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D2AD1" w:rsidRDefault="003D2AD1" w:rsidP="003D2AD1">
      <w:pPr>
        <w:rPr>
          <w:b/>
          <w:bCs/>
          <w:sz w:val="28"/>
          <w:szCs w:val="28"/>
          <w:lang w:val="sr-Latn-CS"/>
        </w:rPr>
      </w:pPr>
    </w:p>
    <w:p w:rsidR="003D2AD1" w:rsidRDefault="003D2AD1" w:rsidP="003D2AD1">
      <w:pPr>
        <w:jc w:val="center"/>
        <w:rPr>
          <w:b/>
          <w:bCs/>
          <w:sz w:val="28"/>
          <w:szCs w:val="28"/>
          <w:lang w:val="sr-Latn-CS"/>
        </w:rPr>
      </w:pPr>
      <w:r>
        <w:rPr>
          <w:rFonts w:ascii="Verdana" w:hAnsi="Verdana" w:cs="Verdana"/>
          <w:noProof/>
          <w:sz w:val="20"/>
          <w:szCs w:val="20"/>
        </w:rPr>
        <w:drawing>
          <wp:inline distT="0" distB="0" distL="0" distR="0">
            <wp:extent cx="1352550" cy="1781175"/>
            <wp:effectExtent l="19050" t="0" r="0" b="0"/>
            <wp:docPr id="49" name="Picture 1" descr="Beranegr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ranegrb1"/>
                    <pic:cNvPicPr>
                      <a:picLocks noChangeAspect="1" noChangeArrowheads="1"/>
                    </pic:cNvPicPr>
                  </pic:nvPicPr>
                  <pic:blipFill>
                    <a:blip r:embed="rId8"/>
                    <a:srcRect/>
                    <a:stretch>
                      <a:fillRect/>
                    </a:stretch>
                  </pic:blipFill>
                  <pic:spPr bwMode="auto">
                    <a:xfrm>
                      <a:off x="0" y="0"/>
                      <a:ext cx="1352550" cy="1781175"/>
                    </a:xfrm>
                    <a:prstGeom prst="rect">
                      <a:avLst/>
                    </a:prstGeom>
                    <a:noFill/>
                    <a:ln w="9525">
                      <a:noFill/>
                      <a:miter lim="800000"/>
                      <a:headEnd/>
                      <a:tailEnd/>
                    </a:ln>
                  </pic:spPr>
                </pic:pic>
              </a:graphicData>
            </a:graphic>
          </wp:inline>
        </w:drawing>
      </w:r>
    </w:p>
    <w:p w:rsidR="003D2AD1" w:rsidRDefault="003D2AD1" w:rsidP="003D2AD1">
      <w:pPr>
        <w:rPr>
          <w:b/>
          <w:bCs/>
          <w:sz w:val="28"/>
          <w:szCs w:val="28"/>
          <w:lang w:val="sr-Latn-CS"/>
        </w:rPr>
      </w:pPr>
    </w:p>
    <w:p w:rsidR="003D2AD1" w:rsidRPr="001F18BC" w:rsidRDefault="003D2AD1" w:rsidP="003D2AD1">
      <w:pPr>
        <w:jc w:val="center"/>
        <w:rPr>
          <w:b/>
          <w:bCs/>
          <w:sz w:val="36"/>
          <w:szCs w:val="36"/>
          <w:lang w:val="sr-Latn-CS"/>
        </w:rPr>
      </w:pPr>
      <w:r w:rsidRPr="001F18BC">
        <w:rPr>
          <w:b/>
          <w:bCs/>
          <w:sz w:val="36"/>
          <w:szCs w:val="36"/>
          <w:lang w:val="sr-Latn-CS"/>
        </w:rPr>
        <w:t>OPŠTINSKI PLAN ZA</w:t>
      </w:r>
      <w:r>
        <w:rPr>
          <w:b/>
          <w:bCs/>
          <w:sz w:val="36"/>
          <w:szCs w:val="36"/>
          <w:lang w:val="sr-Latn-CS"/>
        </w:rPr>
        <w:t xml:space="preserve"> ZAŠTITU I SPASAVANJE OD ZEMLJOTRESA</w:t>
      </w:r>
    </w:p>
    <w:p w:rsidR="003D2AD1" w:rsidRDefault="00017571" w:rsidP="003D2AD1">
      <w:pPr>
        <w:jc w:val="center"/>
        <w:rPr>
          <w:b/>
          <w:bCs/>
          <w:sz w:val="28"/>
          <w:szCs w:val="28"/>
          <w:lang w:val="sr-Latn-CS"/>
        </w:rPr>
      </w:pPr>
      <w:r>
        <w:rPr>
          <w:b/>
          <w:bCs/>
          <w:noProof/>
          <w:sz w:val="28"/>
          <w:szCs w:val="28"/>
        </w:rPr>
        <w:drawing>
          <wp:inline distT="0" distB="0" distL="0" distR="0">
            <wp:extent cx="6225802" cy="4171950"/>
            <wp:effectExtent l="19050" t="0" r="3548" b="0"/>
            <wp:docPr id="51" name="Picture 12" descr="C:\Users\vatrogasno\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atrogasno\Desktop\2.jpg"/>
                    <pic:cNvPicPr>
                      <a:picLocks noChangeAspect="1" noChangeArrowheads="1"/>
                    </pic:cNvPicPr>
                  </pic:nvPicPr>
                  <pic:blipFill>
                    <a:blip r:embed="rId9"/>
                    <a:srcRect/>
                    <a:stretch>
                      <a:fillRect/>
                    </a:stretch>
                  </pic:blipFill>
                  <pic:spPr bwMode="auto">
                    <a:xfrm>
                      <a:off x="0" y="0"/>
                      <a:ext cx="6230246" cy="4174928"/>
                    </a:xfrm>
                    <a:prstGeom prst="rect">
                      <a:avLst/>
                    </a:prstGeom>
                    <a:noFill/>
                    <a:ln w="9525">
                      <a:noFill/>
                      <a:miter lim="800000"/>
                      <a:headEnd/>
                      <a:tailEnd/>
                    </a:ln>
                  </pic:spPr>
                </pic:pic>
              </a:graphicData>
            </a:graphic>
          </wp:inline>
        </w:drawing>
      </w:r>
    </w:p>
    <w:p w:rsidR="003D2AD1" w:rsidRPr="001105B8" w:rsidRDefault="001105B8" w:rsidP="003D2AD1">
      <w:pPr>
        <w:jc w:val="center"/>
        <w:rPr>
          <w:sz w:val="24"/>
          <w:szCs w:val="24"/>
        </w:rPr>
      </w:pPr>
      <w:r w:rsidRPr="001105B8">
        <w:rPr>
          <w:sz w:val="24"/>
          <w:szCs w:val="24"/>
        </w:rPr>
        <w:t>Primjer urušenog grada pogođenog zemljotresom</w:t>
      </w:r>
    </w:p>
    <w:p w:rsidR="003D2AD1" w:rsidRDefault="003D2AD1" w:rsidP="00323A4F">
      <w:pPr>
        <w:tabs>
          <w:tab w:val="left" w:pos="720"/>
        </w:tabs>
        <w:jc w:val="center"/>
        <w:outlineLvl w:val="0"/>
        <w:rPr>
          <w:b/>
          <w:bCs/>
          <w:sz w:val="28"/>
          <w:szCs w:val="28"/>
          <w:lang w:val="sr-Latn-CS"/>
        </w:rPr>
      </w:pPr>
    </w:p>
    <w:p w:rsidR="003D2AD1" w:rsidRPr="0059286C" w:rsidRDefault="003D2AD1" w:rsidP="003D2AD1">
      <w:pPr>
        <w:jc w:val="center"/>
        <w:outlineLvl w:val="0"/>
        <w:rPr>
          <w:b/>
          <w:bCs/>
          <w:sz w:val="24"/>
          <w:szCs w:val="24"/>
          <w:lang w:val="sr-Latn-CS"/>
        </w:rPr>
      </w:pPr>
      <w:r w:rsidRPr="0059286C">
        <w:rPr>
          <w:b/>
          <w:bCs/>
          <w:sz w:val="24"/>
          <w:szCs w:val="24"/>
          <w:lang w:val="sr-Latn-CS"/>
        </w:rPr>
        <w:t xml:space="preserve">Berane, novembar 2015. </w:t>
      </w:r>
      <w:r w:rsidR="009C115D" w:rsidRPr="0059286C">
        <w:rPr>
          <w:b/>
          <w:bCs/>
          <w:sz w:val="24"/>
          <w:szCs w:val="24"/>
          <w:lang w:val="sr-Latn-CS"/>
        </w:rPr>
        <w:t>g</w:t>
      </w:r>
      <w:r w:rsidRPr="0059286C">
        <w:rPr>
          <w:b/>
          <w:bCs/>
          <w:sz w:val="24"/>
          <w:szCs w:val="24"/>
          <w:lang w:val="sr-Latn-CS"/>
        </w:rPr>
        <w:t>odine</w:t>
      </w:r>
    </w:p>
    <w:p w:rsidR="00017571" w:rsidRDefault="00017571" w:rsidP="009C115D">
      <w:pPr>
        <w:tabs>
          <w:tab w:val="left" w:pos="720"/>
          <w:tab w:val="left" w:pos="900"/>
        </w:tabs>
        <w:jc w:val="center"/>
        <w:outlineLvl w:val="0"/>
        <w:rPr>
          <w:b/>
          <w:bCs/>
          <w:lang w:val="sr-Latn-CS"/>
        </w:rPr>
      </w:pPr>
    </w:p>
    <w:p w:rsidR="00017571" w:rsidRPr="003D2AD1" w:rsidRDefault="00017571" w:rsidP="003D2AD1">
      <w:pPr>
        <w:jc w:val="center"/>
        <w:outlineLvl w:val="0"/>
        <w:rPr>
          <w:b/>
          <w:bCs/>
          <w:lang w:val="sr-Latn-CS"/>
        </w:rPr>
      </w:pPr>
    </w:p>
    <w:p w:rsidR="003D2AD1" w:rsidRPr="00573F38" w:rsidRDefault="003D2AD1" w:rsidP="003D2AD1">
      <w:pPr>
        <w:jc w:val="center"/>
        <w:rPr>
          <w:b/>
          <w:i/>
          <w:sz w:val="28"/>
          <w:szCs w:val="28"/>
          <w:lang w:val="sr-Latn-CS"/>
        </w:rPr>
      </w:pPr>
      <w:r w:rsidRPr="00573F38">
        <w:rPr>
          <w:b/>
          <w:i/>
          <w:sz w:val="28"/>
          <w:szCs w:val="28"/>
          <w:lang w:val="sr-Latn-CS"/>
        </w:rPr>
        <w:lastRenderedPageBreak/>
        <w:t>S A D R Ž A J</w:t>
      </w:r>
    </w:p>
    <w:p w:rsidR="003D2AD1" w:rsidRPr="00573F38" w:rsidRDefault="003D2AD1" w:rsidP="003D2AD1">
      <w:pPr>
        <w:jc w:val="center"/>
        <w:rPr>
          <w:sz w:val="28"/>
          <w:szCs w:val="28"/>
          <w:lang w:val="sr-Latn-CS"/>
        </w:rPr>
      </w:pPr>
    </w:p>
    <w:p w:rsidR="003D2AD1" w:rsidRPr="00573F38" w:rsidRDefault="003D2AD1" w:rsidP="003D2AD1">
      <w:pPr>
        <w:jc w:val="center"/>
        <w:rPr>
          <w:b/>
          <w:sz w:val="28"/>
          <w:szCs w:val="28"/>
          <w:lang w:val="sr-Latn-CS"/>
        </w:rPr>
      </w:pPr>
      <w:r w:rsidRPr="00573F38">
        <w:rPr>
          <w:b/>
          <w:sz w:val="28"/>
          <w:szCs w:val="28"/>
          <w:lang w:val="sr-Latn-CS"/>
        </w:rPr>
        <w:t>GLAVA I</w:t>
      </w:r>
    </w:p>
    <w:p w:rsidR="00977BE2" w:rsidRPr="00573F38" w:rsidRDefault="003D2AD1" w:rsidP="003D2AD1">
      <w:pPr>
        <w:tabs>
          <w:tab w:val="left" w:pos="1800"/>
        </w:tabs>
        <w:rPr>
          <w:sz w:val="28"/>
          <w:szCs w:val="28"/>
          <w:lang w:val="sr-Latn-CS"/>
        </w:rPr>
      </w:pPr>
      <w:r w:rsidRPr="00573F38">
        <w:rPr>
          <w:sz w:val="28"/>
          <w:szCs w:val="28"/>
          <w:lang w:val="sr-Latn-CS"/>
        </w:rPr>
        <w:tab/>
      </w:r>
    </w:p>
    <w:p w:rsidR="003D2AD1" w:rsidRPr="00573F38" w:rsidRDefault="003D2AD1" w:rsidP="003D2AD1">
      <w:pPr>
        <w:jc w:val="center"/>
        <w:rPr>
          <w:b/>
          <w:sz w:val="28"/>
          <w:szCs w:val="28"/>
          <w:lang w:val="sr-Latn-CS"/>
        </w:rPr>
      </w:pPr>
      <w:r w:rsidRPr="00573F38">
        <w:rPr>
          <w:b/>
          <w:sz w:val="28"/>
          <w:szCs w:val="28"/>
          <w:lang w:val="sr-Latn-CS"/>
        </w:rPr>
        <w:t>PROCJENA UGROŽENOSTI</w:t>
      </w:r>
    </w:p>
    <w:p w:rsidR="003D2AD1" w:rsidRPr="00573F38" w:rsidRDefault="003D2AD1" w:rsidP="003D2AD1">
      <w:pPr>
        <w:jc w:val="both"/>
        <w:rPr>
          <w:sz w:val="28"/>
          <w:szCs w:val="28"/>
          <w:lang w:val="sr-Latn-CS"/>
        </w:rPr>
      </w:pPr>
    </w:p>
    <w:p w:rsidR="003D2AD1" w:rsidRPr="00371949" w:rsidRDefault="003D2AD1" w:rsidP="009C115D">
      <w:pPr>
        <w:spacing w:after="0" w:line="240" w:lineRule="auto"/>
        <w:jc w:val="both"/>
        <w:rPr>
          <w:sz w:val="24"/>
          <w:szCs w:val="24"/>
          <w:lang w:val="sr-Latn-CS"/>
        </w:rPr>
      </w:pPr>
      <w:r>
        <w:rPr>
          <w:b/>
          <w:lang w:val="sr-Latn-CS"/>
        </w:rPr>
        <w:t xml:space="preserve">           </w:t>
      </w:r>
      <w:r w:rsidRPr="00977BE2">
        <w:rPr>
          <w:b/>
          <w:sz w:val="28"/>
          <w:szCs w:val="28"/>
          <w:lang w:val="sr-Latn-CS"/>
        </w:rPr>
        <w:t xml:space="preserve"> 1.OPŠTI DIO </w:t>
      </w:r>
      <w:r w:rsidRPr="00977BE2">
        <w:rPr>
          <w:b/>
          <w:sz w:val="28"/>
          <w:szCs w:val="28"/>
          <w:lang w:val="sr-Latn-CS"/>
        </w:rPr>
        <w:tab/>
      </w:r>
      <w:r>
        <w:rPr>
          <w:b/>
          <w:lang w:val="sr-Latn-CS"/>
        </w:rPr>
        <w:tab/>
      </w:r>
      <w:r>
        <w:rPr>
          <w:b/>
          <w:lang w:val="sr-Latn-CS"/>
        </w:rPr>
        <w:tab/>
      </w:r>
      <w:r>
        <w:rPr>
          <w:b/>
          <w:lang w:val="sr-Latn-CS"/>
        </w:rPr>
        <w:tab/>
      </w:r>
      <w:r>
        <w:rPr>
          <w:b/>
          <w:lang w:val="sr-Latn-CS"/>
        </w:rPr>
        <w:tab/>
      </w:r>
      <w:r>
        <w:rPr>
          <w:b/>
          <w:lang w:val="sr-Latn-CS"/>
        </w:rPr>
        <w:tab/>
      </w:r>
      <w:r>
        <w:rPr>
          <w:b/>
          <w:lang w:val="sr-Latn-CS"/>
        </w:rPr>
        <w:tab/>
      </w:r>
      <w:r>
        <w:rPr>
          <w:b/>
          <w:lang w:val="sr-Latn-CS"/>
        </w:rPr>
        <w:tab/>
      </w:r>
      <w:r>
        <w:rPr>
          <w:b/>
          <w:lang w:val="sr-Latn-CS"/>
        </w:rPr>
        <w:tab/>
      </w:r>
      <w:r>
        <w:rPr>
          <w:b/>
          <w:lang w:val="sr-Latn-CS"/>
        </w:rPr>
        <w:tab/>
        <w:t xml:space="preserve">  </w:t>
      </w:r>
      <w:r w:rsidRPr="00371949">
        <w:rPr>
          <w:b/>
          <w:sz w:val="24"/>
          <w:szCs w:val="24"/>
          <w:lang w:val="sr-Latn-CS"/>
        </w:rPr>
        <w:t>5</w:t>
      </w:r>
    </w:p>
    <w:p w:rsidR="003D2AD1" w:rsidRPr="00371949" w:rsidRDefault="003D2AD1" w:rsidP="009C115D">
      <w:pPr>
        <w:spacing w:after="0" w:line="240" w:lineRule="auto"/>
        <w:rPr>
          <w:sz w:val="24"/>
          <w:szCs w:val="24"/>
          <w:lang w:val="sr-Latn-CS"/>
        </w:rPr>
      </w:pPr>
      <w:r w:rsidRPr="00371949">
        <w:rPr>
          <w:sz w:val="24"/>
          <w:szCs w:val="24"/>
          <w:lang w:val="sr-Latn-CS"/>
        </w:rPr>
        <w:tab/>
        <w:t>1.1</w:t>
      </w:r>
      <w:r w:rsidR="00371949">
        <w:rPr>
          <w:sz w:val="24"/>
          <w:szCs w:val="24"/>
          <w:lang w:val="sr-Latn-CS"/>
        </w:rPr>
        <w:t xml:space="preserve"> Geografski položaj </w:t>
      </w:r>
      <w:r w:rsidR="00371949">
        <w:rPr>
          <w:sz w:val="24"/>
          <w:szCs w:val="24"/>
          <w:lang w:val="sr-Latn-CS"/>
        </w:rPr>
        <w:tab/>
      </w:r>
      <w:r w:rsidR="00371949">
        <w:rPr>
          <w:sz w:val="24"/>
          <w:szCs w:val="24"/>
          <w:lang w:val="sr-Latn-CS"/>
        </w:rPr>
        <w:tab/>
      </w:r>
      <w:r w:rsidR="00371949">
        <w:rPr>
          <w:sz w:val="24"/>
          <w:szCs w:val="24"/>
          <w:lang w:val="sr-Latn-CS"/>
        </w:rPr>
        <w:tab/>
      </w:r>
      <w:r w:rsidR="00371949">
        <w:rPr>
          <w:sz w:val="24"/>
          <w:szCs w:val="24"/>
          <w:lang w:val="sr-Latn-CS"/>
        </w:rPr>
        <w:tab/>
      </w:r>
      <w:r w:rsidR="00371949">
        <w:rPr>
          <w:sz w:val="24"/>
          <w:szCs w:val="24"/>
          <w:lang w:val="sr-Latn-CS"/>
        </w:rPr>
        <w:tab/>
      </w:r>
      <w:r w:rsidR="00371949">
        <w:rPr>
          <w:sz w:val="24"/>
          <w:szCs w:val="24"/>
          <w:lang w:val="sr-Latn-CS"/>
        </w:rPr>
        <w:tab/>
      </w:r>
      <w:r w:rsidR="00371949">
        <w:rPr>
          <w:sz w:val="24"/>
          <w:szCs w:val="24"/>
          <w:lang w:val="sr-Latn-CS"/>
        </w:rPr>
        <w:tab/>
      </w:r>
      <w:r w:rsidR="00371949">
        <w:rPr>
          <w:sz w:val="24"/>
          <w:szCs w:val="24"/>
          <w:lang w:val="sr-Latn-CS"/>
        </w:rPr>
        <w:tab/>
        <w:t xml:space="preserve">  </w:t>
      </w:r>
      <w:r w:rsidR="00634AC0" w:rsidRPr="00371949">
        <w:rPr>
          <w:sz w:val="24"/>
          <w:szCs w:val="24"/>
          <w:lang w:val="sr-Latn-CS"/>
        </w:rPr>
        <w:t>5</w:t>
      </w:r>
    </w:p>
    <w:p w:rsidR="003D2AD1" w:rsidRPr="00371949" w:rsidRDefault="003D2AD1" w:rsidP="009C115D">
      <w:pPr>
        <w:spacing w:after="0" w:line="240" w:lineRule="auto"/>
        <w:rPr>
          <w:sz w:val="24"/>
          <w:szCs w:val="24"/>
          <w:lang w:val="sr-Latn-CS"/>
        </w:rPr>
      </w:pPr>
      <w:r w:rsidRPr="00371949">
        <w:rPr>
          <w:sz w:val="24"/>
          <w:szCs w:val="24"/>
          <w:lang w:val="sr-Latn-CS"/>
        </w:rPr>
        <w:tab/>
        <w:t xml:space="preserve">1.2 </w:t>
      </w:r>
      <w:r w:rsidR="009C115D" w:rsidRPr="00371949">
        <w:rPr>
          <w:sz w:val="24"/>
          <w:szCs w:val="24"/>
          <w:lang w:val="sr-Latn-CS"/>
        </w:rPr>
        <w:t xml:space="preserve">Reljef  </w:t>
      </w:r>
      <w:r w:rsidR="009C115D" w:rsidRPr="00371949">
        <w:rPr>
          <w:sz w:val="24"/>
          <w:szCs w:val="24"/>
          <w:lang w:val="sr-Latn-CS"/>
        </w:rPr>
        <w:tab/>
      </w:r>
      <w:r w:rsidR="009C115D" w:rsidRPr="00371949">
        <w:rPr>
          <w:sz w:val="24"/>
          <w:szCs w:val="24"/>
          <w:lang w:val="sr-Latn-CS"/>
        </w:rPr>
        <w:tab/>
      </w:r>
      <w:r w:rsidR="009C115D" w:rsidRPr="00371949">
        <w:rPr>
          <w:sz w:val="24"/>
          <w:szCs w:val="24"/>
          <w:lang w:val="sr-Latn-CS"/>
        </w:rPr>
        <w:tab/>
      </w:r>
      <w:r w:rsidR="009C115D" w:rsidRPr="00371949">
        <w:rPr>
          <w:sz w:val="24"/>
          <w:szCs w:val="24"/>
          <w:lang w:val="sr-Latn-CS"/>
        </w:rPr>
        <w:tab/>
      </w:r>
      <w:r w:rsidR="009C115D" w:rsidRPr="00371949">
        <w:rPr>
          <w:sz w:val="24"/>
          <w:szCs w:val="24"/>
          <w:lang w:val="sr-Latn-CS"/>
        </w:rPr>
        <w:tab/>
      </w:r>
      <w:r w:rsidR="009C115D" w:rsidRPr="00371949">
        <w:rPr>
          <w:sz w:val="24"/>
          <w:szCs w:val="24"/>
          <w:lang w:val="sr-Latn-CS"/>
        </w:rPr>
        <w:tab/>
      </w:r>
      <w:r w:rsidR="009C115D" w:rsidRPr="00371949">
        <w:rPr>
          <w:sz w:val="24"/>
          <w:szCs w:val="24"/>
          <w:lang w:val="sr-Latn-CS"/>
        </w:rPr>
        <w:tab/>
      </w:r>
      <w:r w:rsidR="009C115D" w:rsidRPr="00371949">
        <w:rPr>
          <w:sz w:val="24"/>
          <w:szCs w:val="24"/>
          <w:lang w:val="sr-Latn-CS"/>
        </w:rPr>
        <w:tab/>
      </w:r>
      <w:r w:rsidR="009C115D" w:rsidRPr="00371949">
        <w:rPr>
          <w:sz w:val="24"/>
          <w:szCs w:val="24"/>
          <w:lang w:val="sr-Latn-CS"/>
        </w:rPr>
        <w:tab/>
      </w:r>
      <w:r w:rsidR="009C115D" w:rsidRPr="00371949">
        <w:rPr>
          <w:sz w:val="24"/>
          <w:szCs w:val="24"/>
          <w:lang w:val="sr-Latn-CS"/>
        </w:rPr>
        <w:tab/>
      </w:r>
      <w:r w:rsidRPr="00371949">
        <w:rPr>
          <w:sz w:val="24"/>
          <w:szCs w:val="24"/>
          <w:lang w:val="sr-Latn-CS"/>
        </w:rPr>
        <w:t xml:space="preserve">  7 </w:t>
      </w:r>
    </w:p>
    <w:p w:rsidR="003D2AD1" w:rsidRPr="00371949" w:rsidRDefault="009C115D" w:rsidP="009C115D">
      <w:pPr>
        <w:spacing w:after="0" w:line="240" w:lineRule="auto"/>
        <w:rPr>
          <w:sz w:val="24"/>
          <w:szCs w:val="24"/>
          <w:lang w:val="sr-Latn-CS"/>
        </w:rPr>
      </w:pPr>
      <w:r w:rsidRPr="00371949">
        <w:rPr>
          <w:sz w:val="24"/>
          <w:szCs w:val="24"/>
          <w:lang w:val="sr-Latn-CS"/>
        </w:rPr>
        <w:tab/>
        <w:t xml:space="preserve"> </w:t>
      </w:r>
      <w:r w:rsidR="00AE6E11" w:rsidRPr="00371949">
        <w:rPr>
          <w:sz w:val="24"/>
          <w:szCs w:val="24"/>
          <w:lang w:val="sr-Latn-CS"/>
        </w:rPr>
        <w:t xml:space="preserve"> </w:t>
      </w:r>
      <w:r w:rsidR="00323A4F" w:rsidRPr="00371949">
        <w:rPr>
          <w:sz w:val="24"/>
          <w:szCs w:val="24"/>
          <w:lang w:val="sr-Latn-CS"/>
        </w:rPr>
        <w:t xml:space="preserve"> </w:t>
      </w:r>
      <w:r w:rsidR="00AE6E11" w:rsidRPr="00371949">
        <w:rPr>
          <w:sz w:val="24"/>
          <w:szCs w:val="24"/>
          <w:lang w:val="sr-Latn-CS"/>
        </w:rPr>
        <w:t xml:space="preserve"> </w:t>
      </w:r>
      <w:r w:rsidR="003D2AD1" w:rsidRPr="00371949">
        <w:rPr>
          <w:sz w:val="24"/>
          <w:szCs w:val="24"/>
          <w:lang w:val="sr-Latn-CS"/>
        </w:rPr>
        <w:t>1.2.1. G</w:t>
      </w:r>
      <w:r w:rsidR="00111981" w:rsidRPr="00371949">
        <w:rPr>
          <w:sz w:val="24"/>
          <w:szCs w:val="24"/>
          <w:lang w:val="sr-Latn-CS"/>
        </w:rPr>
        <w:t xml:space="preserve">eomorfološki faktori </w:t>
      </w:r>
      <w:r w:rsidR="00111981" w:rsidRPr="00371949">
        <w:rPr>
          <w:sz w:val="24"/>
          <w:szCs w:val="24"/>
          <w:lang w:val="sr-Latn-CS"/>
        </w:rPr>
        <w:tab/>
        <w:t xml:space="preserve">  </w:t>
      </w:r>
      <w:r w:rsidR="00634AC0" w:rsidRPr="00371949">
        <w:rPr>
          <w:sz w:val="24"/>
          <w:szCs w:val="24"/>
          <w:lang w:val="sr-Latn-CS"/>
        </w:rPr>
        <w:t xml:space="preserve">                             </w:t>
      </w:r>
      <w:r w:rsidR="00634AC0" w:rsidRPr="00371949">
        <w:rPr>
          <w:sz w:val="24"/>
          <w:szCs w:val="24"/>
          <w:lang w:val="sr-Latn-CS"/>
        </w:rPr>
        <w:tab/>
      </w:r>
      <w:r w:rsidR="00634AC0" w:rsidRPr="00371949">
        <w:rPr>
          <w:sz w:val="24"/>
          <w:szCs w:val="24"/>
          <w:lang w:val="sr-Latn-CS"/>
        </w:rPr>
        <w:tab/>
        <w:t xml:space="preserve">            </w:t>
      </w:r>
      <w:r w:rsidR="00371949">
        <w:rPr>
          <w:sz w:val="24"/>
          <w:szCs w:val="24"/>
          <w:lang w:val="sr-Latn-CS"/>
        </w:rPr>
        <w:t xml:space="preserve">                </w:t>
      </w:r>
      <w:r w:rsidR="00634AC0" w:rsidRPr="00371949">
        <w:rPr>
          <w:sz w:val="24"/>
          <w:szCs w:val="24"/>
          <w:lang w:val="sr-Latn-CS"/>
        </w:rPr>
        <w:t xml:space="preserve"> 7</w:t>
      </w:r>
    </w:p>
    <w:p w:rsidR="003D2AD1" w:rsidRPr="00371949" w:rsidRDefault="009C115D" w:rsidP="009C115D">
      <w:pPr>
        <w:spacing w:after="0" w:line="240" w:lineRule="auto"/>
        <w:rPr>
          <w:sz w:val="24"/>
          <w:szCs w:val="24"/>
          <w:lang w:val="sr-Latn-CS"/>
        </w:rPr>
      </w:pPr>
      <w:r w:rsidRPr="00371949">
        <w:rPr>
          <w:sz w:val="24"/>
          <w:szCs w:val="24"/>
          <w:lang w:val="sr-Latn-CS"/>
        </w:rPr>
        <w:tab/>
      </w:r>
      <w:r w:rsidR="00AE6E11" w:rsidRPr="00371949">
        <w:rPr>
          <w:sz w:val="24"/>
          <w:szCs w:val="24"/>
          <w:lang w:val="sr-Latn-CS"/>
        </w:rPr>
        <w:t xml:space="preserve">  </w:t>
      </w:r>
      <w:r w:rsidR="003D2AD1" w:rsidRPr="00371949">
        <w:rPr>
          <w:sz w:val="24"/>
          <w:szCs w:val="24"/>
          <w:lang w:val="sr-Latn-CS"/>
        </w:rPr>
        <w:t xml:space="preserve"> </w:t>
      </w:r>
      <w:r w:rsidR="00323A4F" w:rsidRPr="00371949">
        <w:rPr>
          <w:sz w:val="24"/>
          <w:szCs w:val="24"/>
          <w:lang w:val="sr-Latn-CS"/>
        </w:rPr>
        <w:t xml:space="preserve"> </w:t>
      </w:r>
      <w:r w:rsidR="003D2AD1" w:rsidRPr="00371949">
        <w:rPr>
          <w:sz w:val="24"/>
          <w:szCs w:val="24"/>
          <w:lang w:val="sr-Latn-CS"/>
        </w:rPr>
        <w:t>1.2.2. Inžinjersko-geološke karakteristike</w:t>
      </w:r>
      <w:r w:rsidRPr="00371949">
        <w:rPr>
          <w:sz w:val="24"/>
          <w:szCs w:val="24"/>
          <w:lang w:val="sr-Latn-CS"/>
        </w:rPr>
        <w:t xml:space="preserve"> </w:t>
      </w:r>
      <w:r w:rsidR="00634AC0" w:rsidRPr="00371949">
        <w:rPr>
          <w:sz w:val="24"/>
          <w:szCs w:val="24"/>
          <w:lang w:val="sr-Latn-CS"/>
        </w:rPr>
        <w:t xml:space="preserve"> </w:t>
      </w:r>
      <w:r w:rsidR="008E0087" w:rsidRPr="00371949">
        <w:rPr>
          <w:sz w:val="24"/>
          <w:szCs w:val="24"/>
          <w:lang w:val="sr-Latn-CS"/>
        </w:rPr>
        <w:t xml:space="preserve">                  </w:t>
      </w:r>
      <w:r w:rsidR="00634AC0" w:rsidRPr="00371949">
        <w:rPr>
          <w:sz w:val="24"/>
          <w:szCs w:val="24"/>
          <w:lang w:val="sr-Latn-CS"/>
        </w:rPr>
        <w:t xml:space="preserve">        </w:t>
      </w:r>
      <w:r w:rsidR="008E0087" w:rsidRPr="00371949">
        <w:rPr>
          <w:sz w:val="24"/>
          <w:szCs w:val="24"/>
          <w:lang w:val="sr-Latn-CS"/>
        </w:rPr>
        <w:t xml:space="preserve">               </w:t>
      </w:r>
      <w:r w:rsidR="00634AC0" w:rsidRPr="00371949">
        <w:rPr>
          <w:sz w:val="24"/>
          <w:szCs w:val="24"/>
          <w:lang w:val="sr-Latn-CS"/>
        </w:rPr>
        <w:t xml:space="preserve">        </w:t>
      </w:r>
      <w:r w:rsidR="00371949">
        <w:rPr>
          <w:sz w:val="24"/>
          <w:szCs w:val="24"/>
          <w:lang w:val="sr-Latn-CS"/>
        </w:rPr>
        <w:tab/>
      </w:r>
      <w:r w:rsidR="00371949">
        <w:rPr>
          <w:sz w:val="24"/>
          <w:szCs w:val="24"/>
          <w:lang w:val="sr-Latn-CS"/>
        </w:rPr>
        <w:tab/>
        <w:t xml:space="preserve">   </w:t>
      </w:r>
      <w:r w:rsidR="00634AC0" w:rsidRPr="00371949">
        <w:rPr>
          <w:sz w:val="24"/>
          <w:szCs w:val="24"/>
          <w:lang w:val="sr-Latn-CS"/>
        </w:rPr>
        <w:t>8</w:t>
      </w:r>
    </w:p>
    <w:p w:rsidR="003D2AD1" w:rsidRPr="00371949" w:rsidRDefault="003D2AD1" w:rsidP="009C115D">
      <w:pPr>
        <w:spacing w:after="0" w:line="240" w:lineRule="auto"/>
        <w:ind w:firstLine="720"/>
        <w:rPr>
          <w:sz w:val="24"/>
          <w:szCs w:val="24"/>
          <w:lang w:val="sr-Latn-CS"/>
        </w:rPr>
      </w:pPr>
      <w:r w:rsidRPr="00371949">
        <w:rPr>
          <w:sz w:val="24"/>
          <w:szCs w:val="24"/>
          <w:lang w:val="sr-Latn-CS"/>
        </w:rPr>
        <w:t>1.3. Klimatske karakteristike</w:t>
      </w:r>
      <w:r w:rsidR="009C115D" w:rsidRPr="00371949">
        <w:rPr>
          <w:sz w:val="24"/>
          <w:szCs w:val="24"/>
          <w:lang w:val="sr-Latn-CS"/>
        </w:rPr>
        <w:t xml:space="preserve"> </w:t>
      </w:r>
      <w:r w:rsidR="00371949">
        <w:rPr>
          <w:sz w:val="24"/>
          <w:szCs w:val="24"/>
          <w:lang w:val="sr-Latn-CS"/>
        </w:rPr>
        <w:t xml:space="preserve">               </w:t>
      </w:r>
      <w:r w:rsidR="00371949">
        <w:rPr>
          <w:sz w:val="24"/>
          <w:szCs w:val="24"/>
          <w:lang w:val="sr-Latn-CS"/>
        </w:rPr>
        <w:tab/>
      </w:r>
      <w:r w:rsidR="00371949">
        <w:rPr>
          <w:sz w:val="24"/>
          <w:szCs w:val="24"/>
          <w:lang w:val="sr-Latn-CS"/>
        </w:rPr>
        <w:tab/>
      </w:r>
      <w:r w:rsidR="00371949">
        <w:rPr>
          <w:sz w:val="24"/>
          <w:szCs w:val="24"/>
          <w:lang w:val="sr-Latn-CS"/>
        </w:rPr>
        <w:tab/>
      </w:r>
      <w:r w:rsidR="00371949">
        <w:rPr>
          <w:sz w:val="24"/>
          <w:szCs w:val="24"/>
          <w:lang w:val="sr-Latn-CS"/>
        </w:rPr>
        <w:tab/>
        <w:t xml:space="preserve">                              </w:t>
      </w:r>
      <w:r w:rsidR="00634AC0" w:rsidRPr="00371949">
        <w:rPr>
          <w:sz w:val="24"/>
          <w:szCs w:val="24"/>
          <w:lang w:val="sr-Latn-CS"/>
        </w:rPr>
        <w:t>9</w:t>
      </w:r>
    </w:p>
    <w:p w:rsidR="003D2AD1" w:rsidRPr="00371949" w:rsidRDefault="003D2AD1" w:rsidP="009C115D">
      <w:pPr>
        <w:spacing w:after="0" w:line="240" w:lineRule="auto"/>
        <w:rPr>
          <w:sz w:val="24"/>
          <w:szCs w:val="24"/>
          <w:lang w:val="sr-Latn-CS"/>
        </w:rPr>
      </w:pPr>
      <w:r w:rsidRPr="00371949">
        <w:rPr>
          <w:sz w:val="24"/>
          <w:szCs w:val="24"/>
          <w:lang w:val="sr-Latn-CS"/>
        </w:rPr>
        <w:tab/>
        <w:t>1.4. Geološko-hidr</w:t>
      </w:r>
      <w:r w:rsidR="00371949">
        <w:rPr>
          <w:sz w:val="24"/>
          <w:szCs w:val="24"/>
          <w:lang w:val="sr-Latn-CS"/>
        </w:rPr>
        <w:t xml:space="preserve">ološke karakteristike </w:t>
      </w:r>
      <w:r w:rsidR="00371949">
        <w:rPr>
          <w:sz w:val="24"/>
          <w:szCs w:val="24"/>
          <w:lang w:val="sr-Latn-CS"/>
        </w:rPr>
        <w:tab/>
      </w:r>
      <w:r w:rsidR="00371949">
        <w:rPr>
          <w:sz w:val="24"/>
          <w:szCs w:val="24"/>
          <w:lang w:val="sr-Latn-CS"/>
        </w:rPr>
        <w:tab/>
      </w:r>
      <w:r w:rsidR="00371949">
        <w:rPr>
          <w:sz w:val="24"/>
          <w:szCs w:val="24"/>
          <w:lang w:val="sr-Latn-CS"/>
        </w:rPr>
        <w:tab/>
      </w:r>
      <w:r w:rsidR="00371949">
        <w:rPr>
          <w:sz w:val="24"/>
          <w:szCs w:val="24"/>
          <w:lang w:val="sr-Latn-CS"/>
        </w:rPr>
        <w:tab/>
      </w:r>
      <w:r w:rsidR="00371949">
        <w:rPr>
          <w:sz w:val="24"/>
          <w:szCs w:val="24"/>
          <w:lang w:val="sr-Latn-CS"/>
        </w:rPr>
        <w:tab/>
      </w:r>
      <w:r w:rsidR="00371949">
        <w:rPr>
          <w:sz w:val="24"/>
          <w:szCs w:val="24"/>
          <w:lang w:val="sr-Latn-CS"/>
        </w:rPr>
        <w:tab/>
        <w:t xml:space="preserve">  </w:t>
      </w:r>
      <w:r w:rsidR="00111981" w:rsidRPr="00371949">
        <w:rPr>
          <w:sz w:val="24"/>
          <w:szCs w:val="24"/>
          <w:lang w:val="sr-Latn-CS"/>
        </w:rPr>
        <w:t>10</w:t>
      </w:r>
    </w:p>
    <w:p w:rsidR="003D2AD1" w:rsidRPr="00371949" w:rsidRDefault="009C115D" w:rsidP="009C115D">
      <w:pPr>
        <w:spacing w:after="0" w:line="240" w:lineRule="auto"/>
        <w:rPr>
          <w:sz w:val="24"/>
          <w:szCs w:val="24"/>
          <w:lang w:val="sr-Latn-CS"/>
        </w:rPr>
      </w:pPr>
      <w:r w:rsidRPr="00371949">
        <w:rPr>
          <w:sz w:val="24"/>
          <w:szCs w:val="24"/>
          <w:lang w:val="sr-Latn-CS"/>
        </w:rPr>
        <w:tab/>
      </w:r>
      <w:r w:rsidR="00AE6E11" w:rsidRPr="00371949">
        <w:rPr>
          <w:sz w:val="24"/>
          <w:szCs w:val="24"/>
          <w:lang w:val="sr-Latn-CS"/>
        </w:rPr>
        <w:t xml:space="preserve">  </w:t>
      </w:r>
      <w:r w:rsidR="00323A4F" w:rsidRPr="00371949">
        <w:rPr>
          <w:sz w:val="24"/>
          <w:szCs w:val="24"/>
          <w:lang w:val="sr-Latn-CS"/>
        </w:rPr>
        <w:t xml:space="preserve"> </w:t>
      </w:r>
      <w:r w:rsidRPr="00371949">
        <w:rPr>
          <w:sz w:val="24"/>
          <w:szCs w:val="24"/>
          <w:lang w:val="sr-Latn-CS"/>
        </w:rPr>
        <w:t xml:space="preserve"> </w:t>
      </w:r>
      <w:r w:rsidR="003D2AD1" w:rsidRPr="00371949">
        <w:rPr>
          <w:sz w:val="24"/>
          <w:szCs w:val="24"/>
          <w:lang w:val="sr-Latn-CS"/>
        </w:rPr>
        <w:t>1.4.1. Hidrološka osnova razvoja</w:t>
      </w:r>
      <w:r w:rsidRPr="00371949">
        <w:rPr>
          <w:sz w:val="24"/>
          <w:szCs w:val="24"/>
          <w:lang w:val="sr-Latn-CS"/>
        </w:rPr>
        <w:t xml:space="preserve"> </w:t>
      </w:r>
      <w:r w:rsidR="00634AC0" w:rsidRPr="00371949">
        <w:rPr>
          <w:sz w:val="24"/>
          <w:szCs w:val="24"/>
          <w:lang w:val="sr-Latn-CS"/>
        </w:rPr>
        <w:t xml:space="preserve">             </w:t>
      </w:r>
      <w:r w:rsidRPr="00371949">
        <w:rPr>
          <w:sz w:val="24"/>
          <w:szCs w:val="24"/>
          <w:lang w:val="sr-Latn-CS"/>
        </w:rPr>
        <w:tab/>
      </w:r>
      <w:r w:rsidRPr="00371949">
        <w:rPr>
          <w:sz w:val="24"/>
          <w:szCs w:val="24"/>
          <w:lang w:val="sr-Latn-CS"/>
        </w:rPr>
        <w:tab/>
      </w:r>
      <w:r w:rsidRPr="00371949">
        <w:rPr>
          <w:sz w:val="24"/>
          <w:szCs w:val="24"/>
          <w:lang w:val="sr-Latn-CS"/>
        </w:rPr>
        <w:tab/>
      </w:r>
      <w:r w:rsidRPr="00371949">
        <w:rPr>
          <w:sz w:val="24"/>
          <w:szCs w:val="24"/>
          <w:lang w:val="sr-Latn-CS"/>
        </w:rPr>
        <w:tab/>
      </w:r>
      <w:r w:rsidRPr="00371949">
        <w:rPr>
          <w:sz w:val="24"/>
          <w:szCs w:val="24"/>
          <w:lang w:val="sr-Latn-CS"/>
        </w:rPr>
        <w:tab/>
      </w:r>
      <w:r w:rsidRPr="00371949">
        <w:rPr>
          <w:sz w:val="24"/>
          <w:szCs w:val="24"/>
          <w:lang w:val="sr-Latn-CS"/>
        </w:rPr>
        <w:tab/>
      </w:r>
      <w:r w:rsidR="00111981" w:rsidRPr="00371949">
        <w:rPr>
          <w:sz w:val="24"/>
          <w:szCs w:val="24"/>
          <w:lang w:val="sr-Latn-CS"/>
        </w:rPr>
        <w:t xml:space="preserve"> </w:t>
      </w:r>
      <w:r w:rsidR="00371949">
        <w:rPr>
          <w:sz w:val="24"/>
          <w:szCs w:val="24"/>
          <w:lang w:val="sr-Latn-CS"/>
        </w:rPr>
        <w:t xml:space="preserve"> </w:t>
      </w:r>
      <w:r w:rsidR="00111981" w:rsidRPr="00371949">
        <w:rPr>
          <w:sz w:val="24"/>
          <w:szCs w:val="24"/>
          <w:lang w:val="sr-Latn-CS"/>
        </w:rPr>
        <w:t>10</w:t>
      </w:r>
    </w:p>
    <w:p w:rsidR="003D2AD1" w:rsidRPr="00371949" w:rsidRDefault="009C115D" w:rsidP="009C115D">
      <w:pPr>
        <w:spacing w:after="0" w:line="240" w:lineRule="auto"/>
        <w:rPr>
          <w:sz w:val="24"/>
          <w:szCs w:val="24"/>
          <w:lang w:val="sr-Latn-CS"/>
        </w:rPr>
      </w:pPr>
      <w:r w:rsidRPr="00371949">
        <w:rPr>
          <w:sz w:val="24"/>
          <w:szCs w:val="24"/>
          <w:lang w:val="sr-Latn-CS"/>
        </w:rPr>
        <w:tab/>
      </w:r>
      <w:r w:rsidR="00AE6E11" w:rsidRPr="00371949">
        <w:rPr>
          <w:sz w:val="24"/>
          <w:szCs w:val="24"/>
          <w:lang w:val="sr-Latn-CS"/>
        </w:rPr>
        <w:t xml:space="preserve"> </w:t>
      </w:r>
      <w:r w:rsidR="00323A4F" w:rsidRPr="00371949">
        <w:rPr>
          <w:sz w:val="24"/>
          <w:szCs w:val="24"/>
          <w:lang w:val="sr-Latn-CS"/>
        </w:rPr>
        <w:t xml:space="preserve"> </w:t>
      </w:r>
      <w:r w:rsidR="00AE6E11" w:rsidRPr="00371949">
        <w:rPr>
          <w:sz w:val="24"/>
          <w:szCs w:val="24"/>
          <w:lang w:val="sr-Latn-CS"/>
        </w:rPr>
        <w:t xml:space="preserve"> </w:t>
      </w:r>
      <w:r w:rsidR="003D2AD1" w:rsidRPr="00371949">
        <w:rPr>
          <w:sz w:val="24"/>
          <w:szCs w:val="24"/>
          <w:lang w:val="sr-Latn-CS"/>
        </w:rPr>
        <w:t>1.4.2. Korišćenje voda za vodosnabdijevanje u industriji</w:t>
      </w:r>
      <w:r w:rsidRPr="00371949">
        <w:rPr>
          <w:sz w:val="24"/>
          <w:szCs w:val="24"/>
          <w:lang w:val="sr-Latn-CS"/>
        </w:rPr>
        <w:t xml:space="preserve"> </w:t>
      </w:r>
      <w:r w:rsidRPr="00371949">
        <w:rPr>
          <w:sz w:val="24"/>
          <w:szCs w:val="24"/>
          <w:lang w:val="sr-Latn-CS"/>
        </w:rPr>
        <w:tab/>
      </w:r>
      <w:r w:rsidRPr="00371949">
        <w:rPr>
          <w:sz w:val="24"/>
          <w:szCs w:val="24"/>
          <w:lang w:val="sr-Latn-CS"/>
        </w:rPr>
        <w:tab/>
      </w:r>
      <w:r w:rsidRPr="00371949">
        <w:rPr>
          <w:sz w:val="24"/>
          <w:szCs w:val="24"/>
          <w:lang w:val="sr-Latn-CS"/>
        </w:rPr>
        <w:tab/>
      </w:r>
      <w:r w:rsidRPr="00371949">
        <w:rPr>
          <w:sz w:val="24"/>
          <w:szCs w:val="24"/>
          <w:lang w:val="sr-Latn-CS"/>
        </w:rPr>
        <w:tab/>
      </w:r>
      <w:r w:rsidR="00371949">
        <w:rPr>
          <w:sz w:val="24"/>
          <w:szCs w:val="24"/>
          <w:lang w:val="sr-Latn-CS"/>
        </w:rPr>
        <w:t xml:space="preserve">  </w:t>
      </w:r>
      <w:r w:rsidR="00111981" w:rsidRPr="00371949">
        <w:rPr>
          <w:sz w:val="24"/>
          <w:szCs w:val="24"/>
          <w:lang w:val="sr-Latn-CS"/>
        </w:rPr>
        <w:t>12</w:t>
      </w:r>
    </w:p>
    <w:p w:rsidR="003D2AD1" w:rsidRPr="00371949" w:rsidRDefault="003D2AD1" w:rsidP="009C115D">
      <w:pPr>
        <w:spacing w:after="0" w:line="240" w:lineRule="auto"/>
        <w:rPr>
          <w:sz w:val="24"/>
          <w:szCs w:val="24"/>
          <w:lang w:val="sr-Latn-CS"/>
        </w:rPr>
      </w:pPr>
      <w:r w:rsidRPr="00371949">
        <w:rPr>
          <w:sz w:val="24"/>
          <w:szCs w:val="24"/>
          <w:lang w:val="sr-Latn-CS"/>
        </w:rPr>
        <w:tab/>
        <w:t>1.5. Stanje životne sred</w:t>
      </w:r>
      <w:r w:rsidR="00111981" w:rsidRPr="00371949">
        <w:rPr>
          <w:sz w:val="24"/>
          <w:szCs w:val="24"/>
          <w:lang w:val="sr-Latn-CS"/>
        </w:rPr>
        <w:t>ine i kult</w:t>
      </w:r>
      <w:r w:rsidR="00371949">
        <w:rPr>
          <w:sz w:val="24"/>
          <w:szCs w:val="24"/>
          <w:lang w:val="sr-Latn-CS"/>
        </w:rPr>
        <w:t xml:space="preserve">urnog nasleđa </w:t>
      </w:r>
      <w:r w:rsidR="00371949">
        <w:rPr>
          <w:sz w:val="24"/>
          <w:szCs w:val="24"/>
          <w:lang w:val="sr-Latn-CS"/>
        </w:rPr>
        <w:tab/>
      </w:r>
      <w:r w:rsidR="00371949">
        <w:rPr>
          <w:sz w:val="24"/>
          <w:szCs w:val="24"/>
          <w:lang w:val="sr-Latn-CS"/>
        </w:rPr>
        <w:tab/>
      </w:r>
      <w:r w:rsidR="00371949">
        <w:rPr>
          <w:sz w:val="24"/>
          <w:szCs w:val="24"/>
          <w:lang w:val="sr-Latn-CS"/>
        </w:rPr>
        <w:tab/>
      </w:r>
      <w:r w:rsidR="00371949">
        <w:rPr>
          <w:sz w:val="24"/>
          <w:szCs w:val="24"/>
          <w:lang w:val="sr-Latn-CS"/>
        </w:rPr>
        <w:tab/>
        <w:t xml:space="preserve">               </w:t>
      </w:r>
      <w:r w:rsidR="00111981" w:rsidRPr="00371949">
        <w:rPr>
          <w:sz w:val="24"/>
          <w:szCs w:val="24"/>
          <w:lang w:val="sr-Latn-CS"/>
        </w:rPr>
        <w:t>13</w:t>
      </w:r>
    </w:p>
    <w:p w:rsidR="003D2AD1" w:rsidRPr="00371949" w:rsidRDefault="003D2AD1" w:rsidP="009C115D">
      <w:pPr>
        <w:spacing w:after="0" w:line="240" w:lineRule="auto"/>
        <w:rPr>
          <w:sz w:val="24"/>
          <w:szCs w:val="24"/>
          <w:lang w:val="sr-Latn-CS"/>
        </w:rPr>
      </w:pPr>
      <w:r w:rsidRPr="00371949">
        <w:rPr>
          <w:sz w:val="24"/>
          <w:szCs w:val="24"/>
          <w:lang w:val="sr-Latn-CS"/>
        </w:rPr>
        <w:t xml:space="preserve">   </w:t>
      </w:r>
      <w:r w:rsidR="009C115D" w:rsidRPr="00371949">
        <w:rPr>
          <w:sz w:val="24"/>
          <w:szCs w:val="24"/>
          <w:lang w:val="sr-Latn-CS"/>
        </w:rPr>
        <w:t xml:space="preserve">         </w:t>
      </w:r>
      <w:r w:rsidRPr="00371949">
        <w:rPr>
          <w:sz w:val="24"/>
          <w:szCs w:val="24"/>
          <w:lang w:val="sr-Latn-CS"/>
        </w:rPr>
        <w:t xml:space="preserve">  </w:t>
      </w:r>
      <w:r w:rsidR="00AE6E11" w:rsidRPr="00371949">
        <w:rPr>
          <w:sz w:val="24"/>
          <w:szCs w:val="24"/>
          <w:lang w:val="sr-Latn-CS"/>
        </w:rPr>
        <w:t xml:space="preserve">  </w:t>
      </w:r>
      <w:r w:rsidR="00323A4F" w:rsidRPr="00371949">
        <w:rPr>
          <w:sz w:val="24"/>
          <w:szCs w:val="24"/>
          <w:lang w:val="sr-Latn-CS"/>
        </w:rPr>
        <w:t xml:space="preserve"> </w:t>
      </w:r>
      <w:r w:rsidRPr="00371949">
        <w:rPr>
          <w:sz w:val="24"/>
          <w:szCs w:val="24"/>
          <w:lang w:val="sr-Latn-CS"/>
        </w:rPr>
        <w:t xml:space="preserve"> </w:t>
      </w:r>
      <w:r w:rsidR="00371949">
        <w:rPr>
          <w:sz w:val="24"/>
          <w:szCs w:val="24"/>
          <w:lang w:val="sr-Latn-CS"/>
        </w:rPr>
        <w:t xml:space="preserve">1.5.1.Zivotna sredina </w:t>
      </w:r>
      <w:r w:rsidR="00371949">
        <w:rPr>
          <w:sz w:val="24"/>
          <w:szCs w:val="24"/>
          <w:lang w:val="sr-Latn-CS"/>
        </w:rPr>
        <w:tab/>
      </w:r>
      <w:r w:rsidR="00371949">
        <w:rPr>
          <w:sz w:val="24"/>
          <w:szCs w:val="24"/>
          <w:lang w:val="sr-Latn-CS"/>
        </w:rPr>
        <w:tab/>
      </w:r>
      <w:r w:rsidR="00371949">
        <w:rPr>
          <w:sz w:val="24"/>
          <w:szCs w:val="24"/>
          <w:lang w:val="sr-Latn-CS"/>
        </w:rPr>
        <w:tab/>
      </w:r>
      <w:r w:rsidR="00371949">
        <w:rPr>
          <w:sz w:val="24"/>
          <w:szCs w:val="24"/>
          <w:lang w:val="sr-Latn-CS"/>
        </w:rPr>
        <w:tab/>
      </w:r>
      <w:r w:rsidR="00371949">
        <w:rPr>
          <w:sz w:val="24"/>
          <w:szCs w:val="24"/>
          <w:lang w:val="sr-Latn-CS"/>
        </w:rPr>
        <w:tab/>
      </w:r>
      <w:r w:rsidR="00371949">
        <w:rPr>
          <w:sz w:val="24"/>
          <w:szCs w:val="24"/>
          <w:lang w:val="sr-Latn-CS"/>
        </w:rPr>
        <w:tab/>
      </w:r>
      <w:r w:rsidR="00371949">
        <w:rPr>
          <w:sz w:val="24"/>
          <w:szCs w:val="24"/>
          <w:lang w:val="sr-Latn-CS"/>
        </w:rPr>
        <w:tab/>
      </w:r>
      <w:r w:rsidR="00371949">
        <w:rPr>
          <w:sz w:val="24"/>
          <w:szCs w:val="24"/>
          <w:lang w:val="sr-Latn-CS"/>
        </w:rPr>
        <w:tab/>
        <w:t xml:space="preserve">  </w:t>
      </w:r>
      <w:r w:rsidR="00111981" w:rsidRPr="00371949">
        <w:rPr>
          <w:sz w:val="24"/>
          <w:szCs w:val="24"/>
          <w:lang w:val="sr-Latn-CS"/>
        </w:rPr>
        <w:t>13</w:t>
      </w:r>
    </w:p>
    <w:p w:rsidR="003D2AD1" w:rsidRPr="00371949" w:rsidRDefault="003D2AD1" w:rsidP="009C115D">
      <w:pPr>
        <w:spacing w:after="0" w:line="240" w:lineRule="auto"/>
        <w:rPr>
          <w:sz w:val="24"/>
          <w:szCs w:val="24"/>
          <w:lang w:val="sr-Latn-CS"/>
        </w:rPr>
      </w:pPr>
      <w:r w:rsidRPr="00371949">
        <w:rPr>
          <w:sz w:val="24"/>
          <w:szCs w:val="24"/>
          <w:lang w:val="sr-Latn-CS"/>
        </w:rPr>
        <w:t xml:space="preserve">          </w:t>
      </w:r>
      <w:r w:rsidR="009C115D" w:rsidRPr="00371949">
        <w:rPr>
          <w:sz w:val="24"/>
          <w:szCs w:val="24"/>
          <w:lang w:val="sr-Latn-CS"/>
        </w:rPr>
        <w:t xml:space="preserve">  </w:t>
      </w:r>
      <w:r w:rsidRPr="00371949">
        <w:rPr>
          <w:sz w:val="24"/>
          <w:szCs w:val="24"/>
          <w:lang w:val="sr-Latn-CS"/>
        </w:rPr>
        <w:t xml:space="preserve"> </w:t>
      </w:r>
      <w:r w:rsidR="009C115D" w:rsidRPr="00371949">
        <w:rPr>
          <w:sz w:val="24"/>
          <w:szCs w:val="24"/>
          <w:lang w:val="sr-Latn-CS"/>
        </w:rPr>
        <w:t xml:space="preserve"> </w:t>
      </w:r>
      <w:r w:rsidRPr="00371949">
        <w:rPr>
          <w:sz w:val="24"/>
          <w:szCs w:val="24"/>
          <w:lang w:val="sr-Latn-CS"/>
        </w:rPr>
        <w:t xml:space="preserve"> </w:t>
      </w:r>
      <w:r w:rsidR="00AE6E11" w:rsidRPr="00371949">
        <w:rPr>
          <w:sz w:val="24"/>
          <w:szCs w:val="24"/>
          <w:lang w:val="sr-Latn-CS"/>
        </w:rPr>
        <w:t xml:space="preserve"> </w:t>
      </w:r>
      <w:r w:rsidR="00323A4F" w:rsidRPr="00371949">
        <w:rPr>
          <w:sz w:val="24"/>
          <w:szCs w:val="24"/>
          <w:lang w:val="sr-Latn-CS"/>
        </w:rPr>
        <w:t xml:space="preserve"> </w:t>
      </w:r>
      <w:r w:rsidR="00AE6E11" w:rsidRPr="00371949">
        <w:rPr>
          <w:sz w:val="24"/>
          <w:szCs w:val="24"/>
          <w:lang w:val="sr-Latn-CS"/>
        </w:rPr>
        <w:t xml:space="preserve"> </w:t>
      </w:r>
      <w:r w:rsidRPr="00371949">
        <w:rPr>
          <w:sz w:val="24"/>
          <w:szCs w:val="24"/>
          <w:lang w:val="sr-Latn-CS"/>
        </w:rPr>
        <w:t>1</w:t>
      </w:r>
      <w:r w:rsidR="00AE6E11" w:rsidRPr="00371949">
        <w:rPr>
          <w:sz w:val="24"/>
          <w:szCs w:val="24"/>
          <w:lang w:val="sr-Latn-CS"/>
        </w:rPr>
        <w:t xml:space="preserve">.5.2. Kulturno nasleđe </w:t>
      </w:r>
      <w:r w:rsidR="00AE6E11" w:rsidRPr="00371949">
        <w:rPr>
          <w:sz w:val="24"/>
          <w:szCs w:val="24"/>
          <w:lang w:val="sr-Latn-CS"/>
        </w:rPr>
        <w:tab/>
      </w:r>
      <w:r w:rsidR="00AE6E11" w:rsidRPr="00371949">
        <w:rPr>
          <w:sz w:val="24"/>
          <w:szCs w:val="24"/>
          <w:lang w:val="sr-Latn-CS"/>
        </w:rPr>
        <w:tab/>
      </w:r>
      <w:r w:rsidR="00AE6E11" w:rsidRPr="00371949">
        <w:rPr>
          <w:sz w:val="24"/>
          <w:szCs w:val="24"/>
          <w:lang w:val="sr-Latn-CS"/>
        </w:rPr>
        <w:tab/>
      </w:r>
      <w:r w:rsidR="00AE6E11" w:rsidRPr="00371949">
        <w:rPr>
          <w:sz w:val="24"/>
          <w:szCs w:val="24"/>
          <w:lang w:val="sr-Latn-CS"/>
        </w:rPr>
        <w:tab/>
      </w:r>
      <w:r w:rsidR="00AE6E11" w:rsidRPr="00371949">
        <w:rPr>
          <w:sz w:val="24"/>
          <w:szCs w:val="24"/>
          <w:lang w:val="sr-Latn-CS"/>
        </w:rPr>
        <w:tab/>
      </w:r>
      <w:r w:rsidR="00AE6E11" w:rsidRPr="00371949">
        <w:rPr>
          <w:sz w:val="24"/>
          <w:szCs w:val="24"/>
          <w:lang w:val="sr-Latn-CS"/>
        </w:rPr>
        <w:tab/>
      </w:r>
      <w:r w:rsidR="00AE6E11" w:rsidRPr="00371949">
        <w:rPr>
          <w:sz w:val="24"/>
          <w:szCs w:val="24"/>
          <w:lang w:val="sr-Latn-CS"/>
        </w:rPr>
        <w:tab/>
      </w:r>
      <w:r w:rsidR="00AE6E11" w:rsidRPr="00371949">
        <w:rPr>
          <w:sz w:val="24"/>
          <w:szCs w:val="24"/>
          <w:lang w:val="sr-Latn-CS"/>
        </w:rPr>
        <w:tab/>
      </w:r>
      <w:r w:rsidR="00371949">
        <w:rPr>
          <w:sz w:val="24"/>
          <w:szCs w:val="24"/>
          <w:lang w:val="sr-Latn-CS"/>
        </w:rPr>
        <w:t xml:space="preserve">  </w:t>
      </w:r>
      <w:r w:rsidR="00111981" w:rsidRPr="00371949">
        <w:rPr>
          <w:sz w:val="24"/>
          <w:szCs w:val="24"/>
          <w:lang w:val="sr-Latn-CS"/>
        </w:rPr>
        <w:t>14</w:t>
      </w:r>
    </w:p>
    <w:p w:rsidR="003D2AD1" w:rsidRPr="00371949" w:rsidRDefault="003D2AD1" w:rsidP="009C115D">
      <w:pPr>
        <w:spacing w:after="0" w:line="240" w:lineRule="auto"/>
        <w:rPr>
          <w:sz w:val="24"/>
          <w:szCs w:val="24"/>
          <w:lang w:val="sr-Latn-CS"/>
        </w:rPr>
      </w:pPr>
      <w:r w:rsidRPr="00371949">
        <w:rPr>
          <w:sz w:val="24"/>
          <w:szCs w:val="24"/>
          <w:lang w:val="sr-Latn-CS"/>
        </w:rPr>
        <w:tab/>
        <w:t>1.6. Demografske karakteristike</w:t>
      </w:r>
      <w:r w:rsidR="009C115D" w:rsidRPr="00371949">
        <w:rPr>
          <w:sz w:val="24"/>
          <w:szCs w:val="24"/>
          <w:lang w:val="sr-Latn-CS"/>
        </w:rPr>
        <w:t xml:space="preserve"> </w:t>
      </w:r>
      <w:r w:rsidR="009C115D" w:rsidRPr="00371949">
        <w:rPr>
          <w:sz w:val="24"/>
          <w:szCs w:val="24"/>
          <w:lang w:val="sr-Latn-CS"/>
        </w:rPr>
        <w:tab/>
      </w:r>
      <w:r w:rsidR="009C115D" w:rsidRPr="00371949">
        <w:rPr>
          <w:sz w:val="24"/>
          <w:szCs w:val="24"/>
          <w:lang w:val="sr-Latn-CS"/>
        </w:rPr>
        <w:tab/>
      </w:r>
      <w:r w:rsidR="009C115D" w:rsidRPr="00371949">
        <w:rPr>
          <w:sz w:val="24"/>
          <w:szCs w:val="24"/>
          <w:lang w:val="sr-Latn-CS"/>
        </w:rPr>
        <w:tab/>
      </w:r>
      <w:r w:rsidR="009C115D" w:rsidRPr="00371949">
        <w:rPr>
          <w:sz w:val="24"/>
          <w:szCs w:val="24"/>
          <w:lang w:val="sr-Latn-CS"/>
        </w:rPr>
        <w:tab/>
      </w:r>
      <w:r w:rsidR="009C115D" w:rsidRPr="00371949">
        <w:rPr>
          <w:sz w:val="24"/>
          <w:szCs w:val="24"/>
          <w:lang w:val="sr-Latn-CS"/>
        </w:rPr>
        <w:tab/>
      </w:r>
      <w:r w:rsidR="009C115D" w:rsidRPr="00371949">
        <w:rPr>
          <w:sz w:val="24"/>
          <w:szCs w:val="24"/>
          <w:lang w:val="sr-Latn-CS"/>
        </w:rPr>
        <w:tab/>
      </w:r>
      <w:r w:rsidR="009C115D" w:rsidRPr="00371949">
        <w:rPr>
          <w:sz w:val="24"/>
          <w:szCs w:val="24"/>
          <w:lang w:val="sr-Latn-CS"/>
        </w:rPr>
        <w:tab/>
      </w:r>
      <w:r w:rsidR="00371949">
        <w:rPr>
          <w:sz w:val="24"/>
          <w:szCs w:val="24"/>
          <w:lang w:val="sr-Latn-CS"/>
        </w:rPr>
        <w:t xml:space="preserve">   </w:t>
      </w:r>
      <w:r w:rsidR="00111981" w:rsidRPr="00371949">
        <w:rPr>
          <w:sz w:val="24"/>
          <w:szCs w:val="24"/>
          <w:lang w:val="sr-Latn-CS"/>
        </w:rPr>
        <w:t>14</w:t>
      </w:r>
    </w:p>
    <w:p w:rsidR="003D2AD1" w:rsidRPr="00371949" w:rsidRDefault="003D2AD1" w:rsidP="009C115D">
      <w:pPr>
        <w:spacing w:after="0" w:line="240" w:lineRule="auto"/>
        <w:rPr>
          <w:sz w:val="24"/>
          <w:szCs w:val="24"/>
          <w:lang w:val="sr-Latn-CS"/>
        </w:rPr>
      </w:pPr>
      <w:r w:rsidRPr="00371949">
        <w:rPr>
          <w:sz w:val="24"/>
          <w:szCs w:val="24"/>
          <w:lang w:val="sr-Latn-CS"/>
        </w:rPr>
        <w:tab/>
        <w:t>1.7. Privredni i i</w:t>
      </w:r>
      <w:r w:rsidR="00371949">
        <w:rPr>
          <w:sz w:val="24"/>
          <w:szCs w:val="24"/>
          <w:lang w:val="sr-Latn-CS"/>
        </w:rPr>
        <w:t xml:space="preserve">nfrastrukturni objekti </w:t>
      </w:r>
      <w:r w:rsidR="00371949">
        <w:rPr>
          <w:sz w:val="24"/>
          <w:szCs w:val="24"/>
          <w:lang w:val="sr-Latn-CS"/>
        </w:rPr>
        <w:tab/>
      </w:r>
      <w:r w:rsidR="00371949">
        <w:rPr>
          <w:sz w:val="24"/>
          <w:szCs w:val="24"/>
          <w:lang w:val="sr-Latn-CS"/>
        </w:rPr>
        <w:tab/>
      </w:r>
      <w:r w:rsidR="00371949">
        <w:rPr>
          <w:sz w:val="24"/>
          <w:szCs w:val="24"/>
          <w:lang w:val="sr-Latn-CS"/>
        </w:rPr>
        <w:tab/>
      </w:r>
      <w:r w:rsidR="00371949">
        <w:rPr>
          <w:sz w:val="24"/>
          <w:szCs w:val="24"/>
          <w:lang w:val="sr-Latn-CS"/>
        </w:rPr>
        <w:tab/>
      </w:r>
      <w:r w:rsidR="00371949">
        <w:rPr>
          <w:sz w:val="24"/>
          <w:szCs w:val="24"/>
          <w:lang w:val="sr-Latn-CS"/>
        </w:rPr>
        <w:tab/>
      </w:r>
      <w:r w:rsidR="00371949">
        <w:rPr>
          <w:sz w:val="24"/>
          <w:szCs w:val="24"/>
          <w:lang w:val="sr-Latn-CS"/>
        </w:rPr>
        <w:tab/>
        <w:t xml:space="preserve">   </w:t>
      </w:r>
      <w:r w:rsidR="00111981" w:rsidRPr="00371949">
        <w:rPr>
          <w:sz w:val="24"/>
          <w:szCs w:val="24"/>
          <w:lang w:val="sr-Latn-CS"/>
        </w:rPr>
        <w:t>15</w:t>
      </w:r>
    </w:p>
    <w:p w:rsidR="003D2AD1" w:rsidRPr="00371949" w:rsidRDefault="009C115D" w:rsidP="009C115D">
      <w:pPr>
        <w:spacing w:after="0" w:line="240" w:lineRule="auto"/>
        <w:rPr>
          <w:sz w:val="24"/>
          <w:szCs w:val="24"/>
          <w:lang w:val="sr-Latn-CS"/>
        </w:rPr>
      </w:pPr>
      <w:r w:rsidRPr="00371949">
        <w:rPr>
          <w:sz w:val="24"/>
          <w:szCs w:val="24"/>
          <w:lang w:val="sr-Latn-CS"/>
        </w:rPr>
        <w:tab/>
      </w:r>
      <w:r w:rsidR="003D2AD1" w:rsidRPr="00371949">
        <w:rPr>
          <w:sz w:val="24"/>
          <w:szCs w:val="24"/>
          <w:lang w:val="sr-Latn-CS"/>
        </w:rPr>
        <w:t xml:space="preserve"> </w:t>
      </w:r>
      <w:r w:rsidR="00AE6E11" w:rsidRPr="00371949">
        <w:rPr>
          <w:sz w:val="24"/>
          <w:szCs w:val="24"/>
          <w:lang w:val="sr-Latn-CS"/>
        </w:rPr>
        <w:t xml:space="preserve"> </w:t>
      </w:r>
      <w:r w:rsidR="00323A4F" w:rsidRPr="00371949">
        <w:rPr>
          <w:sz w:val="24"/>
          <w:szCs w:val="24"/>
          <w:lang w:val="sr-Latn-CS"/>
        </w:rPr>
        <w:t xml:space="preserve"> </w:t>
      </w:r>
      <w:r w:rsidR="00AE6E11" w:rsidRPr="00371949">
        <w:rPr>
          <w:sz w:val="24"/>
          <w:szCs w:val="24"/>
          <w:lang w:val="sr-Latn-CS"/>
        </w:rPr>
        <w:t xml:space="preserve"> </w:t>
      </w:r>
      <w:r w:rsidR="003D2AD1" w:rsidRPr="00371949">
        <w:rPr>
          <w:sz w:val="24"/>
          <w:szCs w:val="24"/>
          <w:lang w:val="sr-Latn-CS"/>
        </w:rPr>
        <w:t>1.7.1. Privredni obje</w:t>
      </w:r>
      <w:r w:rsidR="00111981" w:rsidRPr="00371949">
        <w:rPr>
          <w:sz w:val="24"/>
          <w:szCs w:val="24"/>
          <w:lang w:val="sr-Latn-CS"/>
        </w:rPr>
        <w:t xml:space="preserve">kti od </w:t>
      </w:r>
      <w:r w:rsidR="00371949">
        <w:rPr>
          <w:sz w:val="24"/>
          <w:szCs w:val="24"/>
          <w:lang w:val="sr-Latn-CS"/>
        </w:rPr>
        <w:t xml:space="preserve">posebnog značaja </w:t>
      </w:r>
      <w:r w:rsidR="00371949">
        <w:rPr>
          <w:sz w:val="24"/>
          <w:szCs w:val="24"/>
          <w:lang w:val="sr-Latn-CS"/>
        </w:rPr>
        <w:tab/>
      </w:r>
      <w:r w:rsidR="00371949">
        <w:rPr>
          <w:sz w:val="24"/>
          <w:szCs w:val="24"/>
          <w:lang w:val="sr-Latn-CS"/>
        </w:rPr>
        <w:tab/>
      </w:r>
      <w:r w:rsidR="00371949">
        <w:rPr>
          <w:sz w:val="24"/>
          <w:szCs w:val="24"/>
          <w:lang w:val="sr-Latn-CS"/>
        </w:rPr>
        <w:tab/>
      </w:r>
      <w:r w:rsidR="00371949">
        <w:rPr>
          <w:sz w:val="24"/>
          <w:szCs w:val="24"/>
          <w:lang w:val="sr-Latn-CS"/>
        </w:rPr>
        <w:tab/>
      </w:r>
      <w:r w:rsidR="00371949">
        <w:rPr>
          <w:sz w:val="24"/>
          <w:szCs w:val="24"/>
          <w:lang w:val="sr-Latn-CS"/>
        </w:rPr>
        <w:tab/>
        <w:t xml:space="preserve">   </w:t>
      </w:r>
      <w:r w:rsidR="00111981" w:rsidRPr="00371949">
        <w:rPr>
          <w:sz w:val="24"/>
          <w:szCs w:val="24"/>
          <w:lang w:val="sr-Latn-CS"/>
        </w:rPr>
        <w:t>15</w:t>
      </w:r>
    </w:p>
    <w:p w:rsidR="003D2AD1" w:rsidRPr="00371949" w:rsidRDefault="009C115D" w:rsidP="009C115D">
      <w:pPr>
        <w:spacing w:after="0" w:line="240" w:lineRule="auto"/>
        <w:rPr>
          <w:sz w:val="24"/>
          <w:szCs w:val="24"/>
          <w:lang w:val="sr-Latn-CS"/>
        </w:rPr>
      </w:pPr>
      <w:r w:rsidRPr="00371949">
        <w:rPr>
          <w:sz w:val="24"/>
          <w:szCs w:val="24"/>
          <w:lang w:val="sr-Latn-CS"/>
        </w:rPr>
        <w:tab/>
        <w:t xml:space="preserve">  </w:t>
      </w:r>
      <w:r w:rsidR="00323A4F" w:rsidRPr="00371949">
        <w:rPr>
          <w:sz w:val="24"/>
          <w:szCs w:val="24"/>
          <w:lang w:val="sr-Latn-CS"/>
        </w:rPr>
        <w:t xml:space="preserve"> </w:t>
      </w:r>
      <w:r w:rsidR="003D2AD1" w:rsidRPr="00371949">
        <w:rPr>
          <w:sz w:val="24"/>
          <w:szCs w:val="24"/>
          <w:lang w:val="sr-Latn-CS"/>
        </w:rPr>
        <w:t xml:space="preserve">1.7.2. Elektroprivredni objekti, prenosni i distributivni sistemi (dalekovodi i  </w:t>
      </w:r>
    </w:p>
    <w:p w:rsidR="003D2AD1" w:rsidRPr="00371949" w:rsidRDefault="003D2AD1" w:rsidP="009C115D">
      <w:pPr>
        <w:spacing w:after="0" w:line="240" w:lineRule="auto"/>
        <w:rPr>
          <w:sz w:val="24"/>
          <w:szCs w:val="24"/>
          <w:lang w:val="sr-Latn-CS"/>
        </w:rPr>
      </w:pPr>
      <w:r w:rsidRPr="00371949">
        <w:rPr>
          <w:sz w:val="24"/>
          <w:szCs w:val="24"/>
          <w:lang w:val="sr-Latn-CS"/>
        </w:rPr>
        <w:tab/>
        <w:t xml:space="preserve">             trafostanice)</w:t>
      </w:r>
      <w:r w:rsidR="009C115D" w:rsidRPr="00371949">
        <w:rPr>
          <w:sz w:val="24"/>
          <w:szCs w:val="24"/>
          <w:lang w:val="sr-Latn-CS"/>
        </w:rPr>
        <w:t xml:space="preserve"> </w:t>
      </w:r>
      <w:r w:rsidR="009C115D" w:rsidRPr="00371949">
        <w:rPr>
          <w:sz w:val="24"/>
          <w:szCs w:val="24"/>
          <w:lang w:val="sr-Latn-CS"/>
        </w:rPr>
        <w:tab/>
      </w:r>
      <w:r w:rsidR="009C115D" w:rsidRPr="00371949">
        <w:rPr>
          <w:sz w:val="24"/>
          <w:szCs w:val="24"/>
          <w:lang w:val="sr-Latn-CS"/>
        </w:rPr>
        <w:tab/>
      </w:r>
      <w:r w:rsidR="009C115D" w:rsidRPr="00371949">
        <w:rPr>
          <w:sz w:val="24"/>
          <w:szCs w:val="24"/>
          <w:lang w:val="sr-Latn-CS"/>
        </w:rPr>
        <w:tab/>
      </w:r>
      <w:r w:rsidR="009C115D" w:rsidRPr="00371949">
        <w:rPr>
          <w:sz w:val="24"/>
          <w:szCs w:val="24"/>
          <w:lang w:val="sr-Latn-CS"/>
        </w:rPr>
        <w:tab/>
      </w:r>
      <w:r w:rsidR="009C115D" w:rsidRPr="00371949">
        <w:rPr>
          <w:sz w:val="24"/>
          <w:szCs w:val="24"/>
          <w:lang w:val="sr-Latn-CS"/>
        </w:rPr>
        <w:tab/>
      </w:r>
      <w:r w:rsidR="009C115D" w:rsidRPr="00371949">
        <w:rPr>
          <w:sz w:val="24"/>
          <w:szCs w:val="24"/>
          <w:lang w:val="sr-Latn-CS"/>
        </w:rPr>
        <w:tab/>
      </w:r>
      <w:r w:rsidR="009C115D" w:rsidRPr="00371949">
        <w:rPr>
          <w:sz w:val="24"/>
          <w:szCs w:val="24"/>
          <w:lang w:val="sr-Latn-CS"/>
        </w:rPr>
        <w:tab/>
      </w:r>
      <w:r w:rsidR="009C115D" w:rsidRPr="00371949">
        <w:rPr>
          <w:sz w:val="24"/>
          <w:szCs w:val="24"/>
          <w:lang w:val="sr-Latn-CS"/>
        </w:rPr>
        <w:tab/>
      </w:r>
      <w:r w:rsidR="009C115D" w:rsidRPr="00371949">
        <w:rPr>
          <w:sz w:val="24"/>
          <w:szCs w:val="24"/>
          <w:lang w:val="sr-Latn-CS"/>
        </w:rPr>
        <w:tab/>
      </w:r>
      <w:r w:rsidR="00371949">
        <w:rPr>
          <w:sz w:val="24"/>
          <w:szCs w:val="24"/>
          <w:lang w:val="sr-Latn-CS"/>
        </w:rPr>
        <w:t xml:space="preserve">  </w:t>
      </w:r>
      <w:r w:rsidR="00111981" w:rsidRPr="00371949">
        <w:rPr>
          <w:sz w:val="24"/>
          <w:szCs w:val="24"/>
          <w:lang w:val="sr-Latn-CS"/>
        </w:rPr>
        <w:t>17</w:t>
      </w:r>
    </w:p>
    <w:p w:rsidR="003D2AD1" w:rsidRPr="00371949" w:rsidRDefault="003D2AD1" w:rsidP="009C115D">
      <w:pPr>
        <w:spacing w:after="0" w:line="240" w:lineRule="auto"/>
        <w:rPr>
          <w:sz w:val="24"/>
          <w:szCs w:val="24"/>
          <w:lang w:val="sr-Latn-CS"/>
        </w:rPr>
      </w:pPr>
      <w:r w:rsidRPr="00371949">
        <w:rPr>
          <w:sz w:val="24"/>
          <w:szCs w:val="24"/>
          <w:lang w:val="sr-Latn-CS"/>
        </w:rPr>
        <w:t xml:space="preserve">               </w:t>
      </w:r>
      <w:r w:rsidR="00AE6E11" w:rsidRPr="00371949">
        <w:rPr>
          <w:sz w:val="24"/>
          <w:szCs w:val="24"/>
          <w:lang w:val="sr-Latn-CS"/>
        </w:rPr>
        <w:t xml:space="preserve"> </w:t>
      </w:r>
      <w:r w:rsidR="00323A4F" w:rsidRPr="00371949">
        <w:rPr>
          <w:sz w:val="24"/>
          <w:szCs w:val="24"/>
          <w:lang w:val="sr-Latn-CS"/>
        </w:rPr>
        <w:t xml:space="preserve"> </w:t>
      </w:r>
      <w:r w:rsidR="00AE6E11" w:rsidRPr="00371949">
        <w:rPr>
          <w:sz w:val="24"/>
          <w:szCs w:val="24"/>
          <w:lang w:val="sr-Latn-CS"/>
        </w:rPr>
        <w:t xml:space="preserve"> </w:t>
      </w:r>
      <w:r w:rsidRPr="00371949">
        <w:rPr>
          <w:sz w:val="24"/>
          <w:szCs w:val="24"/>
          <w:lang w:val="sr-Latn-CS"/>
        </w:rPr>
        <w:t>1.7.3. Benzinske i p</w:t>
      </w:r>
      <w:r w:rsidR="009C115D" w:rsidRPr="00371949">
        <w:rPr>
          <w:sz w:val="24"/>
          <w:szCs w:val="24"/>
          <w:lang w:val="sr-Latn-CS"/>
        </w:rPr>
        <w:t xml:space="preserve">linske pumpe </w:t>
      </w:r>
      <w:r w:rsidR="009C115D" w:rsidRPr="00371949">
        <w:rPr>
          <w:sz w:val="24"/>
          <w:szCs w:val="24"/>
          <w:lang w:val="sr-Latn-CS"/>
        </w:rPr>
        <w:tab/>
      </w:r>
      <w:r w:rsidR="009C115D" w:rsidRPr="00371949">
        <w:rPr>
          <w:sz w:val="24"/>
          <w:szCs w:val="24"/>
          <w:lang w:val="sr-Latn-CS"/>
        </w:rPr>
        <w:tab/>
      </w:r>
      <w:r w:rsidR="009C115D" w:rsidRPr="00371949">
        <w:rPr>
          <w:sz w:val="24"/>
          <w:szCs w:val="24"/>
          <w:lang w:val="sr-Latn-CS"/>
        </w:rPr>
        <w:tab/>
      </w:r>
      <w:r w:rsidR="009C115D" w:rsidRPr="00371949">
        <w:rPr>
          <w:sz w:val="24"/>
          <w:szCs w:val="24"/>
          <w:lang w:val="sr-Latn-CS"/>
        </w:rPr>
        <w:tab/>
      </w:r>
      <w:r w:rsidR="009C115D" w:rsidRPr="00371949">
        <w:rPr>
          <w:sz w:val="24"/>
          <w:szCs w:val="24"/>
          <w:lang w:val="sr-Latn-CS"/>
        </w:rPr>
        <w:tab/>
      </w:r>
      <w:r w:rsidR="009C115D" w:rsidRPr="00371949">
        <w:rPr>
          <w:sz w:val="24"/>
          <w:szCs w:val="24"/>
          <w:lang w:val="sr-Latn-CS"/>
        </w:rPr>
        <w:tab/>
      </w:r>
      <w:r w:rsidR="009C115D" w:rsidRPr="00371949">
        <w:rPr>
          <w:sz w:val="24"/>
          <w:szCs w:val="24"/>
          <w:lang w:val="sr-Latn-CS"/>
        </w:rPr>
        <w:tab/>
      </w:r>
      <w:r w:rsidR="00371949">
        <w:rPr>
          <w:sz w:val="24"/>
          <w:szCs w:val="24"/>
          <w:lang w:val="sr-Latn-CS"/>
        </w:rPr>
        <w:t xml:space="preserve">  </w:t>
      </w:r>
      <w:r w:rsidR="00111981" w:rsidRPr="00371949">
        <w:rPr>
          <w:sz w:val="24"/>
          <w:szCs w:val="24"/>
          <w:lang w:val="sr-Latn-CS"/>
        </w:rPr>
        <w:t>18</w:t>
      </w:r>
    </w:p>
    <w:p w:rsidR="003D2AD1" w:rsidRPr="00371949" w:rsidRDefault="009C115D" w:rsidP="009C115D">
      <w:pPr>
        <w:tabs>
          <w:tab w:val="left" w:pos="540"/>
          <w:tab w:val="left" w:pos="720"/>
        </w:tabs>
        <w:spacing w:after="0" w:line="240" w:lineRule="auto"/>
        <w:rPr>
          <w:sz w:val="24"/>
          <w:szCs w:val="24"/>
          <w:lang w:val="sr-Latn-CS"/>
        </w:rPr>
      </w:pPr>
      <w:r w:rsidRPr="00371949">
        <w:rPr>
          <w:sz w:val="24"/>
          <w:szCs w:val="24"/>
          <w:lang w:val="sr-Latn-CS"/>
        </w:rPr>
        <w:tab/>
        <w:t xml:space="preserve">    </w:t>
      </w:r>
      <w:r w:rsidR="00AE6E11" w:rsidRPr="00371949">
        <w:rPr>
          <w:sz w:val="24"/>
          <w:szCs w:val="24"/>
          <w:lang w:val="sr-Latn-CS"/>
        </w:rPr>
        <w:t xml:space="preserve"> </w:t>
      </w:r>
      <w:r w:rsidR="00323A4F" w:rsidRPr="00371949">
        <w:rPr>
          <w:sz w:val="24"/>
          <w:szCs w:val="24"/>
          <w:lang w:val="sr-Latn-CS"/>
        </w:rPr>
        <w:t xml:space="preserve"> </w:t>
      </w:r>
      <w:r w:rsidR="00AE6E11" w:rsidRPr="00371949">
        <w:rPr>
          <w:sz w:val="24"/>
          <w:szCs w:val="24"/>
          <w:lang w:val="sr-Latn-CS"/>
        </w:rPr>
        <w:t xml:space="preserve"> </w:t>
      </w:r>
      <w:r w:rsidR="003D2AD1" w:rsidRPr="00371949">
        <w:rPr>
          <w:sz w:val="24"/>
          <w:szCs w:val="24"/>
          <w:lang w:val="sr-Latn-CS"/>
        </w:rPr>
        <w:t>1.7.4. Saobraćajna infrastruktura</w:t>
      </w:r>
      <w:r w:rsidRPr="00371949">
        <w:rPr>
          <w:sz w:val="24"/>
          <w:szCs w:val="24"/>
          <w:lang w:val="sr-Latn-CS"/>
        </w:rPr>
        <w:t xml:space="preserve"> </w:t>
      </w:r>
      <w:r w:rsidRPr="00371949">
        <w:rPr>
          <w:sz w:val="24"/>
          <w:szCs w:val="24"/>
          <w:lang w:val="sr-Latn-CS"/>
        </w:rPr>
        <w:tab/>
      </w:r>
      <w:r w:rsidRPr="00371949">
        <w:rPr>
          <w:sz w:val="24"/>
          <w:szCs w:val="24"/>
          <w:lang w:val="sr-Latn-CS"/>
        </w:rPr>
        <w:tab/>
      </w:r>
      <w:r w:rsidRPr="00371949">
        <w:rPr>
          <w:sz w:val="24"/>
          <w:szCs w:val="24"/>
          <w:lang w:val="sr-Latn-CS"/>
        </w:rPr>
        <w:tab/>
      </w:r>
      <w:r w:rsidRPr="00371949">
        <w:rPr>
          <w:sz w:val="24"/>
          <w:szCs w:val="24"/>
          <w:lang w:val="sr-Latn-CS"/>
        </w:rPr>
        <w:tab/>
      </w:r>
      <w:r w:rsidRPr="00371949">
        <w:rPr>
          <w:sz w:val="24"/>
          <w:szCs w:val="24"/>
          <w:lang w:val="sr-Latn-CS"/>
        </w:rPr>
        <w:tab/>
      </w:r>
      <w:r w:rsidRPr="00371949">
        <w:rPr>
          <w:sz w:val="24"/>
          <w:szCs w:val="24"/>
          <w:lang w:val="sr-Latn-CS"/>
        </w:rPr>
        <w:tab/>
      </w:r>
      <w:r w:rsidRPr="00371949">
        <w:rPr>
          <w:sz w:val="24"/>
          <w:szCs w:val="24"/>
          <w:lang w:val="sr-Latn-CS"/>
        </w:rPr>
        <w:tab/>
      </w:r>
      <w:r w:rsidR="00371949">
        <w:rPr>
          <w:sz w:val="24"/>
          <w:szCs w:val="24"/>
          <w:lang w:val="sr-Latn-CS"/>
        </w:rPr>
        <w:t xml:space="preserve">  </w:t>
      </w:r>
      <w:r w:rsidR="00111981" w:rsidRPr="00371949">
        <w:rPr>
          <w:sz w:val="24"/>
          <w:szCs w:val="24"/>
          <w:lang w:val="sr-Latn-CS"/>
        </w:rPr>
        <w:t>18</w:t>
      </w:r>
    </w:p>
    <w:p w:rsidR="003D2AD1" w:rsidRPr="00371949" w:rsidRDefault="009C115D" w:rsidP="009C115D">
      <w:pPr>
        <w:spacing w:after="0" w:line="240" w:lineRule="auto"/>
        <w:rPr>
          <w:sz w:val="24"/>
          <w:szCs w:val="24"/>
          <w:lang w:val="sr-Latn-CS"/>
        </w:rPr>
      </w:pPr>
      <w:r w:rsidRPr="00371949">
        <w:rPr>
          <w:sz w:val="24"/>
          <w:szCs w:val="24"/>
          <w:lang w:val="sr-Latn-CS"/>
        </w:rPr>
        <w:tab/>
        <w:t xml:space="preserve"> </w:t>
      </w:r>
      <w:r w:rsidR="00AE6E11" w:rsidRPr="00371949">
        <w:rPr>
          <w:sz w:val="24"/>
          <w:szCs w:val="24"/>
          <w:lang w:val="sr-Latn-CS"/>
        </w:rPr>
        <w:t xml:space="preserve">  </w:t>
      </w:r>
      <w:r w:rsidR="00323A4F" w:rsidRPr="00371949">
        <w:rPr>
          <w:sz w:val="24"/>
          <w:szCs w:val="24"/>
          <w:lang w:val="sr-Latn-CS"/>
        </w:rPr>
        <w:t xml:space="preserve"> </w:t>
      </w:r>
      <w:r w:rsidR="003D2AD1" w:rsidRPr="00371949">
        <w:rPr>
          <w:sz w:val="24"/>
          <w:szCs w:val="24"/>
          <w:lang w:val="sr-Latn-CS"/>
        </w:rPr>
        <w:t>1.7.</w:t>
      </w:r>
      <w:r w:rsidR="00111981" w:rsidRPr="00371949">
        <w:rPr>
          <w:sz w:val="24"/>
          <w:szCs w:val="24"/>
          <w:lang w:val="sr-Latn-CS"/>
        </w:rPr>
        <w:t xml:space="preserve">4.1 Drumski saobraćaj </w:t>
      </w:r>
      <w:r w:rsidR="00111981" w:rsidRPr="00371949">
        <w:rPr>
          <w:sz w:val="24"/>
          <w:szCs w:val="24"/>
          <w:lang w:val="sr-Latn-CS"/>
        </w:rPr>
        <w:tab/>
      </w:r>
      <w:r w:rsidR="00111981" w:rsidRPr="00371949">
        <w:rPr>
          <w:sz w:val="24"/>
          <w:szCs w:val="24"/>
          <w:lang w:val="sr-Latn-CS"/>
        </w:rPr>
        <w:tab/>
      </w:r>
      <w:r w:rsidR="00111981" w:rsidRPr="00371949">
        <w:rPr>
          <w:sz w:val="24"/>
          <w:szCs w:val="24"/>
          <w:lang w:val="sr-Latn-CS"/>
        </w:rPr>
        <w:tab/>
      </w:r>
      <w:r w:rsidR="00111981" w:rsidRPr="00371949">
        <w:rPr>
          <w:sz w:val="24"/>
          <w:szCs w:val="24"/>
          <w:lang w:val="sr-Latn-CS"/>
        </w:rPr>
        <w:tab/>
      </w:r>
      <w:r w:rsidR="00111981" w:rsidRPr="00371949">
        <w:rPr>
          <w:sz w:val="24"/>
          <w:szCs w:val="24"/>
          <w:lang w:val="sr-Latn-CS"/>
        </w:rPr>
        <w:tab/>
      </w:r>
      <w:r w:rsidR="00111981" w:rsidRPr="00371949">
        <w:rPr>
          <w:sz w:val="24"/>
          <w:szCs w:val="24"/>
          <w:lang w:val="sr-Latn-CS"/>
        </w:rPr>
        <w:tab/>
      </w:r>
      <w:r w:rsidR="00111981" w:rsidRPr="00371949">
        <w:rPr>
          <w:sz w:val="24"/>
          <w:szCs w:val="24"/>
          <w:lang w:val="sr-Latn-CS"/>
        </w:rPr>
        <w:tab/>
      </w:r>
      <w:r w:rsidR="00111981" w:rsidRPr="00371949">
        <w:rPr>
          <w:sz w:val="24"/>
          <w:szCs w:val="24"/>
          <w:lang w:val="sr-Latn-CS"/>
        </w:rPr>
        <w:tab/>
      </w:r>
      <w:r w:rsidR="00371949">
        <w:rPr>
          <w:sz w:val="24"/>
          <w:szCs w:val="24"/>
          <w:lang w:val="sr-Latn-CS"/>
        </w:rPr>
        <w:t xml:space="preserve">  </w:t>
      </w:r>
      <w:r w:rsidR="00111981" w:rsidRPr="00371949">
        <w:rPr>
          <w:sz w:val="24"/>
          <w:szCs w:val="24"/>
          <w:lang w:val="sr-Latn-CS"/>
        </w:rPr>
        <w:t>18</w:t>
      </w:r>
    </w:p>
    <w:p w:rsidR="003D2AD1" w:rsidRPr="00371949" w:rsidRDefault="009C115D" w:rsidP="009C115D">
      <w:pPr>
        <w:spacing w:after="0" w:line="240" w:lineRule="auto"/>
        <w:rPr>
          <w:sz w:val="24"/>
          <w:szCs w:val="24"/>
          <w:lang w:val="sr-Latn-CS"/>
        </w:rPr>
      </w:pPr>
      <w:r w:rsidRPr="00371949">
        <w:rPr>
          <w:sz w:val="24"/>
          <w:szCs w:val="24"/>
          <w:lang w:val="sr-Latn-CS"/>
        </w:rPr>
        <w:tab/>
      </w:r>
      <w:r w:rsidR="00AE6E11" w:rsidRPr="00371949">
        <w:rPr>
          <w:sz w:val="24"/>
          <w:szCs w:val="24"/>
          <w:lang w:val="sr-Latn-CS"/>
        </w:rPr>
        <w:t xml:space="preserve">  </w:t>
      </w:r>
      <w:r w:rsidR="00323A4F" w:rsidRPr="00371949">
        <w:rPr>
          <w:sz w:val="24"/>
          <w:szCs w:val="24"/>
          <w:lang w:val="sr-Latn-CS"/>
        </w:rPr>
        <w:t xml:space="preserve"> </w:t>
      </w:r>
      <w:r w:rsidR="003D2AD1" w:rsidRPr="00371949">
        <w:rPr>
          <w:sz w:val="24"/>
          <w:szCs w:val="24"/>
          <w:lang w:val="sr-Latn-CS"/>
        </w:rPr>
        <w:t xml:space="preserve"> 1.7.4.</w:t>
      </w:r>
      <w:r w:rsidR="00371949">
        <w:rPr>
          <w:sz w:val="24"/>
          <w:szCs w:val="24"/>
          <w:lang w:val="sr-Latn-CS"/>
        </w:rPr>
        <w:t xml:space="preserve">2. Vazdušni saobraćaj </w:t>
      </w:r>
      <w:r w:rsidR="00371949">
        <w:rPr>
          <w:sz w:val="24"/>
          <w:szCs w:val="24"/>
          <w:lang w:val="sr-Latn-CS"/>
        </w:rPr>
        <w:tab/>
      </w:r>
      <w:r w:rsidR="00371949">
        <w:rPr>
          <w:sz w:val="24"/>
          <w:szCs w:val="24"/>
          <w:lang w:val="sr-Latn-CS"/>
        </w:rPr>
        <w:tab/>
      </w:r>
      <w:r w:rsidR="00371949">
        <w:rPr>
          <w:sz w:val="24"/>
          <w:szCs w:val="24"/>
          <w:lang w:val="sr-Latn-CS"/>
        </w:rPr>
        <w:tab/>
      </w:r>
      <w:r w:rsidR="00371949">
        <w:rPr>
          <w:sz w:val="24"/>
          <w:szCs w:val="24"/>
          <w:lang w:val="sr-Latn-CS"/>
        </w:rPr>
        <w:tab/>
      </w:r>
      <w:r w:rsidR="00371949">
        <w:rPr>
          <w:sz w:val="24"/>
          <w:szCs w:val="24"/>
          <w:lang w:val="sr-Latn-CS"/>
        </w:rPr>
        <w:tab/>
      </w:r>
      <w:r w:rsidR="00371949">
        <w:rPr>
          <w:sz w:val="24"/>
          <w:szCs w:val="24"/>
          <w:lang w:val="sr-Latn-CS"/>
        </w:rPr>
        <w:tab/>
      </w:r>
      <w:r w:rsidR="00371949">
        <w:rPr>
          <w:sz w:val="24"/>
          <w:szCs w:val="24"/>
          <w:lang w:val="sr-Latn-CS"/>
        </w:rPr>
        <w:tab/>
        <w:t xml:space="preserve">  </w:t>
      </w:r>
      <w:r w:rsidR="00111981" w:rsidRPr="00371949">
        <w:rPr>
          <w:sz w:val="24"/>
          <w:szCs w:val="24"/>
          <w:lang w:val="sr-Latn-CS"/>
        </w:rPr>
        <w:t>19</w:t>
      </w:r>
    </w:p>
    <w:p w:rsidR="003D2AD1" w:rsidRPr="00371949" w:rsidRDefault="009C115D" w:rsidP="009C115D">
      <w:pPr>
        <w:spacing w:after="0" w:line="240" w:lineRule="auto"/>
        <w:rPr>
          <w:sz w:val="24"/>
          <w:szCs w:val="24"/>
          <w:lang w:val="sr-Latn-CS"/>
        </w:rPr>
      </w:pPr>
      <w:r w:rsidRPr="00371949">
        <w:rPr>
          <w:sz w:val="24"/>
          <w:szCs w:val="24"/>
          <w:lang w:val="sr-Latn-CS"/>
        </w:rPr>
        <w:tab/>
      </w:r>
      <w:r w:rsidR="00AE6E11" w:rsidRPr="00371949">
        <w:rPr>
          <w:sz w:val="24"/>
          <w:szCs w:val="24"/>
          <w:lang w:val="sr-Latn-CS"/>
        </w:rPr>
        <w:t xml:space="preserve">  </w:t>
      </w:r>
      <w:r w:rsidR="003D2AD1" w:rsidRPr="00371949">
        <w:rPr>
          <w:sz w:val="24"/>
          <w:szCs w:val="24"/>
          <w:lang w:val="sr-Latn-CS"/>
        </w:rPr>
        <w:t xml:space="preserve"> </w:t>
      </w:r>
      <w:r w:rsidR="00323A4F" w:rsidRPr="00371949">
        <w:rPr>
          <w:sz w:val="24"/>
          <w:szCs w:val="24"/>
          <w:lang w:val="sr-Latn-CS"/>
        </w:rPr>
        <w:t xml:space="preserve"> </w:t>
      </w:r>
      <w:r w:rsidR="003D2AD1" w:rsidRPr="00371949">
        <w:rPr>
          <w:sz w:val="24"/>
          <w:szCs w:val="24"/>
          <w:lang w:val="sr-Latn-CS"/>
        </w:rPr>
        <w:t>1.7.</w:t>
      </w:r>
      <w:r w:rsidR="008E0087" w:rsidRPr="00371949">
        <w:rPr>
          <w:sz w:val="24"/>
          <w:szCs w:val="24"/>
          <w:lang w:val="sr-Latn-CS"/>
        </w:rPr>
        <w:t xml:space="preserve">4.3. Telekomunikacije </w:t>
      </w:r>
      <w:r w:rsidR="008E0087" w:rsidRPr="00371949">
        <w:rPr>
          <w:sz w:val="24"/>
          <w:szCs w:val="24"/>
          <w:lang w:val="sr-Latn-CS"/>
        </w:rPr>
        <w:tab/>
      </w:r>
      <w:r w:rsidR="008E0087" w:rsidRPr="00371949">
        <w:rPr>
          <w:sz w:val="24"/>
          <w:szCs w:val="24"/>
          <w:lang w:val="sr-Latn-CS"/>
        </w:rPr>
        <w:tab/>
      </w:r>
      <w:r w:rsidR="008E0087" w:rsidRPr="00371949">
        <w:rPr>
          <w:sz w:val="24"/>
          <w:szCs w:val="24"/>
          <w:lang w:val="sr-Latn-CS"/>
        </w:rPr>
        <w:tab/>
      </w:r>
      <w:r w:rsidR="008E0087" w:rsidRPr="00371949">
        <w:rPr>
          <w:sz w:val="24"/>
          <w:szCs w:val="24"/>
          <w:lang w:val="sr-Latn-CS"/>
        </w:rPr>
        <w:tab/>
      </w:r>
      <w:r w:rsidR="008E0087" w:rsidRPr="00371949">
        <w:rPr>
          <w:sz w:val="24"/>
          <w:szCs w:val="24"/>
          <w:lang w:val="sr-Latn-CS"/>
        </w:rPr>
        <w:tab/>
      </w:r>
      <w:r w:rsidR="008E0087" w:rsidRPr="00371949">
        <w:rPr>
          <w:sz w:val="24"/>
          <w:szCs w:val="24"/>
          <w:lang w:val="sr-Latn-CS"/>
        </w:rPr>
        <w:tab/>
      </w:r>
      <w:r w:rsidR="008E0087" w:rsidRPr="00371949">
        <w:rPr>
          <w:sz w:val="24"/>
          <w:szCs w:val="24"/>
          <w:lang w:val="sr-Latn-CS"/>
        </w:rPr>
        <w:tab/>
      </w:r>
      <w:r w:rsidR="008E0087" w:rsidRPr="00371949">
        <w:rPr>
          <w:sz w:val="24"/>
          <w:szCs w:val="24"/>
          <w:lang w:val="sr-Latn-CS"/>
        </w:rPr>
        <w:tab/>
      </w:r>
      <w:r w:rsidR="00371949">
        <w:rPr>
          <w:sz w:val="24"/>
          <w:szCs w:val="24"/>
          <w:lang w:val="sr-Latn-CS"/>
        </w:rPr>
        <w:t xml:space="preserve">  </w:t>
      </w:r>
      <w:r w:rsidR="008E0087" w:rsidRPr="00371949">
        <w:rPr>
          <w:sz w:val="24"/>
          <w:szCs w:val="24"/>
          <w:lang w:val="sr-Latn-CS"/>
        </w:rPr>
        <w:t>20</w:t>
      </w:r>
    </w:p>
    <w:p w:rsidR="003D2AD1" w:rsidRPr="00371949" w:rsidRDefault="003D2AD1" w:rsidP="009C115D">
      <w:pPr>
        <w:spacing w:after="0" w:line="240" w:lineRule="auto"/>
        <w:rPr>
          <w:sz w:val="24"/>
          <w:szCs w:val="24"/>
          <w:lang w:val="sr-Latn-CS"/>
        </w:rPr>
      </w:pPr>
      <w:r w:rsidRPr="00371949">
        <w:rPr>
          <w:sz w:val="24"/>
          <w:szCs w:val="24"/>
          <w:lang w:val="sr-Latn-CS"/>
        </w:rPr>
        <w:tab/>
        <w:t xml:space="preserve">1.8. Vanprivredni objekti i ustanove </w:t>
      </w:r>
      <w:r w:rsidRPr="00371949">
        <w:rPr>
          <w:sz w:val="24"/>
          <w:szCs w:val="24"/>
          <w:lang w:val="sr-Latn-CS"/>
        </w:rPr>
        <w:tab/>
      </w:r>
      <w:r w:rsidRPr="00371949">
        <w:rPr>
          <w:sz w:val="24"/>
          <w:szCs w:val="24"/>
          <w:lang w:val="sr-Latn-CS"/>
        </w:rPr>
        <w:tab/>
      </w:r>
      <w:r w:rsidR="009C115D" w:rsidRPr="00371949">
        <w:rPr>
          <w:sz w:val="24"/>
          <w:szCs w:val="24"/>
          <w:lang w:val="sr-Latn-CS"/>
        </w:rPr>
        <w:tab/>
      </w:r>
      <w:r w:rsidR="009C115D" w:rsidRPr="00371949">
        <w:rPr>
          <w:sz w:val="24"/>
          <w:szCs w:val="24"/>
          <w:lang w:val="sr-Latn-CS"/>
        </w:rPr>
        <w:tab/>
      </w:r>
      <w:r w:rsidR="009C115D" w:rsidRPr="00371949">
        <w:rPr>
          <w:sz w:val="24"/>
          <w:szCs w:val="24"/>
          <w:lang w:val="sr-Latn-CS"/>
        </w:rPr>
        <w:tab/>
      </w:r>
      <w:r w:rsidR="009C115D" w:rsidRPr="00371949">
        <w:rPr>
          <w:sz w:val="24"/>
          <w:szCs w:val="24"/>
          <w:lang w:val="sr-Latn-CS"/>
        </w:rPr>
        <w:tab/>
      </w:r>
      <w:r w:rsidR="009C115D" w:rsidRPr="00371949">
        <w:rPr>
          <w:sz w:val="24"/>
          <w:szCs w:val="24"/>
          <w:lang w:val="sr-Latn-CS"/>
        </w:rPr>
        <w:tab/>
      </w:r>
      <w:r w:rsidR="00371949">
        <w:rPr>
          <w:sz w:val="24"/>
          <w:szCs w:val="24"/>
          <w:lang w:val="sr-Latn-CS"/>
        </w:rPr>
        <w:t xml:space="preserve">  </w:t>
      </w:r>
      <w:r w:rsidR="008E0087" w:rsidRPr="00371949">
        <w:rPr>
          <w:sz w:val="24"/>
          <w:szCs w:val="24"/>
          <w:lang w:val="sr-Latn-CS"/>
        </w:rPr>
        <w:t>20</w:t>
      </w:r>
    </w:p>
    <w:p w:rsidR="003D2AD1" w:rsidRPr="00371949" w:rsidRDefault="009C115D" w:rsidP="009C115D">
      <w:pPr>
        <w:spacing w:after="0" w:line="240" w:lineRule="auto"/>
        <w:rPr>
          <w:sz w:val="24"/>
          <w:szCs w:val="24"/>
          <w:lang w:val="sr-Latn-CS"/>
        </w:rPr>
      </w:pPr>
      <w:r w:rsidRPr="00371949">
        <w:rPr>
          <w:sz w:val="24"/>
          <w:szCs w:val="24"/>
          <w:lang w:val="sr-Latn-CS"/>
        </w:rPr>
        <w:tab/>
      </w:r>
      <w:r w:rsidR="00AE6E11" w:rsidRPr="00371949">
        <w:rPr>
          <w:sz w:val="24"/>
          <w:szCs w:val="24"/>
          <w:lang w:val="sr-Latn-CS"/>
        </w:rPr>
        <w:t xml:space="preserve">  </w:t>
      </w:r>
      <w:r w:rsidRPr="00371949">
        <w:rPr>
          <w:sz w:val="24"/>
          <w:szCs w:val="24"/>
          <w:lang w:val="sr-Latn-CS"/>
        </w:rPr>
        <w:t xml:space="preserve"> </w:t>
      </w:r>
      <w:r w:rsidR="00323A4F" w:rsidRPr="00371949">
        <w:rPr>
          <w:sz w:val="24"/>
          <w:szCs w:val="24"/>
          <w:lang w:val="sr-Latn-CS"/>
        </w:rPr>
        <w:t xml:space="preserve"> </w:t>
      </w:r>
      <w:r w:rsidR="003D2AD1" w:rsidRPr="00371949">
        <w:rPr>
          <w:sz w:val="24"/>
          <w:szCs w:val="24"/>
          <w:lang w:val="sr-Latn-CS"/>
        </w:rPr>
        <w:t>1.8.1. Obrazovanje</w:t>
      </w:r>
      <w:r w:rsidRPr="00371949">
        <w:rPr>
          <w:sz w:val="24"/>
          <w:szCs w:val="24"/>
          <w:lang w:val="sr-Latn-CS"/>
        </w:rPr>
        <w:t xml:space="preserve"> </w:t>
      </w:r>
      <w:r w:rsidRPr="00371949">
        <w:rPr>
          <w:sz w:val="24"/>
          <w:szCs w:val="24"/>
          <w:lang w:val="sr-Latn-CS"/>
        </w:rPr>
        <w:tab/>
      </w:r>
      <w:r w:rsidRPr="00371949">
        <w:rPr>
          <w:sz w:val="24"/>
          <w:szCs w:val="24"/>
          <w:lang w:val="sr-Latn-CS"/>
        </w:rPr>
        <w:tab/>
      </w:r>
      <w:r w:rsidRPr="00371949">
        <w:rPr>
          <w:sz w:val="24"/>
          <w:szCs w:val="24"/>
          <w:lang w:val="sr-Latn-CS"/>
        </w:rPr>
        <w:tab/>
      </w:r>
      <w:r w:rsidRPr="00371949">
        <w:rPr>
          <w:sz w:val="24"/>
          <w:szCs w:val="24"/>
          <w:lang w:val="sr-Latn-CS"/>
        </w:rPr>
        <w:tab/>
      </w:r>
      <w:r w:rsidRPr="00371949">
        <w:rPr>
          <w:sz w:val="24"/>
          <w:szCs w:val="24"/>
          <w:lang w:val="sr-Latn-CS"/>
        </w:rPr>
        <w:tab/>
      </w:r>
      <w:r w:rsidRPr="00371949">
        <w:rPr>
          <w:sz w:val="24"/>
          <w:szCs w:val="24"/>
          <w:lang w:val="sr-Latn-CS"/>
        </w:rPr>
        <w:tab/>
      </w:r>
      <w:r w:rsidRPr="00371949">
        <w:rPr>
          <w:sz w:val="24"/>
          <w:szCs w:val="24"/>
          <w:lang w:val="sr-Latn-CS"/>
        </w:rPr>
        <w:tab/>
      </w:r>
      <w:r w:rsidRPr="00371949">
        <w:rPr>
          <w:sz w:val="24"/>
          <w:szCs w:val="24"/>
          <w:lang w:val="sr-Latn-CS"/>
        </w:rPr>
        <w:tab/>
      </w:r>
      <w:r w:rsidRPr="00371949">
        <w:rPr>
          <w:sz w:val="24"/>
          <w:szCs w:val="24"/>
          <w:lang w:val="sr-Latn-CS"/>
        </w:rPr>
        <w:tab/>
      </w:r>
      <w:r w:rsidR="00371949">
        <w:rPr>
          <w:sz w:val="24"/>
          <w:szCs w:val="24"/>
          <w:lang w:val="sr-Latn-CS"/>
        </w:rPr>
        <w:t xml:space="preserve">  </w:t>
      </w:r>
      <w:r w:rsidR="008E0087" w:rsidRPr="00371949">
        <w:rPr>
          <w:sz w:val="24"/>
          <w:szCs w:val="24"/>
          <w:lang w:val="sr-Latn-CS"/>
        </w:rPr>
        <w:t>20</w:t>
      </w:r>
    </w:p>
    <w:p w:rsidR="003D2AD1" w:rsidRPr="00371949" w:rsidRDefault="009C115D" w:rsidP="009C115D">
      <w:pPr>
        <w:spacing w:after="0" w:line="240" w:lineRule="auto"/>
        <w:rPr>
          <w:sz w:val="24"/>
          <w:szCs w:val="24"/>
          <w:lang w:val="sr-Latn-CS"/>
        </w:rPr>
      </w:pPr>
      <w:r w:rsidRPr="00371949">
        <w:rPr>
          <w:sz w:val="24"/>
          <w:szCs w:val="24"/>
          <w:lang w:val="sr-Latn-CS"/>
        </w:rPr>
        <w:tab/>
      </w:r>
      <w:r w:rsidR="00AE6E11" w:rsidRPr="00371949">
        <w:rPr>
          <w:sz w:val="24"/>
          <w:szCs w:val="24"/>
          <w:lang w:val="sr-Latn-CS"/>
        </w:rPr>
        <w:t xml:space="preserve">  </w:t>
      </w:r>
      <w:r w:rsidR="003D2AD1" w:rsidRPr="00371949">
        <w:rPr>
          <w:sz w:val="24"/>
          <w:szCs w:val="24"/>
          <w:lang w:val="sr-Latn-CS"/>
        </w:rPr>
        <w:t xml:space="preserve"> </w:t>
      </w:r>
      <w:r w:rsidR="00323A4F" w:rsidRPr="00371949">
        <w:rPr>
          <w:sz w:val="24"/>
          <w:szCs w:val="24"/>
          <w:lang w:val="sr-Latn-CS"/>
        </w:rPr>
        <w:t xml:space="preserve"> </w:t>
      </w:r>
      <w:r w:rsidR="003D2AD1" w:rsidRPr="00371949">
        <w:rPr>
          <w:sz w:val="24"/>
          <w:szCs w:val="24"/>
          <w:lang w:val="sr-Latn-CS"/>
        </w:rPr>
        <w:t>1.8.2.</w:t>
      </w:r>
      <w:r w:rsidR="00111981" w:rsidRPr="00371949">
        <w:rPr>
          <w:sz w:val="24"/>
          <w:szCs w:val="24"/>
          <w:lang w:val="sr-Latn-CS"/>
        </w:rPr>
        <w:t xml:space="preserve"> Zdravstvene ustanove </w:t>
      </w:r>
      <w:r w:rsidR="00111981" w:rsidRPr="00371949">
        <w:rPr>
          <w:sz w:val="24"/>
          <w:szCs w:val="24"/>
          <w:lang w:val="sr-Latn-CS"/>
        </w:rPr>
        <w:tab/>
      </w:r>
      <w:r w:rsidR="00111981" w:rsidRPr="00371949">
        <w:rPr>
          <w:sz w:val="24"/>
          <w:szCs w:val="24"/>
          <w:lang w:val="sr-Latn-CS"/>
        </w:rPr>
        <w:tab/>
      </w:r>
      <w:r w:rsidR="00371949">
        <w:rPr>
          <w:sz w:val="24"/>
          <w:szCs w:val="24"/>
          <w:lang w:val="sr-Latn-CS"/>
        </w:rPr>
        <w:tab/>
      </w:r>
      <w:r w:rsidR="00371949">
        <w:rPr>
          <w:sz w:val="24"/>
          <w:szCs w:val="24"/>
          <w:lang w:val="sr-Latn-CS"/>
        </w:rPr>
        <w:tab/>
      </w:r>
      <w:r w:rsidR="00371949">
        <w:rPr>
          <w:sz w:val="24"/>
          <w:szCs w:val="24"/>
          <w:lang w:val="sr-Latn-CS"/>
        </w:rPr>
        <w:tab/>
      </w:r>
      <w:r w:rsidR="00371949">
        <w:rPr>
          <w:sz w:val="24"/>
          <w:szCs w:val="24"/>
          <w:lang w:val="sr-Latn-CS"/>
        </w:rPr>
        <w:tab/>
      </w:r>
      <w:r w:rsidR="00371949">
        <w:rPr>
          <w:sz w:val="24"/>
          <w:szCs w:val="24"/>
          <w:lang w:val="sr-Latn-CS"/>
        </w:rPr>
        <w:tab/>
        <w:t xml:space="preserve">  </w:t>
      </w:r>
      <w:r w:rsidR="00111981" w:rsidRPr="00371949">
        <w:rPr>
          <w:sz w:val="24"/>
          <w:szCs w:val="24"/>
          <w:lang w:val="sr-Latn-CS"/>
        </w:rPr>
        <w:t>23</w:t>
      </w:r>
    </w:p>
    <w:p w:rsidR="003D2AD1" w:rsidRPr="00371949" w:rsidRDefault="003D2AD1" w:rsidP="009C115D">
      <w:pPr>
        <w:spacing w:after="0" w:line="240" w:lineRule="auto"/>
        <w:rPr>
          <w:sz w:val="24"/>
          <w:szCs w:val="24"/>
          <w:lang w:val="sr-Latn-CS"/>
        </w:rPr>
      </w:pPr>
      <w:r w:rsidRPr="00371949">
        <w:rPr>
          <w:sz w:val="24"/>
          <w:szCs w:val="24"/>
          <w:lang w:val="sr-Latn-CS"/>
        </w:rPr>
        <w:t xml:space="preserve">              </w:t>
      </w:r>
      <w:r w:rsidR="00AE6E11" w:rsidRPr="00371949">
        <w:rPr>
          <w:sz w:val="24"/>
          <w:szCs w:val="24"/>
          <w:lang w:val="sr-Latn-CS"/>
        </w:rPr>
        <w:t xml:space="preserve">  </w:t>
      </w:r>
      <w:r w:rsidR="00323A4F" w:rsidRPr="00371949">
        <w:rPr>
          <w:sz w:val="24"/>
          <w:szCs w:val="24"/>
          <w:lang w:val="sr-Latn-CS"/>
        </w:rPr>
        <w:t xml:space="preserve"> </w:t>
      </w:r>
      <w:r w:rsidRPr="00371949">
        <w:rPr>
          <w:sz w:val="24"/>
          <w:szCs w:val="24"/>
          <w:lang w:val="sr-Latn-CS"/>
        </w:rPr>
        <w:t xml:space="preserve"> 1.8.3. Objekti ku</w:t>
      </w:r>
      <w:r w:rsidR="009C115D" w:rsidRPr="00371949">
        <w:rPr>
          <w:sz w:val="24"/>
          <w:szCs w:val="24"/>
          <w:lang w:val="sr-Latn-CS"/>
        </w:rPr>
        <w:t>lture i važni</w:t>
      </w:r>
      <w:r w:rsidR="00FE3092" w:rsidRPr="00371949">
        <w:rPr>
          <w:sz w:val="24"/>
          <w:szCs w:val="24"/>
          <w:lang w:val="sr-Latn-CS"/>
        </w:rPr>
        <w:t xml:space="preserve">ji </w:t>
      </w:r>
      <w:r w:rsidR="002B584A">
        <w:rPr>
          <w:sz w:val="24"/>
          <w:szCs w:val="24"/>
          <w:lang w:val="sr-Latn-CS"/>
        </w:rPr>
        <w:t xml:space="preserve"> spo</w:t>
      </w:r>
      <w:r w:rsidR="00371949">
        <w:rPr>
          <w:sz w:val="24"/>
          <w:szCs w:val="24"/>
          <w:lang w:val="sr-Latn-CS"/>
        </w:rPr>
        <w:t xml:space="preserve">menici </w:t>
      </w:r>
      <w:r w:rsidR="00371949">
        <w:rPr>
          <w:sz w:val="24"/>
          <w:szCs w:val="24"/>
          <w:lang w:val="sr-Latn-CS"/>
        </w:rPr>
        <w:tab/>
      </w:r>
      <w:r w:rsidR="00130AA3">
        <w:rPr>
          <w:sz w:val="24"/>
          <w:szCs w:val="24"/>
          <w:lang w:val="sr-Latn-CS"/>
        </w:rPr>
        <w:t xml:space="preserve">             </w:t>
      </w:r>
      <w:r w:rsidR="00371949">
        <w:rPr>
          <w:sz w:val="24"/>
          <w:szCs w:val="24"/>
          <w:lang w:val="sr-Latn-CS"/>
        </w:rPr>
        <w:tab/>
      </w:r>
      <w:r w:rsidR="00371949">
        <w:rPr>
          <w:sz w:val="24"/>
          <w:szCs w:val="24"/>
          <w:lang w:val="sr-Latn-CS"/>
        </w:rPr>
        <w:tab/>
      </w:r>
      <w:r w:rsidR="00371949">
        <w:rPr>
          <w:sz w:val="24"/>
          <w:szCs w:val="24"/>
          <w:lang w:val="sr-Latn-CS"/>
        </w:rPr>
        <w:tab/>
      </w:r>
      <w:r w:rsidR="00371949">
        <w:rPr>
          <w:sz w:val="24"/>
          <w:szCs w:val="24"/>
          <w:lang w:val="sr-Latn-CS"/>
        </w:rPr>
        <w:tab/>
      </w:r>
      <w:r w:rsidR="002B584A">
        <w:rPr>
          <w:sz w:val="24"/>
          <w:szCs w:val="24"/>
          <w:lang w:val="sr-Latn-CS"/>
        </w:rPr>
        <w:t xml:space="preserve">             </w:t>
      </w:r>
      <w:r w:rsidR="00371949">
        <w:rPr>
          <w:sz w:val="24"/>
          <w:szCs w:val="24"/>
          <w:lang w:val="sr-Latn-CS"/>
        </w:rPr>
        <w:t xml:space="preserve">  </w:t>
      </w:r>
      <w:r w:rsidR="00111981" w:rsidRPr="00371949">
        <w:rPr>
          <w:sz w:val="24"/>
          <w:szCs w:val="24"/>
          <w:lang w:val="sr-Latn-CS"/>
        </w:rPr>
        <w:t>26</w:t>
      </w:r>
    </w:p>
    <w:p w:rsidR="003D2AD1" w:rsidRPr="00371949" w:rsidRDefault="009C115D" w:rsidP="009C115D">
      <w:pPr>
        <w:spacing w:after="0" w:line="240" w:lineRule="auto"/>
        <w:rPr>
          <w:sz w:val="24"/>
          <w:szCs w:val="24"/>
          <w:lang w:val="sr-Latn-CS"/>
        </w:rPr>
      </w:pPr>
      <w:r w:rsidRPr="00371949">
        <w:rPr>
          <w:sz w:val="24"/>
          <w:szCs w:val="24"/>
          <w:lang w:val="sr-Latn-CS"/>
        </w:rPr>
        <w:tab/>
      </w:r>
      <w:r w:rsidR="00AE6E11" w:rsidRPr="00371949">
        <w:rPr>
          <w:sz w:val="24"/>
          <w:szCs w:val="24"/>
          <w:lang w:val="sr-Latn-CS"/>
        </w:rPr>
        <w:t xml:space="preserve">  </w:t>
      </w:r>
      <w:r w:rsidR="00323A4F" w:rsidRPr="00371949">
        <w:rPr>
          <w:sz w:val="24"/>
          <w:szCs w:val="24"/>
          <w:lang w:val="sr-Latn-CS"/>
        </w:rPr>
        <w:t xml:space="preserve"> </w:t>
      </w:r>
      <w:r w:rsidR="003D2AD1" w:rsidRPr="00371949">
        <w:rPr>
          <w:sz w:val="24"/>
          <w:szCs w:val="24"/>
          <w:lang w:val="sr-Latn-CS"/>
        </w:rPr>
        <w:t xml:space="preserve"> 1</w:t>
      </w:r>
      <w:r w:rsidR="00323A4F" w:rsidRPr="00371949">
        <w:rPr>
          <w:sz w:val="24"/>
          <w:szCs w:val="24"/>
          <w:lang w:val="sr-Latn-CS"/>
        </w:rPr>
        <w:t xml:space="preserve">.8.4. Sportski objekti </w:t>
      </w:r>
      <w:r w:rsidR="00323A4F" w:rsidRPr="00371949">
        <w:rPr>
          <w:sz w:val="24"/>
          <w:szCs w:val="24"/>
          <w:lang w:val="sr-Latn-CS"/>
        </w:rPr>
        <w:tab/>
      </w:r>
      <w:r w:rsidR="00323A4F" w:rsidRPr="00371949">
        <w:rPr>
          <w:sz w:val="24"/>
          <w:szCs w:val="24"/>
          <w:lang w:val="sr-Latn-CS"/>
        </w:rPr>
        <w:tab/>
      </w:r>
      <w:r w:rsidR="00323A4F" w:rsidRPr="00371949">
        <w:rPr>
          <w:sz w:val="24"/>
          <w:szCs w:val="24"/>
          <w:lang w:val="sr-Latn-CS"/>
        </w:rPr>
        <w:tab/>
      </w:r>
      <w:r w:rsidR="00323A4F" w:rsidRPr="00371949">
        <w:rPr>
          <w:sz w:val="24"/>
          <w:szCs w:val="24"/>
          <w:lang w:val="sr-Latn-CS"/>
        </w:rPr>
        <w:tab/>
      </w:r>
      <w:r w:rsidR="00323A4F" w:rsidRPr="00371949">
        <w:rPr>
          <w:sz w:val="24"/>
          <w:szCs w:val="24"/>
          <w:lang w:val="sr-Latn-CS"/>
        </w:rPr>
        <w:tab/>
      </w:r>
      <w:r w:rsidR="00323A4F" w:rsidRPr="00371949">
        <w:rPr>
          <w:sz w:val="24"/>
          <w:szCs w:val="24"/>
          <w:lang w:val="sr-Latn-CS"/>
        </w:rPr>
        <w:tab/>
      </w:r>
      <w:r w:rsidR="00323A4F" w:rsidRPr="00371949">
        <w:rPr>
          <w:sz w:val="24"/>
          <w:szCs w:val="24"/>
          <w:lang w:val="sr-Latn-CS"/>
        </w:rPr>
        <w:tab/>
      </w:r>
      <w:r w:rsidR="00323A4F" w:rsidRPr="00371949">
        <w:rPr>
          <w:sz w:val="24"/>
          <w:szCs w:val="24"/>
          <w:lang w:val="sr-Latn-CS"/>
        </w:rPr>
        <w:tab/>
      </w:r>
      <w:r w:rsidR="00371949">
        <w:rPr>
          <w:sz w:val="24"/>
          <w:szCs w:val="24"/>
          <w:lang w:val="sr-Latn-CS"/>
        </w:rPr>
        <w:t xml:space="preserve">  </w:t>
      </w:r>
      <w:r w:rsidR="008E0087" w:rsidRPr="00371949">
        <w:rPr>
          <w:sz w:val="24"/>
          <w:szCs w:val="24"/>
          <w:lang w:val="sr-Latn-CS"/>
        </w:rPr>
        <w:t>27</w:t>
      </w:r>
    </w:p>
    <w:p w:rsidR="003D2AD1" w:rsidRPr="00371949" w:rsidRDefault="009C115D" w:rsidP="009C115D">
      <w:pPr>
        <w:spacing w:after="0" w:line="240" w:lineRule="auto"/>
        <w:rPr>
          <w:sz w:val="24"/>
          <w:szCs w:val="24"/>
          <w:lang w:val="sr-Latn-CS"/>
        </w:rPr>
      </w:pPr>
      <w:r w:rsidRPr="00371949">
        <w:rPr>
          <w:sz w:val="24"/>
          <w:szCs w:val="24"/>
          <w:lang w:val="sr-Latn-CS"/>
        </w:rPr>
        <w:tab/>
      </w:r>
      <w:r w:rsidR="00AE6E11" w:rsidRPr="00371949">
        <w:rPr>
          <w:sz w:val="24"/>
          <w:szCs w:val="24"/>
          <w:lang w:val="sr-Latn-CS"/>
        </w:rPr>
        <w:t xml:space="preserve">  </w:t>
      </w:r>
      <w:r w:rsidRPr="00371949">
        <w:rPr>
          <w:sz w:val="24"/>
          <w:szCs w:val="24"/>
          <w:lang w:val="sr-Latn-CS"/>
        </w:rPr>
        <w:t xml:space="preserve"> </w:t>
      </w:r>
      <w:r w:rsidR="00323A4F" w:rsidRPr="00371949">
        <w:rPr>
          <w:sz w:val="24"/>
          <w:szCs w:val="24"/>
          <w:lang w:val="sr-Latn-CS"/>
        </w:rPr>
        <w:t xml:space="preserve"> </w:t>
      </w:r>
      <w:r w:rsidR="003D2AD1" w:rsidRPr="00371949">
        <w:rPr>
          <w:sz w:val="24"/>
          <w:szCs w:val="24"/>
          <w:lang w:val="sr-Latn-CS"/>
        </w:rPr>
        <w:t>1.8.5. Turistički objekti</w:t>
      </w:r>
      <w:r w:rsidRPr="00371949">
        <w:rPr>
          <w:sz w:val="24"/>
          <w:szCs w:val="24"/>
          <w:lang w:val="sr-Latn-CS"/>
        </w:rPr>
        <w:t xml:space="preserve"> </w:t>
      </w:r>
      <w:r w:rsidRPr="00371949">
        <w:rPr>
          <w:sz w:val="24"/>
          <w:szCs w:val="24"/>
          <w:lang w:val="sr-Latn-CS"/>
        </w:rPr>
        <w:tab/>
      </w:r>
      <w:r w:rsidRPr="00371949">
        <w:rPr>
          <w:sz w:val="24"/>
          <w:szCs w:val="24"/>
          <w:lang w:val="sr-Latn-CS"/>
        </w:rPr>
        <w:tab/>
      </w:r>
      <w:r w:rsidRPr="00371949">
        <w:rPr>
          <w:sz w:val="24"/>
          <w:szCs w:val="24"/>
          <w:lang w:val="sr-Latn-CS"/>
        </w:rPr>
        <w:tab/>
      </w:r>
      <w:r w:rsidRPr="00371949">
        <w:rPr>
          <w:sz w:val="24"/>
          <w:szCs w:val="24"/>
          <w:lang w:val="sr-Latn-CS"/>
        </w:rPr>
        <w:tab/>
      </w:r>
      <w:r w:rsidRPr="00371949">
        <w:rPr>
          <w:sz w:val="24"/>
          <w:szCs w:val="24"/>
          <w:lang w:val="sr-Latn-CS"/>
        </w:rPr>
        <w:tab/>
      </w:r>
      <w:r w:rsidRPr="00371949">
        <w:rPr>
          <w:sz w:val="24"/>
          <w:szCs w:val="24"/>
          <w:lang w:val="sr-Latn-CS"/>
        </w:rPr>
        <w:tab/>
      </w:r>
      <w:r w:rsidRPr="00371949">
        <w:rPr>
          <w:sz w:val="24"/>
          <w:szCs w:val="24"/>
          <w:lang w:val="sr-Latn-CS"/>
        </w:rPr>
        <w:tab/>
      </w:r>
      <w:r w:rsidRPr="00371949">
        <w:rPr>
          <w:sz w:val="24"/>
          <w:szCs w:val="24"/>
          <w:lang w:val="sr-Latn-CS"/>
        </w:rPr>
        <w:tab/>
      </w:r>
      <w:r w:rsidR="00371949">
        <w:rPr>
          <w:sz w:val="24"/>
          <w:szCs w:val="24"/>
          <w:lang w:val="sr-Latn-CS"/>
        </w:rPr>
        <w:t xml:space="preserve"> </w:t>
      </w:r>
      <w:r w:rsidR="00AE6E11" w:rsidRPr="00371949">
        <w:rPr>
          <w:sz w:val="24"/>
          <w:szCs w:val="24"/>
          <w:lang w:val="sr-Latn-CS"/>
        </w:rPr>
        <w:t xml:space="preserve"> </w:t>
      </w:r>
      <w:r w:rsidR="008E0087" w:rsidRPr="00371949">
        <w:rPr>
          <w:sz w:val="24"/>
          <w:szCs w:val="24"/>
          <w:lang w:val="sr-Latn-CS"/>
        </w:rPr>
        <w:t>28</w:t>
      </w:r>
    </w:p>
    <w:p w:rsidR="003D2AD1" w:rsidRPr="00371949" w:rsidRDefault="003D2AD1" w:rsidP="009C115D">
      <w:pPr>
        <w:spacing w:after="0" w:line="240" w:lineRule="auto"/>
        <w:rPr>
          <w:sz w:val="24"/>
          <w:szCs w:val="24"/>
          <w:lang w:val="sr-Latn-CS"/>
        </w:rPr>
      </w:pPr>
      <w:r w:rsidRPr="00371949">
        <w:rPr>
          <w:sz w:val="24"/>
          <w:szCs w:val="24"/>
          <w:lang w:val="sr-Latn-CS"/>
        </w:rPr>
        <w:t xml:space="preserve">             </w:t>
      </w:r>
      <w:r w:rsidR="00AE6E11" w:rsidRPr="00371949">
        <w:rPr>
          <w:sz w:val="24"/>
          <w:szCs w:val="24"/>
          <w:lang w:val="sr-Latn-CS"/>
        </w:rPr>
        <w:t xml:space="preserve">   </w:t>
      </w:r>
      <w:r w:rsidRPr="00371949">
        <w:rPr>
          <w:sz w:val="24"/>
          <w:szCs w:val="24"/>
          <w:lang w:val="sr-Latn-CS"/>
        </w:rPr>
        <w:t xml:space="preserve"> </w:t>
      </w:r>
      <w:r w:rsidR="00323A4F" w:rsidRPr="00371949">
        <w:rPr>
          <w:sz w:val="24"/>
          <w:szCs w:val="24"/>
          <w:lang w:val="sr-Latn-CS"/>
        </w:rPr>
        <w:t xml:space="preserve"> </w:t>
      </w:r>
      <w:r w:rsidRPr="00371949">
        <w:rPr>
          <w:sz w:val="24"/>
          <w:szCs w:val="24"/>
          <w:lang w:val="sr-Latn-CS"/>
        </w:rPr>
        <w:t>1.8.6. Objekti državnih i lokalnih orga</w:t>
      </w:r>
      <w:r w:rsidR="00AE6E11" w:rsidRPr="00371949">
        <w:rPr>
          <w:sz w:val="24"/>
          <w:szCs w:val="24"/>
          <w:lang w:val="sr-Latn-CS"/>
        </w:rPr>
        <w:t xml:space="preserve">na, institucija i preduzeća </w:t>
      </w:r>
      <w:r w:rsidR="00AE6E11" w:rsidRPr="00371949">
        <w:rPr>
          <w:sz w:val="24"/>
          <w:szCs w:val="24"/>
          <w:lang w:val="sr-Latn-CS"/>
        </w:rPr>
        <w:tab/>
      </w:r>
      <w:r w:rsidR="00AE6E11" w:rsidRPr="00371949">
        <w:rPr>
          <w:sz w:val="24"/>
          <w:szCs w:val="24"/>
          <w:lang w:val="sr-Latn-CS"/>
        </w:rPr>
        <w:tab/>
        <w:t xml:space="preserve">               </w:t>
      </w:r>
      <w:r w:rsidR="00111981" w:rsidRPr="00371949">
        <w:rPr>
          <w:sz w:val="24"/>
          <w:szCs w:val="24"/>
          <w:lang w:val="sr-Latn-CS"/>
        </w:rPr>
        <w:t>28</w:t>
      </w:r>
    </w:p>
    <w:p w:rsidR="003D2AD1" w:rsidRPr="00371949" w:rsidRDefault="003D2AD1" w:rsidP="009C115D">
      <w:pPr>
        <w:spacing w:after="0" w:line="240" w:lineRule="auto"/>
        <w:rPr>
          <w:sz w:val="24"/>
          <w:szCs w:val="24"/>
          <w:lang w:val="sr-Latn-CS"/>
        </w:rPr>
      </w:pPr>
      <w:r w:rsidRPr="00371949">
        <w:rPr>
          <w:sz w:val="24"/>
          <w:szCs w:val="24"/>
          <w:lang w:val="sr-Latn-CS"/>
        </w:rPr>
        <w:t xml:space="preserve">            </w:t>
      </w:r>
      <w:r w:rsidR="00AE6E11" w:rsidRPr="00371949">
        <w:rPr>
          <w:sz w:val="24"/>
          <w:szCs w:val="24"/>
          <w:lang w:val="sr-Latn-CS"/>
        </w:rPr>
        <w:t xml:space="preserve">  </w:t>
      </w:r>
      <w:r w:rsidRPr="00371949">
        <w:rPr>
          <w:sz w:val="24"/>
          <w:szCs w:val="24"/>
          <w:lang w:val="sr-Latn-CS"/>
        </w:rPr>
        <w:t xml:space="preserve">  </w:t>
      </w:r>
      <w:r w:rsidR="00323A4F" w:rsidRPr="00371949">
        <w:rPr>
          <w:sz w:val="24"/>
          <w:szCs w:val="24"/>
          <w:lang w:val="sr-Latn-CS"/>
        </w:rPr>
        <w:t xml:space="preserve"> </w:t>
      </w:r>
      <w:r w:rsidR="00981D77">
        <w:rPr>
          <w:sz w:val="24"/>
          <w:szCs w:val="24"/>
          <w:lang w:val="sr-Latn-CS"/>
        </w:rPr>
        <w:t xml:space="preserve"> 1.8.7. Stam</w:t>
      </w:r>
      <w:r w:rsidRPr="00371949">
        <w:rPr>
          <w:sz w:val="24"/>
          <w:szCs w:val="24"/>
          <w:lang w:val="sr-Latn-CS"/>
        </w:rPr>
        <w:t>beni objekti za kolektivno stano</w:t>
      </w:r>
      <w:r w:rsidR="009C115D" w:rsidRPr="00371949">
        <w:rPr>
          <w:sz w:val="24"/>
          <w:szCs w:val="24"/>
          <w:lang w:val="sr-Latn-CS"/>
        </w:rPr>
        <w:t xml:space="preserve">vanje </w:t>
      </w:r>
      <w:r w:rsidR="009C115D" w:rsidRPr="00371949">
        <w:rPr>
          <w:sz w:val="24"/>
          <w:szCs w:val="24"/>
          <w:lang w:val="sr-Latn-CS"/>
        </w:rPr>
        <w:tab/>
      </w:r>
      <w:r w:rsidR="009C115D" w:rsidRPr="00371949">
        <w:rPr>
          <w:sz w:val="24"/>
          <w:szCs w:val="24"/>
          <w:lang w:val="sr-Latn-CS"/>
        </w:rPr>
        <w:tab/>
      </w:r>
      <w:r w:rsidR="009C115D" w:rsidRPr="00371949">
        <w:rPr>
          <w:sz w:val="24"/>
          <w:szCs w:val="24"/>
          <w:lang w:val="sr-Latn-CS"/>
        </w:rPr>
        <w:tab/>
      </w:r>
      <w:r w:rsidR="009C115D" w:rsidRPr="00371949">
        <w:rPr>
          <w:sz w:val="24"/>
          <w:szCs w:val="24"/>
          <w:lang w:val="sr-Latn-CS"/>
        </w:rPr>
        <w:tab/>
      </w:r>
      <w:r w:rsidR="009C115D" w:rsidRPr="00371949">
        <w:rPr>
          <w:sz w:val="24"/>
          <w:szCs w:val="24"/>
          <w:lang w:val="sr-Latn-CS"/>
        </w:rPr>
        <w:tab/>
      </w:r>
      <w:r w:rsidR="00371949">
        <w:rPr>
          <w:sz w:val="24"/>
          <w:szCs w:val="24"/>
          <w:lang w:val="sr-Latn-CS"/>
        </w:rPr>
        <w:t xml:space="preserve">  </w:t>
      </w:r>
      <w:r w:rsidR="008E0087" w:rsidRPr="00371949">
        <w:rPr>
          <w:sz w:val="24"/>
          <w:szCs w:val="24"/>
          <w:lang w:val="sr-Latn-CS"/>
        </w:rPr>
        <w:t>29</w:t>
      </w:r>
    </w:p>
    <w:p w:rsidR="003D2AD1" w:rsidRPr="00371949" w:rsidRDefault="003D2AD1" w:rsidP="00323A4F">
      <w:pPr>
        <w:tabs>
          <w:tab w:val="left" w:pos="720"/>
        </w:tabs>
        <w:spacing w:after="0" w:line="240" w:lineRule="auto"/>
        <w:rPr>
          <w:sz w:val="24"/>
          <w:szCs w:val="24"/>
          <w:lang w:val="sr-Latn-CS"/>
        </w:rPr>
      </w:pPr>
      <w:r w:rsidRPr="00371949">
        <w:rPr>
          <w:sz w:val="24"/>
          <w:szCs w:val="24"/>
          <w:lang w:val="sr-Latn-CS"/>
        </w:rPr>
        <w:t xml:space="preserve">               </w:t>
      </w:r>
      <w:r w:rsidR="00AE6E11" w:rsidRPr="00371949">
        <w:rPr>
          <w:sz w:val="24"/>
          <w:szCs w:val="24"/>
          <w:lang w:val="sr-Latn-CS"/>
        </w:rPr>
        <w:t xml:space="preserve"> </w:t>
      </w:r>
      <w:r w:rsidR="00323A4F" w:rsidRPr="00371949">
        <w:rPr>
          <w:sz w:val="24"/>
          <w:szCs w:val="24"/>
          <w:lang w:val="sr-Latn-CS"/>
        </w:rPr>
        <w:t xml:space="preserve"> </w:t>
      </w:r>
      <w:r w:rsidR="00AE6E11" w:rsidRPr="00371949">
        <w:rPr>
          <w:sz w:val="24"/>
          <w:szCs w:val="24"/>
          <w:lang w:val="sr-Latn-CS"/>
        </w:rPr>
        <w:t xml:space="preserve"> </w:t>
      </w:r>
      <w:r w:rsidRPr="00371949">
        <w:rPr>
          <w:sz w:val="24"/>
          <w:szCs w:val="24"/>
          <w:lang w:val="sr-Latn-CS"/>
        </w:rPr>
        <w:t>1.8.8. Vrste skloništa i n</w:t>
      </w:r>
      <w:r w:rsidR="009C115D" w:rsidRPr="00371949">
        <w:rPr>
          <w:sz w:val="24"/>
          <w:szCs w:val="24"/>
          <w:lang w:val="sr-Latn-CS"/>
        </w:rPr>
        <w:t xml:space="preserve">jihovi kapaciteti </w:t>
      </w:r>
      <w:r w:rsidR="009C115D" w:rsidRPr="00371949">
        <w:rPr>
          <w:sz w:val="24"/>
          <w:szCs w:val="24"/>
          <w:lang w:val="sr-Latn-CS"/>
        </w:rPr>
        <w:tab/>
      </w:r>
      <w:r w:rsidR="008E0087" w:rsidRPr="00371949">
        <w:rPr>
          <w:sz w:val="24"/>
          <w:szCs w:val="24"/>
          <w:lang w:val="sr-Latn-CS"/>
        </w:rPr>
        <w:t xml:space="preserve">                                         </w:t>
      </w:r>
      <w:r w:rsidR="00371949">
        <w:rPr>
          <w:sz w:val="24"/>
          <w:szCs w:val="24"/>
          <w:lang w:val="sr-Latn-CS"/>
        </w:rPr>
        <w:t xml:space="preserve">                            </w:t>
      </w:r>
      <w:r w:rsidR="008E0087" w:rsidRPr="00371949">
        <w:rPr>
          <w:sz w:val="24"/>
          <w:szCs w:val="24"/>
          <w:lang w:val="sr-Latn-CS"/>
        </w:rPr>
        <w:t>29</w:t>
      </w:r>
      <w:r w:rsidR="009C115D" w:rsidRPr="00371949">
        <w:rPr>
          <w:sz w:val="24"/>
          <w:szCs w:val="24"/>
          <w:lang w:val="sr-Latn-CS"/>
        </w:rPr>
        <w:tab/>
      </w:r>
      <w:r w:rsidR="009C115D" w:rsidRPr="00371949">
        <w:rPr>
          <w:sz w:val="24"/>
          <w:szCs w:val="24"/>
          <w:lang w:val="sr-Latn-CS"/>
        </w:rPr>
        <w:tab/>
      </w:r>
      <w:r w:rsidR="009C115D" w:rsidRPr="00371949">
        <w:rPr>
          <w:sz w:val="24"/>
          <w:szCs w:val="24"/>
          <w:lang w:val="sr-Latn-CS"/>
        </w:rPr>
        <w:tab/>
      </w:r>
    </w:p>
    <w:p w:rsidR="003D2AD1" w:rsidRDefault="003D2AD1" w:rsidP="009C115D">
      <w:pPr>
        <w:spacing w:after="0" w:line="240" w:lineRule="auto"/>
        <w:jc w:val="both"/>
        <w:rPr>
          <w:lang w:val="sr-Latn-CS"/>
        </w:rPr>
      </w:pPr>
    </w:p>
    <w:p w:rsidR="00C07E01" w:rsidRDefault="00C07E01" w:rsidP="009C115D">
      <w:pPr>
        <w:spacing w:after="0" w:line="240" w:lineRule="auto"/>
        <w:jc w:val="both"/>
        <w:rPr>
          <w:lang w:val="sr-Latn-CS"/>
        </w:rPr>
      </w:pPr>
    </w:p>
    <w:p w:rsidR="00371949" w:rsidRDefault="00371949" w:rsidP="009C115D">
      <w:pPr>
        <w:spacing w:after="0" w:line="240" w:lineRule="auto"/>
        <w:jc w:val="both"/>
        <w:rPr>
          <w:lang w:val="sr-Latn-CS"/>
        </w:rPr>
      </w:pPr>
    </w:p>
    <w:p w:rsidR="003D2AD1" w:rsidRPr="00E501B4" w:rsidRDefault="003D2AD1" w:rsidP="009C115D">
      <w:pPr>
        <w:spacing w:after="0" w:line="240" w:lineRule="auto"/>
        <w:jc w:val="both"/>
        <w:rPr>
          <w:lang w:val="sr-Latn-CS"/>
        </w:rPr>
      </w:pPr>
      <w:r w:rsidRPr="00977BE2">
        <w:rPr>
          <w:b/>
          <w:sz w:val="28"/>
          <w:szCs w:val="28"/>
          <w:lang w:val="sr-Latn-CS"/>
        </w:rPr>
        <w:lastRenderedPageBreak/>
        <w:t xml:space="preserve">            2.POSEBNI DIO</w:t>
      </w:r>
      <w:r w:rsidR="00977BE2">
        <w:rPr>
          <w:b/>
          <w:lang w:val="sr-Latn-CS"/>
        </w:rPr>
        <w:t xml:space="preserve"> </w:t>
      </w:r>
      <w:r w:rsidR="00977BE2">
        <w:rPr>
          <w:b/>
          <w:lang w:val="sr-Latn-CS"/>
        </w:rPr>
        <w:tab/>
      </w:r>
      <w:r w:rsidR="00977BE2">
        <w:rPr>
          <w:b/>
          <w:lang w:val="sr-Latn-CS"/>
        </w:rPr>
        <w:tab/>
      </w:r>
      <w:r w:rsidR="00977BE2">
        <w:rPr>
          <w:b/>
          <w:lang w:val="sr-Latn-CS"/>
        </w:rPr>
        <w:tab/>
      </w:r>
      <w:r w:rsidR="00977BE2">
        <w:rPr>
          <w:b/>
          <w:lang w:val="sr-Latn-CS"/>
        </w:rPr>
        <w:tab/>
      </w:r>
      <w:r w:rsidR="00977BE2">
        <w:rPr>
          <w:b/>
          <w:lang w:val="sr-Latn-CS"/>
        </w:rPr>
        <w:tab/>
      </w:r>
      <w:r w:rsidR="00977BE2">
        <w:rPr>
          <w:b/>
          <w:lang w:val="sr-Latn-CS"/>
        </w:rPr>
        <w:tab/>
      </w:r>
      <w:r w:rsidR="00977BE2">
        <w:rPr>
          <w:b/>
          <w:lang w:val="sr-Latn-CS"/>
        </w:rPr>
        <w:tab/>
      </w:r>
      <w:r w:rsidR="00977BE2">
        <w:rPr>
          <w:b/>
          <w:lang w:val="sr-Latn-CS"/>
        </w:rPr>
        <w:tab/>
      </w:r>
      <w:r w:rsidR="00977BE2">
        <w:rPr>
          <w:b/>
          <w:lang w:val="sr-Latn-CS"/>
        </w:rPr>
        <w:tab/>
      </w:r>
      <w:r w:rsidR="00D01E28">
        <w:rPr>
          <w:b/>
          <w:lang w:val="sr-Latn-CS"/>
        </w:rPr>
        <w:t>31</w:t>
      </w:r>
    </w:p>
    <w:p w:rsidR="003D2AD1" w:rsidRPr="00530043" w:rsidRDefault="00F42512" w:rsidP="00D105F2">
      <w:pPr>
        <w:spacing w:after="0" w:line="240" w:lineRule="auto"/>
        <w:jc w:val="both"/>
        <w:rPr>
          <w:rFonts w:cs="Arial"/>
          <w:sz w:val="24"/>
          <w:szCs w:val="24"/>
        </w:rPr>
      </w:pPr>
      <w:r>
        <w:rPr>
          <w:rFonts w:cs="Arial"/>
          <w:sz w:val="24"/>
          <w:szCs w:val="24"/>
        </w:rPr>
        <w:t xml:space="preserve">        2.</w:t>
      </w:r>
      <w:r w:rsidRPr="00530043">
        <w:rPr>
          <w:rFonts w:cs="Arial"/>
          <w:sz w:val="24"/>
          <w:szCs w:val="24"/>
        </w:rPr>
        <w:t xml:space="preserve">1 </w:t>
      </w:r>
      <w:r w:rsidR="00F84FEC" w:rsidRPr="00530043">
        <w:rPr>
          <w:rFonts w:cs="Arial"/>
          <w:sz w:val="24"/>
          <w:szCs w:val="24"/>
        </w:rPr>
        <w:t xml:space="preserve">Geotektonske odlike beranske kotline                                                                     </w:t>
      </w:r>
      <w:r w:rsidRPr="00530043">
        <w:rPr>
          <w:rFonts w:cs="Arial"/>
          <w:sz w:val="24"/>
          <w:szCs w:val="24"/>
        </w:rPr>
        <w:t xml:space="preserve">     </w:t>
      </w:r>
      <w:r w:rsidR="00F84FEC" w:rsidRPr="00530043">
        <w:rPr>
          <w:rFonts w:cs="Arial"/>
          <w:sz w:val="24"/>
          <w:szCs w:val="24"/>
        </w:rPr>
        <w:t xml:space="preserve">   3</w:t>
      </w:r>
      <w:r w:rsidR="00D92179" w:rsidRPr="00530043">
        <w:rPr>
          <w:rFonts w:cs="Arial"/>
          <w:sz w:val="24"/>
          <w:szCs w:val="24"/>
        </w:rPr>
        <w:t>1</w:t>
      </w:r>
      <w:r w:rsidR="009C115D" w:rsidRPr="00530043">
        <w:rPr>
          <w:sz w:val="24"/>
          <w:szCs w:val="24"/>
          <w:lang w:val="sr-Latn-CS"/>
        </w:rPr>
        <w:tab/>
      </w:r>
      <w:r w:rsidR="009C115D" w:rsidRPr="00530043">
        <w:rPr>
          <w:sz w:val="24"/>
          <w:szCs w:val="24"/>
          <w:lang w:val="sr-Latn-CS"/>
        </w:rPr>
        <w:tab/>
      </w:r>
      <w:r w:rsidR="00F84FEC" w:rsidRPr="00530043">
        <w:rPr>
          <w:sz w:val="24"/>
          <w:szCs w:val="24"/>
          <w:lang w:val="sr-Latn-CS"/>
        </w:rPr>
        <w:t xml:space="preserve">                                                                 </w:t>
      </w:r>
    </w:p>
    <w:p w:rsidR="003D2AD1" w:rsidRPr="00530043" w:rsidRDefault="00323A4F" w:rsidP="00D105F2">
      <w:pPr>
        <w:tabs>
          <w:tab w:val="left" w:pos="900"/>
          <w:tab w:val="left" w:pos="1260"/>
        </w:tabs>
        <w:spacing w:after="0" w:line="240" w:lineRule="auto"/>
        <w:jc w:val="both"/>
        <w:rPr>
          <w:rFonts w:cs="Arial"/>
          <w:b/>
          <w:sz w:val="24"/>
          <w:szCs w:val="24"/>
        </w:rPr>
      </w:pPr>
      <w:r w:rsidRPr="00530043">
        <w:rPr>
          <w:sz w:val="24"/>
          <w:szCs w:val="24"/>
          <w:lang w:val="sr-Latn-CS"/>
        </w:rPr>
        <w:t xml:space="preserve">                </w:t>
      </w:r>
      <w:r w:rsidR="00AE6E11" w:rsidRPr="00530043">
        <w:rPr>
          <w:sz w:val="24"/>
          <w:szCs w:val="24"/>
          <w:lang w:val="sr-Latn-CS"/>
        </w:rPr>
        <w:t xml:space="preserve"> </w:t>
      </w:r>
      <w:r w:rsidR="00F42512" w:rsidRPr="00530043">
        <w:rPr>
          <w:sz w:val="24"/>
          <w:szCs w:val="24"/>
          <w:lang w:val="sr-Latn-CS"/>
        </w:rPr>
        <w:t xml:space="preserve"> </w:t>
      </w:r>
      <w:r w:rsidR="003D2AD1" w:rsidRPr="00530043">
        <w:rPr>
          <w:sz w:val="24"/>
          <w:szCs w:val="24"/>
          <w:lang w:val="sr-Latn-CS"/>
        </w:rPr>
        <w:t>2.2.</w:t>
      </w:r>
      <w:r w:rsidRPr="00530043">
        <w:rPr>
          <w:rFonts w:cs="Arial"/>
          <w:sz w:val="24"/>
          <w:szCs w:val="24"/>
          <w:lang w:val="pl-PL"/>
        </w:rPr>
        <w:t xml:space="preserve"> </w:t>
      </w:r>
      <w:r w:rsidRPr="00530043">
        <w:rPr>
          <w:rFonts w:cs="Arial"/>
          <w:sz w:val="24"/>
          <w:szCs w:val="24"/>
        </w:rPr>
        <w:t>Seizmičnost i seizmički hazard</w:t>
      </w:r>
      <w:r w:rsidR="009C115D" w:rsidRPr="00530043">
        <w:rPr>
          <w:sz w:val="24"/>
          <w:szCs w:val="24"/>
          <w:lang w:val="sr-Latn-CS"/>
        </w:rPr>
        <w:tab/>
      </w:r>
      <w:r w:rsidRPr="00530043">
        <w:rPr>
          <w:sz w:val="24"/>
          <w:szCs w:val="24"/>
          <w:lang w:val="sr-Latn-CS"/>
        </w:rPr>
        <w:t xml:space="preserve">                        </w:t>
      </w:r>
      <w:r w:rsidR="009C115D" w:rsidRPr="00530043">
        <w:rPr>
          <w:sz w:val="24"/>
          <w:szCs w:val="24"/>
          <w:lang w:val="sr-Latn-CS"/>
        </w:rPr>
        <w:tab/>
      </w:r>
      <w:r w:rsidR="009C115D" w:rsidRPr="00530043">
        <w:rPr>
          <w:sz w:val="24"/>
          <w:szCs w:val="24"/>
          <w:lang w:val="sr-Latn-CS"/>
        </w:rPr>
        <w:tab/>
      </w:r>
      <w:r w:rsidR="009C115D" w:rsidRPr="00530043">
        <w:rPr>
          <w:sz w:val="24"/>
          <w:szCs w:val="24"/>
          <w:lang w:val="sr-Latn-CS"/>
        </w:rPr>
        <w:tab/>
      </w:r>
      <w:r w:rsidR="009C115D" w:rsidRPr="00530043">
        <w:rPr>
          <w:sz w:val="24"/>
          <w:szCs w:val="24"/>
          <w:lang w:val="sr-Latn-CS"/>
        </w:rPr>
        <w:tab/>
      </w:r>
      <w:r w:rsidR="009C115D" w:rsidRPr="00530043">
        <w:rPr>
          <w:sz w:val="24"/>
          <w:szCs w:val="24"/>
          <w:lang w:val="sr-Latn-CS"/>
        </w:rPr>
        <w:tab/>
      </w:r>
      <w:r w:rsidRPr="00530043">
        <w:rPr>
          <w:sz w:val="24"/>
          <w:szCs w:val="24"/>
          <w:lang w:val="sr-Latn-CS"/>
        </w:rPr>
        <w:t>3</w:t>
      </w:r>
      <w:r w:rsidR="005D39FF" w:rsidRPr="00530043">
        <w:rPr>
          <w:sz w:val="24"/>
          <w:szCs w:val="24"/>
          <w:lang w:val="sr-Latn-CS"/>
        </w:rPr>
        <w:t>2</w:t>
      </w:r>
    </w:p>
    <w:p w:rsidR="00323A4F" w:rsidRPr="00530043" w:rsidRDefault="00323A4F" w:rsidP="00D105F2">
      <w:pPr>
        <w:spacing w:after="0" w:line="240" w:lineRule="auto"/>
        <w:jc w:val="both"/>
        <w:rPr>
          <w:rFonts w:cs="Arial"/>
          <w:sz w:val="24"/>
          <w:szCs w:val="24"/>
          <w:lang w:val="it-IT"/>
        </w:rPr>
      </w:pPr>
      <w:r w:rsidRPr="00530043">
        <w:rPr>
          <w:sz w:val="24"/>
          <w:szCs w:val="24"/>
          <w:lang w:val="sr-Latn-CS"/>
        </w:rPr>
        <w:t xml:space="preserve">                 2.3</w:t>
      </w:r>
      <w:r w:rsidR="009C115D" w:rsidRPr="00530043">
        <w:rPr>
          <w:sz w:val="24"/>
          <w:szCs w:val="24"/>
          <w:lang w:val="sr-Latn-CS"/>
        </w:rPr>
        <w:t xml:space="preserve"> </w:t>
      </w:r>
      <w:r w:rsidRPr="00530043">
        <w:rPr>
          <w:rFonts w:cs="Arial"/>
          <w:sz w:val="24"/>
          <w:szCs w:val="24"/>
          <w:lang w:val="it-IT"/>
        </w:rPr>
        <w:t xml:space="preserve">Nalazi mikroseizmičkog zoniranja za Opštine Berane             </w:t>
      </w:r>
      <w:r w:rsidR="00F42512" w:rsidRPr="00530043">
        <w:rPr>
          <w:rFonts w:cs="Arial"/>
          <w:sz w:val="24"/>
          <w:szCs w:val="24"/>
          <w:lang w:val="it-IT"/>
        </w:rPr>
        <w:t xml:space="preserve">                              </w:t>
      </w:r>
      <w:r w:rsidR="006114C5" w:rsidRPr="00530043">
        <w:rPr>
          <w:rFonts w:cs="Arial"/>
          <w:sz w:val="24"/>
          <w:szCs w:val="24"/>
          <w:lang w:val="it-IT"/>
        </w:rPr>
        <w:t>36</w:t>
      </w:r>
    </w:p>
    <w:p w:rsidR="003D2AD1" w:rsidRPr="00530043" w:rsidRDefault="00323A4F" w:rsidP="00D105F2">
      <w:pPr>
        <w:spacing w:after="0" w:line="240" w:lineRule="auto"/>
        <w:jc w:val="both"/>
        <w:rPr>
          <w:rFonts w:cs="Arial"/>
          <w:sz w:val="24"/>
          <w:szCs w:val="24"/>
          <w:lang w:val="pl-PL"/>
        </w:rPr>
      </w:pPr>
      <w:r w:rsidRPr="00530043">
        <w:rPr>
          <w:sz w:val="24"/>
          <w:szCs w:val="24"/>
          <w:lang w:val="sr-Latn-CS"/>
        </w:rPr>
        <w:t xml:space="preserve">2.3.1 </w:t>
      </w:r>
      <w:r w:rsidRPr="00530043">
        <w:rPr>
          <w:rFonts w:cs="Arial"/>
          <w:sz w:val="24"/>
          <w:szCs w:val="24"/>
          <w:lang w:val="pl-PL"/>
        </w:rPr>
        <w:t xml:space="preserve">Inžinjersko geološke i hidrološke karakteristike </w:t>
      </w:r>
      <w:r w:rsidR="00F42512" w:rsidRPr="00530043">
        <w:rPr>
          <w:rFonts w:cs="Arial"/>
          <w:sz w:val="24"/>
          <w:szCs w:val="24"/>
          <w:lang w:val="pl-PL"/>
        </w:rPr>
        <w:t xml:space="preserve">terena i stabilnost terena   </w:t>
      </w:r>
      <w:r w:rsidR="00D105F2">
        <w:rPr>
          <w:rFonts w:cs="Arial"/>
          <w:sz w:val="24"/>
          <w:szCs w:val="24"/>
          <w:lang w:val="pl-PL"/>
        </w:rPr>
        <w:t xml:space="preserve">               </w:t>
      </w:r>
      <w:r w:rsidR="00F42512" w:rsidRPr="00530043">
        <w:rPr>
          <w:rFonts w:cs="Arial"/>
          <w:sz w:val="24"/>
          <w:szCs w:val="24"/>
          <w:lang w:val="pl-PL"/>
        </w:rPr>
        <w:t xml:space="preserve">  </w:t>
      </w:r>
      <w:r w:rsidR="006114C5" w:rsidRPr="00530043">
        <w:rPr>
          <w:rFonts w:cs="Arial"/>
          <w:sz w:val="24"/>
          <w:szCs w:val="24"/>
          <w:lang w:val="pl-PL"/>
        </w:rPr>
        <w:t>36</w:t>
      </w:r>
      <w:r w:rsidR="009C115D" w:rsidRPr="00530043">
        <w:rPr>
          <w:sz w:val="24"/>
          <w:szCs w:val="24"/>
          <w:lang w:val="sr-Latn-CS"/>
        </w:rPr>
        <w:tab/>
      </w:r>
      <w:r w:rsidR="009C115D" w:rsidRPr="00530043">
        <w:rPr>
          <w:sz w:val="24"/>
          <w:szCs w:val="24"/>
          <w:lang w:val="sr-Latn-CS"/>
        </w:rPr>
        <w:tab/>
      </w:r>
      <w:r w:rsidR="009C115D" w:rsidRPr="00530043">
        <w:rPr>
          <w:sz w:val="24"/>
          <w:szCs w:val="24"/>
          <w:lang w:val="sr-Latn-CS"/>
        </w:rPr>
        <w:tab/>
      </w:r>
      <w:r w:rsidRPr="00530043">
        <w:rPr>
          <w:sz w:val="24"/>
          <w:szCs w:val="24"/>
          <w:lang w:val="sr-Latn-CS"/>
        </w:rPr>
        <w:t xml:space="preserve">  </w:t>
      </w:r>
      <w:r w:rsidR="00D105F2">
        <w:rPr>
          <w:sz w:val="24"/>
          <w:szCs w:val="24"/>
          <w:lang w:val="sr-Latn-CS"/>
        </w:rPr>
        <w:t xml:space="preserve">                   </w:t>
      </w:r>
      <w:r w:rsidR="00D105F2">
        <w:rPr>
          <w:rFonts w:cs="Arial"/>
          <w:sz w:val="24"/>
          <w:szCs w:val="24"/>
          <w:lang w:val="pl-PL"/>
        </w:rPr>
        <w:t xml:space="preserve">2.3.2 </w:t>
      </w:r>
      <w:r w:rsidRPr="00530043">
        <w:rPr>
          <w:rFonts w:cs="Arial"/>
          <w:sz w:val="24"/>
          <w:szCs w:val="24"/>
          <w:lang w:val="pl-PL"/>
        </w:rPr>
        <w:t>Karakteristične seizmičke zone i p</w:t>
      </w:r>
      <w:r w:rsidR="00D105F2">
        <w:rPr>
          <w:rFonts w:cs="Arial"/>
          <w:sz w:val="24"/>
          <w:szCs w:val="24"/>
          <w:lang w:val="pl-PL"/>
        </w:rPr>
        <w:t>odzone terena                                                               38</w:t>
      </w:r>
    </w:p>
    <w:p w:rsidR="00323A4F" w:rsidRPr="00530043" w:rsidRDefault="00323A4F" w:rsidP="00D105F2">
      <w:pPr>
        <w:pStyle w:val="ListParagraph"/>
        <w:numPr>
          <w:ilvl w:val="1"/>
          <w:numId w:val="32"/>
        </w:numPr>
        <w:spacing w:after="0" w:line="240" w:lineRule="auto"/>
        <w:jc w:val="both"/>
        <w:rPr>
          <w:sz w:val="24"/>
          <w:szCs w:val="24"/>
          <w:lang w:val="pl-PL"/>
        </w:rPr>
      </w:pPr>
      <w:r w:rsidRPr="00530043">
        <w:rPr>
          <w:sz w:val="24"/>
          <w:szCs w:val="24"/>
          <w:lang w:val="pl-PL"/>
        </w:rPr>
        <w:t xml:space="preserve"> Seizmički rizik                                                                                                                   </w:t>
      </w:r>
      <w:r w:rsidR="006114C5" w:rsidRPr="00530043">
        <w:rPr>
          <w:sz w:val="24"/>
          <w:szCs w:val="24"/>
          <w:lang w:val="pl-PL"/>
        </w:rPr>
        <w:t xml:space="preserve">     40</w:t>
      </w:r>
    </w:p>
    <w:p w:rsidR="00306F79" w:rsidRPr="00530043" w:rsidRDefault="00306F79" w:rsidP="00D105F2">
      <w:pPr>
        <w:pStyle w:val="ListParagraph"/>
        <w:numPr>
          <w:ilvl w:val="2"/>
          <w:numId w:val="32"/>
        </w:numPr>
        <w:spacing w:after="0" w:line="240" w:lineRule="auto"/>
        <w:jc w:val="both"/>
        <w:rPr>
          <w:rFonts w:cs="Arial"/>
          <w:sz w:val="24"/>
          <w:szCs w:val="24"/>
          <w:lang w:val="pl-PL"/>
        </w:rPr>
      </w:pPr>
      <w:r w:rsidRPr="00530043">
        <w:rPr>
          <w:rFonts w:cs="Arial"/>
          <w:sz w:val="24"/>
          <w:szCs w:val="24"/>
          <w:lang w:val="pl-PL"/>
        </w:rPr>
        <w:t>Najvažniji elementi izloženi seizmičkom riziku</w:t>
      </w:r>
      <w:r w:rsidR="00ED5222" w:rsidRPr="00530043">
        <w:rPr>
          <w:rFonts w:cs="Arial"/>
          <w:sz w:val="24"/>
          <w:szCs w:val="24"/>
          <w:lang w:val="pl-PL"/>
        </w:rPr>
        <w:t xml:space="preserve">                     </w:t>
      </w:r>
      <w:r w:rsidR="00E47E56" w:rsidRPr="00530043">
        <w:rPr>
          <w:rFonts w:cs="Arial"/>
          <w:sz w:val="24"/>
          <w:szCs w:val="24"/>
          <w:lang w:val="pl-PL"/>
        </w:rPr>
        <w:t xml:space="preserve">       </w:t>
      </w:r>
      <w:r w:rsidR="005C6788" w:rsidRPr="00530043">
        <w:rPr>
          <w:rFonts w:cs="Arial"/>
          <w:sz w:val="24"/>
          <w:szCs w:val="24"/>
          <w:lang w:val="pl-PL"/>
        </w:rPr>
        <w:t xml:space="preserve">                 </w:t>
      </w:r>
      <w:r w:rsidR="003746C4" w:rsidRPr="00530043">
        <w:rPr>
          <w:rFonts w:cs="Arial"/>
          <w:sz w:val="24"/>
          <w:szCs w:val="24"/>
          <w:lang w:val="pl-PL"/>
        </w:rPr>
        <w:t xml:space="preserve"> </w:t>
      </w:r>
      <w:r w:rsidR="005C6788" w:rsidRPr="00530043">
        <w:rPr>
          <w:rFonts w:cs="Arial"/>
          <w:sz w:val="24"/>
          <w:szCs w:val="24"/>
          <w:lang w:val="pl-PL"/>
        </w:rPr>
        <w:t xml:space="preserve">    </w:t>
      </w:r>
      <w:r w:rsidR="00AA3A7D" w:rsidRPr="00530043">
        <w:rPr>
          <w:rFonts w:cs="Arial"/>
          <w:sz w:val="24"/>
          <w:szCs w:val="24"/>
          <w:lang w:val="pl-PL"/>
        </w:rPr>
        <w:t>40</w:t>
      </w:r>
    </w:p>
    <w:p w:rsidR="00E47E56" w:rsidRPr="00530043" w:rsidRDefault="00E47E56" w:rsidP="00D105F2">
      <w:pPr>
        <w:spacing w:after="0" w:line="240" w:lineRule="auto"/>
        <w:jc w:val="both"/>
        <w:rPr>
          <w:rFonts w:cs="Arial"/>
          <w:sz w:val="24"/>
          <w:szCs w:val="24"/>
          <w:lang w:val="sr-Latn-CS"/>
        </w:rPr>
      </w:pPr>
      <w:r w:rsidRPr="00530043">
        <w:rPr>
          <w:rFonts w:cs="Arial"/>
          <w:sz w:val="24"/>
          <w:szCs w:val="24"/>
          <w:lang w:val="sr-Latn-CS"/>
        </w:rPr>
        <w:t xml:space="preserve">      </w:t>
      </w:r>
      <w:r w:rsidR="009151AB" w:rsidRPr="00530043">
        <w:rPr>
          <w:rFonts w:cs="Arial"/>
          <w:sz w:val="24"/>
          <w:szCs w:val="24"/>
          <w:lang w:val="sr-Latn-CS"/>
        </w:rPr>
        <w:t xml:space="preserve"> </w:t>
      </w:r>
      <w:r w:rsidRPr="00530043">
        <w:rPr>
          <w:rFonts w:cs="Arial"/>
          <w:sz w:val="24"/>
          <w:szCs w:val="24"/>
          <w:lang w:val="sr-Latn-CS"/>
        </w:rPr>
        <w:t xml:space="preserve"> 2.5 Procjene rizika za scenario zemljotres                                                               </w:t>
      </w:r>
      <w:r w:rsidR="00AA3A7D" w:rsidRPr="00530043">
        <w:rPr>
          <w:rFonts w:cs="Arial"/>
          <w:sz w:val="24"/>
          <w:szCs w:val="24"/>
          <w:lang w:val="sr-Latn-CS"/>
        </w:rPr>
        <w:t xml:space="preserve">                53</w:t>
      </w:r>
    </w:p>
    <w:p w:rsidR="00306F79" w:rsidRPr="00530043" w:rsidRDefault="005C6788" w:rsidP="00D105F2">
      <w:pPr>
        <w:pStyle w:val="ListParagraph"/>
        <w:numPr>
          <w:ilvl w:val="2"/>
          <w:numId w:val="35"/>
        </w:numPr>
        <w:spacing w:after="0" w:line="240" w:lineRule="auto"/>
        <w:jc w:val="both"/>
        <w:rPr>
          <w:rFonts w:cs="Arial"/>
          <w:sz w:val="24"/>
          <w:szCs w:val="24"/>
          <w:lang w:val="sr-Latn-CS"/>
        </w:rPr>
      </w:pPr>
      <w:r w:rsidRPr="00530043">
        <w:rPr>
          <w:rFonts w:cs="Arial"/>
          <w:sz w:val="24"/>
          <w:szCs w:val="24"/>
          <w:lang w:val="sr-Latn-CS"/>
        </w:rPr>
        <w:t xml:space="preserve">Scenario zemljotres                                                                                               </w:t>
      </w:r>
      <w:r w:rsidR="00F77CBE" w:rsidRPr="00530043">
        <w:rPr>
          <w:rFonts w:cs="Arial"/>
          <w:sz w:val="24"/>
          <w:szCs w:val="24"/>
          <w:lang w:val="sr-Latn-CS"/>
        </w:rPr>
        <w:t xml:space="preserve">  </w:t>
      </w:r>
      <w:r w:rsidR="00AA3A7D" w:rsidRPr="00530043">
        <w:rPr>
          <w:rFonts w:cs="Arial"/>
          <w:sz w:val="24"/>
          <w:szCs w:val="24"/>
          <w:lang w:val="sr-Latn-CS"/>
        </w:rPr>
        <w:t>53</w:t>
      </w:r>
    </w:p>
    <w:p w:rsidR="00F77CBE" w:rsidRPr="00530043" w:rsidRDefault="00F77CBE" w:rsidP="00D105F2">
      <w:pPr>
        <w:spacing w:after="0" w:line="240" w:lineRule="auto"/>
        <w:jc w:val="both"/>
        <w:rPr>
          <w:sz w:val="24"/>
          <w:szCs w:val="24"/>
          <w:lang w:val="sr-Latn-CS"/>
        </w:rPr>
      </w:pPr>
      <w:r w:rsidRPr="00530043">
        <w:rPr>
          <w:sz w:val="24"/>
          <w:szCs w:val="24"/>
          <w:lang w:val="sr-Latn-CS"/>
        </w:rPr>
        <w:t xml:space="preserve">2.5.2 Ocjena  rizika u slučaju izabranog Scenario zemljotresa        </w:t>
      </w:r>
      <w:r w:rsidR="00DC0A81" w:rsidRPr="00530043">
        <w:rPr>
          <w:sz w:val="24"/>
          <w:szCs w:val="24"/>
          <w:lang w:val="sr-Latn-CS"/>
        </w:rPr>
        <w:t xml:space="preserve">                </w:t>
      </w:r>
      <w:r w:rsidR="00D105F2">
        <w:rPr>
          <w:sz w:val="24"/>
          <w:szCs w:val="24"/>
          <w:lang w:val="sr-Latn-CS"/>
        </w:rPr>
        <w:t xml:space="preserve">               </w:t>
      </w:r>
      <w:r w:rsidR="00DC0A81" w:rsidRPr="00530043">
        <w:rPr>
          <w:sz w:val="24"/>
          <w:szCs w:val="24"/>
          <w:lang w:val="sr-Latn-CS"/>
        </w:rPr>
        <w:t xml:space="preserve">              63</w:t>
      </w:r>
    </w:p>
    <w:p w:rsidR="00323A4F" w:rsidRPr="00530043" w:rsidRDefault="00117525" w:rsidP="00D105F2">
      <w:pPr>
        <w:tabs>
          <w:tab w:val="left" w:pos="900"/>
        </w:tabs>
        <w:spacing w:after="360" w:line="240" w:lineRule="auto"/>
        <w:jc w:val="both"/>
        <w:rPr>
          <w:rFonts w:cs="Arial"/>
          <w:sz w:val="24"/>
          <w:szCs w:val="24"/>
          <w:lang w:val="sr-Latn-CS"/>
        </w:rPr>
      </w:pPr>
      <w:r w:rsidRPr="00530043">
        <w:rPr>
          <w:noProof/>
          <w:sz w:val="24"/>
          <w:szCs w:val="24"/>
        </w:rPr>
        <w:t>2.5.3 Zaključna razmatranja uz Ocjenu rizika za dati Scenario zemljotres</w:t>
      </w:r>
      <w:r w:rsidR="00573F38" w:rsidRPr="00530043">
        <w:rPr>
          <w:noProof/>
          <w:sz w:val="24"/>
          <w:szCs w:val="24"/>
        </w:rPr>
        <w:t xml:space="preserve">                </w:t>
      </w:r>
      <w:r w:rsidR="00866DBC" w:rsidRPr="00530043">
        <w:rPr>
          <w:noProof/>
          <w:sz w:val="24"/>
          <w:szCs w:val="24"/>
        </w:rPr>
        <w:t xml:space="preserve"> </w:t>
      </w:r>
      <w:r w:rsidR="00DC0A81" w:rsidRPr="00530043">
        <w:rPr>
          <w:noProof/>
          <w:sz w:val="24"/>
          <w:szCs w:val="24"/>
        </w:rPr>
        <w:t xml:space="preserve"> </w:t>
      </w:r>
      <w:r w:rsidR="00D105F2">
        <w:rPr>
          <w:noProof/>
          <w:sz w:val="24"/>
          <w:szCs w:val="24"/>
        </w:rPr>
        <w:t xml:space="preserve">              </w:t>
      </w:r>
      <w:r w:rsidR="00DC0A81" w:rsidRPr="00530043">
        <w:rPr>
          <w:noProof/>
          <w:sz w:val="24"/>
          <w:szCs w:val="24"/>
        </w:rPr>
        <w:t>73</w:t>
      </w:r>
    </w:p>
    <w:p w:rsidR="00977BE2" w:rsidRPr="00530043" w:rsidRDefault="003D2AD1" w:rsidP="00D105F2">
      <w:pPr>
        <w:spacing w:after="0" w:line="240" w:lineRule="auto"/>
        <w:jc w:val="both"/>
        <w:rPr>
          <w:sz w:val="24"/>
          <w:szCs w:val="24"/>
          <w:lang w:val="sr-Latn-CS"/>
        </w:rPr>
      </w:pPr>
      <w:r w:rsidRPr="00530043">
        <w:rPr>
          <w:sz w:val="24"/>
          <w:szCs w:val="24"/>
          <w:lang w:val="sr-Latn-CS"/>
        </w:rPr>
        <w:tab/>
      </w:r>
    </w:p>
    <w:p w:rsidR="00977BE2" w:rsidRPr="00530043" w:rsidRDefault="00977BE2" w:rsidP="00D105F2">
      <w:pPr>
        <w:spacing w:after="0" w:line="240" w:lineRule="auto"/>
        <w:jc w:val="both"/>
        <w:rPr>
          <w:sz w:val="24"/>
          <w:szCs w:val="24"/>
          <w:lang w:val="sr-Latn-CS"/>
        </w:rPr>
      </w:pPr>
    </w:p>
    <w:p w:rsidR="003D2AD1" w:rsidRPr="00402AE9" w:rsidRDefault="00977BE2" w:rsidP="009C115D">
      <w:pPr>
        <w:spacing w:after="0" w:line="240" w:lineRule="auto"/>
        <w:jc w:val="both"/>
        <w:rPr>
          <w:b/>
          <w:lang w:val="sr-Latn-CS"/>
        </w:rPr>
      </w:pPr>
      <w:r>
        <w:rPr>
          <w:b/>
          <w:sz w:val="28"/>
          <w:szCs w:val="28"/>
          <w:lang w:val="sr-Latn-CS"/>
        </w:rPr>
        <w:t xml:space="preserve">         </w:t>
      </w:r>
      <w:r w:rsidR="003D2AD1" w:rsidRPr="00977BE2">
        <w:rPr>
          <w:b/>
          <w:sz w:val="28"/>
          <w:szCs w:val="28"/>
          <w:lang w:val="sr-Latn-CS"/>
        </w:rPr>
        <w:t>GLA</w:t>
      </w:r>
      <w:r>
        <w:rPr>
          <w:b/>
          <w:sz w:val="28"/>
          <w:szCs w:val="28"/>
          <w:lang w:val="sr-Latn-CS"/>
        </w:rPr>
        <w:t>VA</w:t>
      </w:r>
      <w:r w:rsidR="003D2AD1" w:rsidRPr="00977BE2">
        <w:rPr>
          <w:b/>
          <w:sz w:val="28"/>
          <w:szCs w:val="28"/>
          <w:lang w:val="sr-Latn-CS"/>
        </w:rPr>
        <w:t>II</w:t>
      </w:r>
      <w:r w:rsidR="00402AE9" w:rsidRPr="00977BE2">
        <w:rPr>
          <w:b/>
          <w:sz w:val="28"/>
          <w:szCs w:val="28"/>
          <w:lang w:val="sr-Latn-CS"/>
        </w:rPr>
        <w:t xml:space="preserve">      </w:t>
      </w:r>
      <w:r>
        <w:rPr>
          <w:b/>
          <w:sz w:val="28"/>
          <w:szCs w:val="28"/>
          <w:lang w:val="sr-Latn-CS"/>
        </w:rPr>
        <w:t xml:space="preserve">                                                                                                           </w:t>
      </w:r>
      <w:r w:rsidR="00402AE9" w:rsidRPr="00977BE2">
        <w:rPr>
          <w:b/>
          <w:sz w:val="24"/>
          <w:szCs w:val="24"/>
          <w:lang w:val="sr-Latn-CS"/>
        </w:rPr>
        <w:t xml:space="preserve">                                                                                                                                                        </w:t>
      </w:r>
    </w:p>
    <w:p w:rsidR="003D2AD1" w:rsidRPr="00530043" w:rsidRDefault="00977BE2" w:rsidP="009C115D">
      <w:pPr>
        <w:spacing w:after="0" w:line="240" w:lineRule="auto"/>
        <w:jc w:val="both"/>
        <w:rPr>
          <w:b/>
          <w:sz w:val="24"/>
          <w:szCs w:val="24"/>
          <w:lang w:val="sr-Latn-CS"/>
        </w:rPr>
      </w:pPr>
      <w:r>
        <w:rPr>
          <w:b/>
          <w:lang w:val="sr-Latn-CS"/>
        </w:rPr>
        <w:t xml:space="preserve">           </w:t>
      </w:r>
      <w:r w:rsidR="003D2AD1" w:rsidRPr="00530043">
        <w:rPr>
          <w:b/>
          <w:sz w:val="24"/>
          <w:szCs w:val="24"/>
          <w:lang w:val="sr-Latn-CS"/>
        </w:rPr>
        <w:t>Doku</w:t>
      </w:r>
      <w:r w:rsidR="00402AE9" w:rsidRPr="00530043">
        <w:rPr>
          <w:b/>
          <w:sz w:val="24"/>
          <w:szCs w:val="24"/>
          <w:lang w:val="sr-Latn-CS"/>
        </w:rPr>
        <w:t>menta plana za zaštitu od zemljotresa</w:t>
      </w:r>
      <w:r w:rsidRPr="00530043">
        <w:rPr>
          <w:b/>
          <w:sz w:val="24"/>
          <w:szCs w:val="24"/>
          <w:lang w:val="sr-Latn-CS"/>
        </w:rPr>
        <w:t xml:space="preserve"> </w:t>
      </w:r>
      <w:r w:rsidRPr="00530043">
        <w:rPr>
          <w:b/>
          <w:sz w:val="24"/>
          <w:szCs w:val="24"/>
          <w:lang w:val="sr-Latn-CS"/>
        </w:rPr>
        <w:tab/>
      </w:r>
      <w:r w:rsidRPr="00530043">
        <w:rPr>
          <w:b/>
          <w:sz w:val="24"/>
          <w:szCs w:val="24"/>
          <w:lang w:val="sr-Latn-CS"/>
        </w:rPr>
        <w:tab/>
      </w:r>
      <w:r w:rsidRPr="00530043">
        <w:rPr>
          <w:b/>
          <w:sz w:val="24"/>
          <w:szCs w:val="24"/>
          <w:lang w:val="sr-Latn-CS"/>
        </w:rPr>
        <w:tab/>
      </w:r>
      <w:r w:rsidRPr="00530043">
        <w:rPr>
          <w:b/>
          <w:sz w:val="24"/>
          <w:szCs w:val="24"/>
          <w:lang w:val="sr-Latn-CS"/>
        </w:rPr>
        <w:tab/>
      </w:r>
      <w:r w:rsidRPr="00530043">
        <w:rPr>
          <w:b/>
          <w:sz w:val="24"/>
          <w:szCs w:val="24"/>
          <w:lang w:val="sr-Latn-CS"/>
        </w:rPr>
        <w:tab/>
      </w:r>
      <w:r w:rsidRPr="00530043">
        <w:rPr>
          <w:b/>
          <w:sz w:val="24"/>
          <w:szCs w:val="24"/>
          <w:lang w:val="sr-Latn-CS"/>
        </w:rPr>
        <w:tab/>
      </w:r>
      <w:r w:rsidR="00402AE9" w:rsidRPr="00530043">
        <w:rPr>
          <w:b/>
          <w:sz w:val="24"/>
          <w:szCs w:val="24"/>
          <w:lang w:val="sr-Latn-CS"/>
        </w:rPr>
        <w:t>7</w:t>
      </w:r>
      <w:r w:rsidR="00F44F58" w:rsidRPr="00530043">
        <w:rPr>
          <w:b/>
          <w:sz w:val="24"/>
          <w:szCs w:val="24"/>
          <w:lang w:val="sr-Latn-CS"/>
        </w:rPr>
        <w:t>5</w:t>
      </w:r>
    </w:p>
    <w:p w:rsidR="00866DBC" w:rsidRPr="00530043" w:rsidRDefault="00866DBC" w:rsidP="00866DBC">
      <w:pPr>
        <w:tabs>
          <w:tab w:val="left" w:pos="540"/>
          <w:tab w:val="left" w:pos="720"/>
          <w:tab w:val="left" w:pos="810"/>
          <w:tab w:val="left" w:pos="900"/>
          <w:tab w:val="left" w:pos="990"/>
          <w:tab w:val="left" w:pos="1080"/>
          <w:tab w:val="left" w:pos="1260"/>
        </w:tabs>
        <w:spacing w:after="0" w:line="240" w:lineRule="auto"/>
        <w:rPr>
          <w:sz w:val="24"/>
          <w:szCs w:val="24"/>
          <w:lang w:val="sr-Latn-CS"/>
        </w:rPr>
      </w:pPr>
      <w:r w:rsidRPr="00530043">
        <w:rPr>
          <w:sz w:val="24"/>
          <w:szCs w:val="24"/>
          <w:lang w:val="sr-Latn-CS"/>
        </w:rPr>
        <w:t xml:space="preserve">          </w:t>
      </w:r>
      <w:r w:rsidR="006E0DCD" w:rsidRPr="00530043">
        <w:rPr>
          <w:sz w:val="24"/>
          <w:szCs w:val="24"/>
          <w:lang w:val="sr-Latn-CS"/>
        </w:rPr>
        <w:t>1.</w:t>
      </w:r>
      <w:r w:rsidR="00402AE9" w:rsidRPr="00530043">
        <w:rPr>
          <w:rFonts w:ascii="Times New Roman" w:hAnsi="Times New Roman"/>
          <w:b/>
          <w:sz w:val="24"/>
          <w:szCs w:val="24"/>
          <w:lang w:val="sr-Latn-CS"/>
        </w:rPr>
        <w:t xml:space="preserve"> </w:t>
      </w:r>
      <w:r w:rsidR="00402AE9" w:rsidRPr="00530043">
        <w:rPr>
          <w:rFonts w:ascii="Times New Roman" w:hAnsi="Times New Roman"/>
          <w:sz w:val="24"/>
          <w:szCs w:val="24"/>
          <w:lang w:val="sr-Latn-CS"/>
        </w:rPr>
        <w:t>Mjere smanjenja seizmičkog rizika</w:t>
      </w:r>
      <w:r w:rsidR="008D0686" w:rsidRPr="00530043">
        <w:rPr>
          <w:rFonts w:ascii="Times New Roman" w:hAnsi="Times New Roman"/>
          <w:sz w:val="24"/>
          <w:szCs w:val="24"/>
          <w:lang w:val="sr-Latn-CS"/>
        </w:rPr>
        <w:t xml:space="preserve">                                                                           76</w:t>
      </w:r>
      <w:r w:rsidRPr="00530043">
        <w:rPr>
          <w:rFonts w:ascii="Times New Roman" w:hAnsi="Times New Roman"/>
          <w:b/>
          <w:sz w:val="24"/>
          <w:szCs w:val="24"/>
          <w:lang w:val="sr-Latn-CS"/>
        </w:rPr>
        <w:t xml:space="preserve">                                                                 </w:t>
      </w:r>
      <w:r w:rsidRPr="00530043">
        <w:rPr>
          <w:rFonts w:ascii="Times New Roman" w:hAnsi="Times New Roman"/>
          <w:sz w:val="24"/>
          <w:szCs w:val="24"/>
          <w:lang w:val="sr-Latn-CS"/>
        </w:rPr>
        <w:t xml:space="preserve"> </w:t>
      </w:r>
      <w:r w:rsidRPr="00530043">
        <w:rPr>
          <w:rFonts w:ascii="Times New Roman" w:hAnsi="Times New Roman"/>
          <w:b/>
          <w:sz w:val="24"/>
          <w:szCs w:val="24"/>
          <w:lang w:val="sr-Latn-CS"/>
        </w:rPr>
        <w:t xml:space="preserve">                                                                                                                </w:t>
      </w:r>
      <w:r w:rsidRPr="00530043">
        <w:rPr>
          <w:rFonts w:ascii="Times New Roman" w:hAnsi="Times New Roman"/>
          <w:sz w:val="24"/>
          <w:szCs w:val="24"/>
          <w:lang w:val="sr-Latn-CS"/>
        </w:rPr>
        <w:t xml:space="preserve">                                            .            1.1 Mjere preventivne zaštite</w:t>
      </w:r>
      <w:r w:rsidR="009C115D" w:rsidRPr="00530043">
        <w:rPr>
          <w:sz w:val="24"/>
          <w:szCs w:val="24"/>
          <w:lang w:val="sr-Latn-CS"/>
        </w:rPr>
        <w:tab/>
      </w:r>
      <w:r w:rsidR="009C115D" w:rsidRPr="00530043">
        <w:rPr>
          <w:sz w:val="24"/>
          <w:szCs w:val="24"/>
          <w:lang w:val="sr-Latn-CS"/>
        </w:rPr>
        <w:tab/>
      </w:r>
      <w:r w:rsidRPr="00530043">
        <w:rPr>
          <w:sz w:val="24"/>
          <w:szCs w:val="24"/>
          <w:lang w:val="sr-Latn-CS"/>
        </w:rPr>
        <w:t xml:space="preserve">                                                         </w:t>
      </w:r>
      <w:r w:rsidR="00530043">
        <w:rPr>
          <w:sz w:val="24"/>
          <w:szCs w:val="24"/>
          <w:lang w:val="sr-Latn-CS"/>
        </w:rPr>
        <w:t xml:space="preserve">                       </w:t>
      </w:r>
      <w:r w:rsidR="008D0686" w:rsidRPr="00530043">
        <w:rPr>
          <w:sz w:val="24"/>
          <w:szCs w:val="24"/>
          <w:lang w:val="sr-Latn-CS"/>
        </w:rPr>
        <w:t>76</w:t>
      </w:r>
    </w:p>
    <w:p w:rsidR="00866DBC" w:rsidRPr="00530043" w:rsidRDefault="00866DBC" w:rsidP="00866DBC">
      <w:pPr>
        <w:pStyle w:val="BodyText2"/>
        <w:rPr>
          <w:sz w:val="24"/>
          <w:lang w:val="sr-Latn-CS"/>
        </w:rPr>
      </w:pPr>
      <w:r w:rsidRPr="00530043">
        <w:rPr>
          <w:sz w:val="24"/>
          <w:lang w:val="sr-Latn-CS"/>
        </w:rPr>
        <w:t xml:space="preserve">        1.2 Mjere smanjenja seizmičkog rizika koje se sprovode nakon zemljotresa</w:t>
      </w:r>
    </w:p>
    <w:p w:rsidR="00866DBC" w:rsidRPr="00530043" w:rsidRDefault="00866DBC" w:rsidP="00866DBC">
      <w:pPr>
        <w:pStyle w:val="BodyText2"/>
        <w:rPr>
          <w:sz w:val="24"/>
          <w:lang w:val="sr-Latn-CS"/>
        </w:rPr>
      </w:pPr>
      <w:r w:rsidRPr="00530043">
        <w:rPr>
          <w:sz w:val="24"/>
          <w:lang w:val="sr-Latn-CS"/>
        </w:rPr>
        <w:t xml:space="preserve">                   u </w:t>
      </w:r>
      <w:r w:rsidR="00AF4C84" w:rsidRPr="00530043">
        <w:rPr>
          <w:sz w:val="24"/>
          <w:lang w:val="sr-Latn-CS"/>
        </w:rPr>
        <w:t xml:space="preserve">toku faze spasavanja     </w:t>
      </w:r>
      <w:r w:rsidRPr="00530043">
        <w:rPr>
          <w:sz w:val="24"/>
          <w:lang w:val="sr-Latn-CS"/>
        </w:rPr>
        <w:t xml:space="preserve">                                                                                    </w:t>
      </w:r>
      <w:r w:rsidR="00AF4C84" w:rsidRPr="00530043">
        <w:rPr>
          <w:sz w:val="24"/>
          <w:lang w:val="sr-Latn-CS"/>
        </w:rPr>
        <w:t>77</w:t>
      </w:r>
    </w:p>
    <w:p w:rsidR="00866DBC" w:rsidRPr="00530043" w:rsidRDefault="00866DBC" w:rsidP="00866DBC">
      <w:pPr>
        <w:pStyle w:val="BodyText2"/>
        <w:rPr>
          <w:sz w:val="24"/>
          <w:lang w:val="sr-Latn-CS"/>
        </w:rPr>
      </w:pPr>
      <w:r w:rsidRPr="00530043">
        <w:rPr>
          <w:sz w:val="24"/>
          <w:lang w:val="sr-Latn-CS"/>
        </w:rPr>
        <w:t xml:space="preserve">              1.2.1 Urgentne mjere                                                                  </w:t>
      </w:r>
      <w:r w:rsidR="00AF4C84" w:rsidRPr="00530043">
        <w:rPr>
          <w:sz w:val="24"/>
          <w:lang w:val="sr-Latn-CS"/>
        </w:rPr>
        <w:t xml:space="preserve">                              77</w:t>
      </w:r>
    </w:p>
    <w:p w:rsidR="00866DBC" w:rsidRPr="00530043" w:rsidRDefault="000C719F" w:rsidP="00662904">
      <w:pPr>
        <w:tabs>
          <w:tab w:val="left" w:pos="540"/>
          <w:tab w:val="left" w:pos="720"/>
          <w:tab w:val="left" w:pos="810"/>
          <w:tab w:val="left" w:pos="900"/>
          <w:tab w:val="left" w:pos="990"/>
          <w:tab w:val="left" w:pos="1080"/>
          <w:tab w:val="left" w:pos="1260"/>
        </w:tabs>
        <w:spacing w:after="0" w:line="240" w:lineRule="auto"/>
        <w:rPr>
          <w:rFonts w:ascii="Times New Roman" w:hAnsi="Times New Roman"/>
          <w:sz w:val="24"/>
          <w:szCs w:val="24"/>
          <w:lang w:val="sr-Latn-CS"/>
        </w:rPr>
      </w:pPr>
      <w:r w:rsidRPr="00530043">
        <w:rPr>
          <w:rFonts w:ascii="Times New Roman" w:hAnsi="Times New Roman"/>
          <w:sz w:val="24"/>
          <w:szCs w:val="24"/>
          <w:lang w:val="sr-Latn-CS"/>
        </w:rPr>
        <w:t xml:space="preserve">              1.2.2  Kratkoročne mjere i studije                                                                           </w:t>
      </w:r>
      <w:r w:rsidR="00723A4E" w:rsidRPr="00530043">
        <w:rPr>
          <w:rFonts w:ascii="Times New Roman" w:hAnsi="Times New Roman"/>
          <w:sz w:val="24"/>
          <w:szCs w:val="24"/>
          <w:lang w:val="sr-Latn-CS"/>
        </w:rPr>
        <w:t xml:space="preserve"> 78</w:t>
      </w:r>
    </w:p>
    <w:p w:rsidR="006E0DCD" w:rsidRPr="00530043" w:rsidRDefault="00662904" w:rsidP="006E0DCD">
      <w:pPr>
        <w:spacing w:after="0" w:line="240" w:lineRule="auto"/>
        <w:jc w:val="both"/>
        <w:rPr>
          <w:rFonts w:ascii="Times New Roman" w:hAnsi="Times New Roman"/>
          <w:sz w:val="24"/>
          <w:szCs w:val="24"/>
          <w:lang w:val="sr-Latn-CS"/>
        </w:rPr>
      </w:pPr>
      <w:r w:rsidRPr="00530043">
        <w:rPr>
          <w:rFonts w:ascii="Times New Roman" w:hAnsi="Times New Roman"/>
          <w:sz w:val="24"/>
          <w:szCs w:val="24"/>
          <w:lang w:val="sl-SI"/>
        </w:rPr>
        <w:t xml:space="preserve">        1.3  Mjere za fazu otklanjanja posljedica -</w:t>
      </w:r>
      <w:r w:rsidRPr="00530043">
        <w:rPr>
          <w:rFonts w:ascii="Times New Roman" w:hAnsi="Times New Roman"/>
          <w:sz w:val="24"/>
          <w:szCs w:val="24"/>
          <w:lang w:val="sr-Latn-CS"/>
        </w:rPr>
        <w:t xml:space="preserve"> dugoročne mjere           </w:t>
      </w:r>
      <w:r w:rsidR="00723A4E" w:rsidRPr="00530043">
        <w:rPr>
          <w:rFonts w:ascii="Times New Roman" w:hAnsi="Times New Roman"/>
          <w:sz w:val="24"/>
          <w:szCs w:val="24"/>
          <w:lang w:val="sr-Latn-CS"/>
        </w:rPr>
        <w:t xml:space="preserve">                              78</w:t>
      </w:r>
    </w:p>
    <w:p w:rsidR="00723A4E" w:rsidRPr="00530043" w:rsidRDefault="00723A4E" w:rsidP="006E0DCD">
      <w:pPr>
        <w:spacing w:after="0" w:line="240" w:lineRule="auto"/>
        <w:jc w:val="both"/>
        <w:rPr>
          <w:rFonts w:ascii="Times New Roman" w:hAnsi="Times New Roman"/>
          <w:sz w:val="24"/>
          <w:szCs w:val="24"/>
          <w:lang w:val="pl-PL"/>
        </w:rPr>
      </w:pPr>
      <w:r w:rsidRPr="00530043">
        <w:rPr>
          <w:rFonts w:ascii="Times New Roman" w:hAnsi="Times New Roman"/>
          <w:sz w:val="24"/>
          <w:szCs w:val="24"/>
          <w:lang w:val="sr-Latn-CS"/>
        </w:rPr>
        <w:t xml:space="preserve">              1.3.1 </w:t>
      </w:r>
      <w:r w:rsidRPr="00530043">
        <w:rPr>
          <w:rFonts w:ascii="Times New Roman" w:hAnsi="Times New Roman"/>
          <w:sz w:val="24"/>
          <w:szCs w:val="24"/>
          <w:lang w:val="pl-PL"/>
        </w:rPr>
        <w:t>Organizacija mjera zaštite i spasavanja od zemljotresa u Opštini Berane       79</w:t>
      </w:r>
    </w:p>
    <w:p w:rsidR="006E0DCD" w:rsidRPr="00530043" w:rsidRDefault="00723A4E" w:rsidP="00723A4E">
      <w:pPr>
        <w:spacing w:after="0" w:line="240" w:lineRule="auto"/>
        <w:jc w:val="both"/>
        <w:rPr>
          <w:rFonts w:ascii="Times New Roman" w:hAnsi="Times New Roman"/>
          <w:sz w:val="24"/>
          <w:szCs w:val="24"/>
          <w:lang w:val="sr-Latn-CS"/>
        </w:rPr>
      </w:pPr>
      <w:r w:rsidRPr="00530043">
        <w:rPr>
          <w:rFonts w:ascii="Times New Roman" w:hAnsi="Times New Roman"/>
          <w:sz w:val="24"/>
          <w:szCs w:val="24"/>
          <w:lang w:val="pl-PL"/>
        </w:rPr>
        <w:t xml:space="preserve">              1.3.2 </w:t>
      </w:r>
      <w:r w:rsidR="006E0DCD" w:rsidRPr="00530043">
        <w:rPr>
          <w:rFonts w:ascii="Times New Roman" w:hAnsi="Times New Roman"/>
          <w:sz w:val="24"/>
          <w:szCs w:val="24"/>
          <w:lang w:val="sr-Latn-CS"/>
        </w:rPr>
        <w:t xml:space="preserve">Operativne jedinice  ( ljudski i materijalni resursi )                     </w:t>
      </w:r>
      <w:r w:rsidRPr="00530043">
        <w:rPr>
          <w:rFonts w:ascii="Times New Roman" w:hAnsi="Times New Roman"/>
          <w:sz w:val="24"/>
          <w:szCs w:val="24"/>
          <w:lang w:val="sr-Latn-CS"/>
        </w:rPr>
        <w:t xml:space="preserve">                   86</w:t>
      </w:r>
    </w:p>
    <w:p w:rsidR="00723A4E" w:rsidRPr="00530043" w:rsidRDefault="006E0DCD" w:rsidP="006E0DCD">
      <w:pPr>
        <w:spacing w:after="0" w:line="240" w:lineRule="auto"/>
        <w:rPr>
          <w:rFonts w:ascii="Times New Roman" w:hAnsi="Times New Roman"/>
          <w:sz w:val="24"/>
          <w:szCs w:val="24"/>
          <w:lang w:val="sr-Latn-CS"/>
        </w:rPr>
      </w:pPr>
      <w:r w:rsidRPr="00530043">
        <w:rPr>
          <w:rFonts w:ascii="Times New Roman" w:hAnsi="Times New Roman"/>
          <w:sz w:val="24"/>
          <w:szCs w:val="24"/>
          <w:lang w:val="sr-Latn-CS"/>
        </w:rPr>
        <w:t xml:space="preserve">        </w:t>
      </w:r>
      <w:r w:rsidR="00723A4E" w:rsidRPr="00530043">
        <w:rPr>
          <w:rFonts w:ascii="Times New Roman" w:hAnsi="Times New Roman"/>
          <w:sz w:val="24"/>
          <w:szCs w:val="24"/>
          <w:lang w:val="sr-Latn-CS"/>
        </w:rPr>
        <w:t xml:space="preserve">      1.3.3 Organi</w:t>
      </w:r>
      <w:r w:rsidRPr="00530043">
        <w:rPr>
          <w:rFonts w:ascii="Times New Roman" w:hAnsi="Times New Roman"/>
          <w:sz w:val="24"/>
          <w:szCs w:val="24"/>
          <w:lang w:val="sr-Latn-CS"/>
        </w:rPr>
        <w:t xml:space="preserve"> lo</w:t>
      </w:r>
      <w:r w:rsidR="00723A4E" w:rsidRPr="00530043">
        <w:rPr>
          <w:rFonts w:ascii="Times New Roman" w:hAnsi="Times New Roman"/>
          <w:sz w:val="24"/>
          <w:szCs w:val="24"/>
          <w:lang w:val="sr-Latn-CS"/>
        </w:rPr>
        <w:t>kalne uprave, privredna društva</w:t>
      </w:r>
      <w:r w:rsidRPr="00530043">
        <w:rPr>
          <w:rFonts w:ascii="Times New Roman" w:hAnsi="Times New Roman"/>
          <w:sz w:val="24"/>
          <w:szCs w:val="24"/>
          <w:lang w:val="sr-Latn-CS"/>
        </w:rPr>
        <w:t xml:space="preserve"> </w:t>
      </w:r>
      <w:r w:rsidR="00723A4E" w:rsidRPr="00530043">
        <w:rPr>
          <w:rFonts w:ascii="Times New Roman" w:hAnsi="Times New Roman"/>
          <w:sz w:val="24"/>
          <w:szCs w:val="24"/>
          <w:lang w:val="sr-Latn-CS"/>
        </w:rPr>
        <w:t xml:space="preserve"> druga pravna lica i preduzetnici</w:t>
      </w:r>
    </w:p>
    <w:p w:rsidR="006E0DCD" w:rsidRPr="00530043" w:rsidRDefault="00723A4E" w:rsidP="00723A4E">
      <w:pPr>
        <w:spacing w:after="0" w:line="240" w:lineRule="auto"/>
        <w:rPr>
          <w:rFonts w:ascii="Times New Roman" w:hAnsi="Times New Roman"/>
          <w:sz w:val="24"/>
          <w:szCs w:val="24"/>
          <w:lang w:val="sr-Latn-CS"/>
        </w:rPr>
      </w:pPr>
      <w:r w:rsidRPr="00530043">
        <w:rPr>
          <w:rFonts w:ascii="Times New Roman" w:hAnsi="Times New Roman"/>
          <w:sz w:val="24"/>
          <w:szCs w:val="24"/>
          <w:lang w:val="sr-Latn-CS"/>
        </w:rPr>
        <w:t xml:space="preserve">                       ( ljudski i materijalni resursi )                                           </w:t>
      </w:r>
      <w:r w:rsidR="006E0DCD" w:rsidRPr="00530043">
        <w:rPr>
          <w:rFonts w:ascii="Times New Roman" w:hAnsi="Times New Roman"/>
          <w:sz w:val="24"/>
          <w:szCs w:val="24"/>
          <w:lang w:val="sr-Latn-CS"/>
        </w:rPr>
        <w:t xml:space="preserve"> </w:t>
      </w:r>
      <w:r w:rsidRPr="00530043">
        <w:rPr>
          <w:rFonts w:ascii="Times New Roman" w:hAnsi="Times New Roman"/>
          <w:sz w:val="24"/>
          <w:szCs w:val="24"/>
          <w:lang w:val="sr-Latn-CS"/>
        </w:rPr>
        <w:t xml:space="preserve">                              86</w:t>
      </w:r>
    </w:p>
    <w:p w:rsidR="006E0DCD" w:rsidRPr="00530043" w:rsidRDefault="00723A4E" w:rsidP="00723A4E">
      <w:pPr>
        <w:pStyle w:val="ListParagraph"/>
        <w:numPr>
          <w:ilvl w:val="0"/>
          <w:numId w:val="47"/>
        </w:numPr>
        <w:spacing w:after="0"/>
        <w:rPr>
          <w:rFonts w:ascii="Times New Roman" w:hAnsi="Times New Roman"/>
          <w:sz w:val="24"/>
          <w:szCs w:val="24"/>
          <w:lang w:val="sr-Latn-CS"/>
        </w:rPr>
      </w:pPr>
      <w:r w:rsidRPr="00530043">
        <w:rPr>
          <w:rFonts w:ascii="Times New Roman" w:hAnsi="Times New Roman"/>
          <w:sz w:val="24"/>
          <w:szCs w:val="24"/>
          <w:lang w:val="sr-Latn-CS"/>
        </w:rPr>
        <w:t xml:space="preserve"> </w:t>
      </w:r>
      <w:r w:rsidR="006E0DCD" w:rsidRPr="00530043">
        <w:rPr>
          <w:rFonts w:ascii="Times New Roman" w:hAnsi="Times New Roman"/>
          <w:sz w:val="24"/>
          <w:szCs w:val="24"/>
          <w:lang w:val="sr-Latn-CS"/>
        </w:rPr>
        <w:t>Mobilizacija, rukovođenje i koordinacija pri akcijama zaštite i spasavanja</w:t>
      </w:r>
    </w:p>
    <w:p w:rsidR="006E0DCD" w:rsidRPr="00530043" w:rsidRDefault="006E0DCD" w:rsidP="006E0DCD">
      <w:pPr>
        <w:spacing w:after="0"/>
        <w:ind w:left="360"/>
        <w:rPr>
          <w:rFonts w:ascii="Times New Roman" w:hAnsi="Times New Roman"/>
          <w:sz w:val="24"/>
          <w:szCs w:val="24"/>
          <w:lang w:val="sr-Latn-CS"/>
        </w:rPr>
      </w:pPr>
      <w:r w:rsidRPr="00530043">
        <w:rPr>
          <w:rFonts w:ascii="Times New Roman" w:hAnsi="Times New Roman"/>
          <w:sz w:val="24"/>
          <w:szCs w:val="24"/>
          <w:lang w:val="sr-Latn-CS"/>
        </w:rPr>
        <w:t xml:space="preserve">      od zemljotresa                                                                               </w:t>
      </w:r>
      <w:r w:rsidR="00723A4E" w:rsidRPr="00530043">
        <w:rPr>
          <w:rFonts w:ascii="Times New Roman" w:hAnsi="Times New Roman"/>
          <w:sz w:val="24"/>
          <w:szCs w:val="24"/>
          <w:lang w:val="sr-Latn-CS"/>
        </w:rPr>
        <w:t xml:space="preserve">                              87</w:t>
      </w:r>
    </w:p>
    <w:p w:rsidR="00803AB7" w:rsidRPr="00530043" w:rsidRDefault="00803AB7" w:rsidP="00723A4E">
      <w:pPr>
        <w:pStyle w:val="ListParagraph"/>
        <w:numPr>
          <w:ilvl w:val="0"/>
          <w:numId w:val="36"/>
        </w:numPr>
        <w:rPr>
          <w:rFonts w:ascii="Times New Roman" w:hAnsi="Times New Roman"/>
          <w:sz w:val="24"/>
          <w:szCs w:val="24"/>
          <w:lang w:val="sr-Latn-CS"/>
        </w:rPr>
      </w:pPr>
      <w:r w:rsidRPr="00530043">
        <w:rPr>
          <w:rFonts w:ascii="Times New Roman" w:hAnsi="Times New Roman"/>
          <w:sz w:val="24"/>
          <w:szCs w:val="24"/>
          <w:lang w:val="sr-Latn-CS"/>
        </w:rPr>
        <w:t xml:space="preserve">Međuopštinska i međunarodna saradnja                                            </w:t>
      </w:r>
      <w:r w:rsidR="00723A4E" w:rsidRPr="00530043">
        <w:rPr>
          <w:rFonts w:ascii="Times New Roman" w:hAnsi="Times New Roman"/>
          <w:sz w:val="24"/>
          <w:szCs w:val="24"/>
          <w:lang w:val="sr-Latn-CS"/>
        </w:rPr>
        <w:t xml:space="preserve">                         88</w:t>
      </w:r>
    </w:p>
    <w:p w:rsidR="00CE3320" w:rsidRPr="00530043" w:rsidRDefault="00CE3320" w:rsidP="00C51BE2">
      <w:pPr>
        <w:pStyle w:val="ListParagraph"/>
        <w:numPr>
          <w:ilvl w:val="0"/>
          <w:numId w:val="36"/>
        </w:numPr>
        <w:rPr>
          <w:rFonts w:ascii="Times New Roman" w:hAnsi="Times New Roman"/>
          <w:sz w:val="24"/>
          <w:szCs w:val="24"/>
          <w:lang w:val="sr-Latn-CS"/>
        </w:rPr>
      </w:pPr>
      <w:r w:rsidRPr="00530043">
        <w:rPr>
          <w:rFonts w:ascii="Times New Roman" w:hAnsi="Times New Roman"/>
          <w:sz w:val="24"/>
          <w:szCs w:val="24"/>
          <w:lang w:val="sr-Latn-CS"/>
        </w:rPr>
        <w:t xml:space="preserve">Informisanje gradjana i javnosti                                                    </w:t>
      </w:r>
      <w:r w:rsidR="00723A4E" w:rsidRPr="00530043">
        <w:rPr>
          <w:rFonts w:ascii="Times New Roman" w:hAnsi="Times New Roman"/>
          <w:sz w:val="24"/>
          <w:szCs w:val="24"/>
          <w:lang w:val="sr-Latn-CS"/>
        </w:rPr>
        <w:t xml:space="preserve">                              88</w:t>
      </w:r>
    </w:p>
    <w:p w:rsidR="00CE3320" w:rsidRPr="00530043" w:rsidRDefault="00723A4E" w:rsidP="00C51BE2">
      <w:pPr>
        <w:pStyle w:val="ListParagraph"/>
        <w:numPr>
          <w:ilvl w:val="0"/>
          <w:numId w:val="36"/>
        </w:numPr>
        <w:rPr>
          <w:rFonts w:ascii="Times New Roman" w:hAnsi="Times New Roman"/>
          <w:sz w:val="24"/>
          <w:szCs w:val="24"/>
          <w:lang w:val="sr-Latn-CS"/>
        </w:rPr>
      </w:pPr>
      <w:r w:rsidRPr="00530043">
        <w:rPr>
          <w:sz w:val="24"/>
          <w:szCs w:val="24"/>
          <w:lang w:val="sr-Latn-CS"/>
        </w:rPr>
        <w:t>Evakuacija</w:t>
      </w:r>
      <w:r w:rsidR="00CE3320" w:rsidRPr="00530043">
        <w:rPr>
          <w:rFonts w:ascii="Times New Roman" w:hAnsi="Times New Roman"/>
          <w:sz w:val="24"/>
          <w:szCs w:val="24"/>
          <w:lang w:val="sr-Latn-CS"/>
        </w:rPr>
        <w:t xml:space="preserve">         </w:t>
      </w:r>
      <w:r w:rsidRPr="00530043">
        <w:rPr>
          <w:rFonts w:ascii="Times New Roman" w:hAnsi="Times New Roman"/>
          <w:sz w:val="24"/>
          <w:szCs w:val="24"/>
          <w:lang w:val="sr-Latn-CS"/>
        </w:rPr>
        <w:t xml:space="preserve">                                                                                                           89</w:t>
      </w:r>
    </w:p>
    <w:p w:rsidR="008D2084" w:rsidRPr="00530043" w:rsidRDefault="00723A4E" w:rsidP="008D2084">
      <w:pPr>
        <w:pStyle w:val="ListParagraph"/>
        <w:numPr>
          <w:ilvl w:val="0"/>
          <w:numId w:val="36"/>
        </w:numPr>
        <w:rPr>
          <w:rFonts w:ascii="Times New Roman" w:hAnsi="Times New Roman"/>
          <w:sz w:val="24"/>
          <w:szCs w:val="24"/>
          <w:lang w:val="sr-Latn-CS"/>
        </w:rPr>
      </w:pPr>
      <w:r w:rsidRPr="00530043">
        <w:rPr>
          <w:rFonts w:ascii="Times New Roman" w:hAnsi="Times New Roman"/>
          <w:sz w:val="24"/>
          <w:szCs w:val="24"/>
          <w:lang w:val="sr-Latn-CS"/>
        </w:rPr>
        <w:t>Zatvaranje puteva</w:t>
      </w:r>
      <w:r w:rsidR="007B5D43" w:rsidRPr="00530043">
        <w:rPr>
          <w:rFonts w:ascii="Times New Roman" w:hAnsi="Times New Roman"/>
          <w:sz w:val="24"/>
          <w:szCs w:val="24"/>
          <w:lang w:val="sr-Latn-CS"/>
        </w:rPr>
        <w:t xml:space="preserve">                                                          </w:t>
      </w:r>
      <w:r w:rsidRPr="00530043">
        <w:rPr>
          <w:rFonts w:ascii="Times New Roman" w:hAnsi="Times New Roman"/>
          <w:sz w:val="24"/>
          <w:szCs w:val="24"/>
          <w:lang w:val="sr-Latn-CS"/>
        </w:rPr>
        <w:t xml:space="preserve">                                              8</w:t>
      </w:r>
      <w:r w:rsidR="008D2084" w:rsidRPr="00530043">
        <w:rPr>
          <w:rFonts w:ascii="Times New Roman" w:hAnsi="Times New Roman"/>
          <w:sz w:val="24"/>
          <w:szCs w:val="24"/>
          <w:lang w:val="sr-Latn-CS"/>
        </w:rPr>
        <w:t>9</w:t>
      </w:r>
    </w:p>
    <w:p w:rsidR="003D2AD1" w:rsidRPr="00530043" w:rsidRDefault="008D2084" w:rsidP="008D2084">
      <w:pPr>
        <w:pStyle w:val="ListParagraph"/>
        <w:tabs>
          <w:tab w:val="left" w:pos="900"/>
        </w:tabs>
        <w:spacing w:after="0" w:line="240" w:lineRule="auto"/>
        <w:rPr>
          <w:sz w:val="24"/>
          <w:szCs w:val="24"/>
          <w:lang w:val="sr-Latn-CS"/>
        </w:rPr>
      </w:pPr>
      <w:r w:rsidRPr="00530043">
        <w:rPr>
          <w:sz w:val="24"/>
          <w:szCs w:val="24"/>
          <w:lang w:val="sr-Latn-CS"/>
        </w:rPr>
        <w:t>6.1 Obnova zaliha                                                                                                                   89</w:t>
      </w:r>
    </w:p>
    <w:p w:rsidR="008D2084" w:rsidRPr="00530043" w:rsidRDefault="008D2084" w:rsidP="008D2084">
      <w:pPr>
        <w:spacing w:after="0" w:line="240" w:lineRule="auto"/>
        <w:ind w:firstLine="720"/>
        <w:jc w:val="both"/>
        <w:rPr>
          <w:sz w:val="24"/>
          <w:szCs w:val="24"/>
          <w:lang w:val="sr-Latn-CS"/>
        </w:rPr>
      </w:pPr>
      <w:r w:rsidRPr="00530043">
        <w:rPr>
          <w:sz w:val="24"/>
          <w:szCs w:val="24"/>
          <w:lang w:val="sr-Latn-CS"/>
        </w:rPr>
        <w:t>6.2. Pitanja od značaja za javno zdravlje koja su povezana sa otpadnim</w:t>
      </w:r>
    </w:p>
    <w:p w:rsidR="008D2084" w:rsidRPr="00530043" w:rsidRDefault="008D2084" w:rsidP="008D2084">
      <w:pPr>
        <w:spacing w:after="0" w:line="240" w:lineRule="auto"/>
        <w:ind w:firstLine="720"/>
        <w:jc w:val="both"/>
        <w:rPr>
          <w:sz w:val="24"/>
          <w:szCs w:val="24"/>
          <w:lang w:val="sr-Latn-CS"/>
        </w:rPr>
      </w:pPr>
      <w:r w:rsidRPr="00530043">
        <w:rPr>
          <w:sz w:val="24"/>
          <w:szCs w:val="24"/>
          <w:lang w:val="sr-Latn-CS"/>
        </w:rPr>
        <w:t xml:space="preserve"> vodama i  ključnom kanalizacionom infrastrukturom                                                    90</w:t>
      </w:r>
    </w:p>
    <w:p w:rsidR="008D2084" w:rsidRPr="00530043" w:rsidRDefault="008D2084" w:rsidP="008D2084">
      <w:pPr>
        <w:pStyle w:val="ListParagraph"/>
        <w:numPr>
          <w:ilvl w:val="0"/>
          <w:numId w:val="36"/>
        </w:numPr>
        <w:tabs>
          <w:tab w:val="left" w:pos="360"/>
        </w:tabs>
        <w:spacing w:after="0" w:line="240" w:lineRule="auto"/>
        <w:jc w:val="both"/>
        <w:rPr>
          <w:sz w:val="24"/>
          <w:szCs w:val="24"/>
          <w:lang w:val="sr-Latn-CS"/>
        </w:rPr>
      </w:pPr>
      <w:r w:rsidRPr="00530043">
        <w:rPr>
          <w:rFonts w:ascii="Times New Roman" w:hAnsi="Times New Roman"/>
          <w:sz w:val="24"/>
          <w:szCs w:val="24"/>
          <w:lang w:val="sr-Latn-CS"/>
        </w:rPr>
        <w:t>Način održavanja reda i bezbjednosti prilikom intervencija                                       90</w:t>
      </w:r>
    </w:p>
    <w:p w:rsidR="0055704B" w:rsidRPr="00530043" w:rsidRDefault="0055704B" w:rsidP="0055704B">
      <w:pPr>
        <w:pStyle w:val="ListParagraph"/>
        <w:numPr>
          <w:ilvl w:val="0"/>
          <w:numId w:val="36"/>
        </w:numPr>
        <w:tabs>
          <w:tab w:val="left" w:pos="540"/>
        </w:tabs>
        <w:spacing w:after="0" w:line="240" w:lineRule="auto"/>
        <w:rPr>
          <w:rFonts w:ascii="Times New Roman" w:hAnsi="Times New Roman"/>
          <w:sz w:val="24"/>
          <w:szCs w:val="24"/>
          <w:lang w:val="sr-Latn-CS"/>
        </w:rPr>
      </w:pPr>
      <w:r w:rsidRPr="00530043">
        <w:rPr>
          <w:rFonts w:ascii="Times New Roman" w:hAnsi="Times New Roman"/>
          <w:sz w:val="24"/>
          <w:szCs w:val="24"/>
          <w:lang w:val="sr-Latn-CS"/>
        </w:rPr>
        <w:t xml:space="preserve">   Finansijska sredstva za sprovodjenje planova                                                             90</w:t>
      </w:r>
    </w:p>
    <w:p w:rsidR="008D2084" w:rsidRPr="00530043" w:rsidRDefault="008D2084" w:rsidP="008D2084">
      <w:pPr>
        <w:spacing w:after="0" w:line="240" w:lineRule="auto"/>
        <w:ind w:firstLine="720"/>
        <w:jc w:val="both"/>
        <w:rPr>
          <w:sz w:val="24"/>
          <w:szCs w:val="24"/>
          <w:lang w:val="sr-Latn-CS"/>
        </w:rPr>
      </w:pPr>
    </w:p>
    <w:p w:rsidR="008D2084" w:rsidRPr="00530043" w:rsidRDefault="008D2084" w:rsidP="008D2084">
      <w:pPr>
        <w:pStyle w:val="ListParagraph"/>
        <w:tabs>
          <w:tab w:val="left" w:pos="900"/>
        </w:tabs>
        <w:rPr>
          <w:sz w:val="24"/>
          <w:szCs w:val="24"/>
          <w:lang w:val="sr-Latn-CS"/>
        </w:rPr>
      </w:pPr>
    </w:p>
    <w:p w:rsidR="0055704B" w:rsidRDefault="0055704B" w:rsidP="008D2084">
      <w:pPr>
        <w:pStyle w:val="ListParagraph"/>
        <w:tabs>
          <w:tab w:val="left" w:pos="900"/>
        </w:tabs>
        <w:rPr>
          <w:sz w:val="24"/>
          <w:szCs w:val="24"/>
          <w:lang w:val="sr-Latn-CS"/>
        </w:rPr>
      </w:pPr>
    </w:p>
    <w:p w:rsidR="008D2084" w:rsidRDefault="008D2084" w:rsidP="008D2084">
      <w:pPr>
        <w:pStyle w:val="ListParagraph"/>
        <w:tabs>
          <w:tab w:val="left" w:pos="900"/>
        </w:tabs>
        <w:rPr>
          <w:rFonts w:ascii="Times New Roman" w:hAnsi="Times New Roman"/>
          <w:sz w:val="24"/>
          <w:szCs w:val="24"/>
          <w:lang w:val="sr-Latn-CS"/>
        </w:rPr>
      </w:pPr>
    </w:p>
    <w:p w:rsidR="009B6B9C" w:rsidRPr="008D2084" w:rsidRDefault="009B6B9C" w:rsidP="008D2084">
      <w:pPr>
        <w:pStyle w:val="ListParagraph"/>
        <w:tabs>
          <w:tab w:val="left" w:pos="900"/>
        </w:tabs>
        <w:rPr>
          <w:rFonts w:ascii="Times New Roman" w:hAnsi="Times New Roman"/>
          <w:sz w:val="24"/>
          <w:szCs w:val="24"/>
          <w:lang w:val="sr-Latn-CS"/>
        </w:rPr>
      </w:pPr>
    </w:p>
    <w:p w:rsidR="003D2AD1" w:rsidRPr="00977BE2" w:rsidRDefault="00977BE2" w:rsidP="00977BE2">
      <w:pPr>
        <w:tabs>
          <w:tab w:val="left" w:pos="540"/>
        </w:tabs>
        <w:spacing w:after="0" w:line="240" w:lineRule="auto"/>
        <w:jc w:val="both"/>
        <w:rPr>
          <w:b/>
          <w:sz w:val="28"/>
          <w:szCs w:val="28"/>
          <w:lang w:val="sr-Latn-CS"/>
        </w:rPr>
      </w:pPr>
      <w:r w:rsidRPr="00977BE2">
        <w:rPr>
          <w:b/>
          <w:sz w:val="28"/>
          <w:szCs w:val="28"/>
          <w:lang w:val="sr-Latn-CS"/>
        </w:rPr>
        <w:lastRenderedPageBreak/>
        <w:t xml:space="preserve"> </w:t>
      </w:r>
      <w:r>
        <w:rPr>
          <w:b/>
          <w:sz w:val="28"/>
          <w:szCs w:val="28"/>
          <w:lang w:val="sr-Latn-CS"/>
        </w:rPr>
        <w:t xml:space="preserve">       </w:t>
      </w:r>
      <w:r w:rsidR="0058399F">
        <w:rPr>
          <w:b/>
          <w:sz w:val="28"/>
          <w:szCs w:val="28"/>
          <w:lang w:val="sr-Latn-CS"/>
        </w:rPr>
        <w:t xml:space="preserve">GLAVA </w:t>
      </w:r>
      <w:r w:rsidR="00D44CFE">
        <w:rPr>
          <w:b/>
          <w:sz w:val="28"/>
          <w:szCs w:val="28"/>
          <w:lang w:val="sr-Latn-CS"/>
        </w:rPr>
        <w:t>III</w:t>
      </w:r>
    </w:p>
    <w:p w:rsidR="003D2AD1" w:rsidRPr="008147FE" w:rsidRDefault="00977BE2" w:rsidP="009C115D">
      <w:pPr>
        <w:spacing w:after="0" w:line="240" w:lineRule="auto"/>
        <w:jc w:val="both"/>
        <w:rPr>
          <w:sz w:val="24"/>
          <w:szCs w:val="24"/>
          <w:lang w:val="sr-Latn-CS"/>
        </w:rPr>
      </w:pPr>
      <w:r w:rsidRPr="008147FE">
        <w:rPr>
          <w:b/>
          <w:sz w:val="24"/>
          <w:szCs w:val="24"/>
          <w:lang w:val="sr-Latn-CS"/>
        </w:rPr>
        <w:t xml:space="preserve">          </w:t>
      </w:r>
      <w:r w:rsidR="003D2AD1" w:rsidRPr="008147FE">
        <w:rPr>
          <w:b/>
          <w:sz w:val="24"/>
          <w:szCs w:val="24"/>
          <w:lang w:val="sr-Latn-CS"/>
        </w:rPr>
        <w:t>Prilozi Plana</w:t>
      </w:r>
      <w:r w:rsidRPr="008147FE">
        <w:rPr>
          <w:sz w:val="24"/>
          <w:szCs w:val="24"/>
          <w:lang w:val="sr-Latn-CS"/>
        </w:rPr>
        <w:t xml:space="preserve"> </w:t>
      </w:r>
      <w:r w:rsidRPr="008147FE">
        <w:rPr>
          <w:sz w:val="24"/>
          <w:szCs w:val="24"/>
          <w:lang w:val="sr-Latn-CS"/>
        </w:rPr>
        <w:tab/>
      </w:r>
      <w:r w:rsidR="007D09B2">
        <w:rPr>
          <w:sz w:val="24"/>
          <w:szCs w:val="24"/>
          <w:lang w:val="sr-Latn-CS"/>
        </w:rPr>
        <w:t xml:space="preserve">                                                                                                                  </w:t>
      </w:r>
      <w:r w:rsidR="00377383">
        <w:rPr>
          <w:sz w:val="24"/>
          <w:szCs w:val="24"/>
          <w:lang w:val="sr-Latn-CS"/>
        </w:rPr>
        <w:t xml:space="preserve">   </w:t>
      </w:r>
      <w:r w:rsidR="007D09B2">
        <w:rPr>
          <w:sz w:val="24"/>
          <w:szCs w:val="24"/>
          <w:lang w:val="sr-Latn-CS"/>
        </w:rPr>
        <w:t xml:space="preserve"> 91</w:t>
      </w:r>
      <w:r w:rsidRPr="008147FE">
        <w:rPr>
          <w:sz w:val="24"/>
          <w:szCs w:val="24"/>
          <w:lang w:val="sr-Latn-CS"/>
        </w:rPr>
        <w:tab/>
      </w:r>
      <w:r w:rsidRPr="008147FE">
        <w:rPr>
          <w:sz w:val="24"/>
          <w:szCs w:val="24"/>
          <w:lang w:val="sr-Latn-CS"/>
        </w:rPr>
        <w:tab/>
      </w:r>
      <w:r w:rsidRPr="008147FE">
        <w:rPr>
          <w:sz w:val="24"/>
          <w:szCs w:val="24"/>
          <w:lang w:val="sr-Latn-CS"/>
        </w:rPr>
        <w:tab/>
      </w:r>
      <w:r w:rsidRPr="008147FE">
        <w:rPr>
          <w:sz w:val="24"/>
          <w:szCs w:val="24"/>
          <w:lang w:val="sr-Latn-CS"/>
        </w:rPr>
        <w:tab/>
      </w:r>
      <w:r w:rsidRPr="008147FE">
        <w:rPr>
          <w:sz w:val="24"/>
          <w:szCs w:val="24"/>
          <w:lang w:val="sr-Latn-CS"/>
        </w:rPr>
        <w:tab/>
      </w:r>
      <w:r w:rsidRPr="008147FE">
        <w:rPr>
          <w:sz w:val="24"/>
          <w:szCs w:val="24"/>
          <w:lang w:val="sr-Latn-CS"/>
        </w:rPr>
        <w:tab/>
      </w:r>
      <w:r w:rsidRPr="008147FE">
        <w:rPr>
          <w:sz w:val="24"/>
          <w:szCs w:val="24"/>
          <w:lang w:val="sr-Latn-CS"/>
        </w:rPr>
        <w:tab/>
      </w:r>
      <w:r w:rsidRPr="008147FE">
        <w:rPr>
          <w:sz w:val="24"/>
          <w:szCs w:val="24"/>
          <w:lang w:val="sr-Latn-CS"/>
        </w:rPr>
        <w:tab/>
      </w:r>
      <w:r w:rsidRPr="008147FE">
        <w:rPr>
          <w:sz w:val="24"/>
          <w:szCs w:val="24"/>
          <w:lang w:val="sr-Latn-CS"/>
        </w:rPr>
        <w:tab/>
      </w:r>
      <w:r w:rsidRPr="008147FE">
        <w:rPr>
          <w:sz w:val="24"/>
          <w:szCs w:val="24"/>
          <w:lang w:val="sr-Latn-CS"/>
        </w:rPr>
        <w:tab/>
      </w:r>
      <w:r w:rsidRPr="008147FE">
        <w:rPr>
          <w:sz w:val="24"/>
          <w:szCs w:val="24"/>
          <w:lang w:val="sr-Latn-CS"/>
        </w:rPr>
        <w:tab/>
      </w:r>
    </w:p>
    <w:p w:rsidR="003D2AD1" w:rsidRDefault="003D2AD1" w:rsidP="009C115D">
      <w:pPr>
        <w:spacing w:after="0" w:line="240" w:lineRule="auto"/>
        <w:jc w:val="both"/>
        <w:rPr>
          <w:lang w:val="sr-Latn-CS"/>
        </w:rPr>
      </w:pPr>
    </w:p>
    <w:p w:rsidR="008A45EC" w:rsidRPr="008147FE" w:rsidRDefault="008A45EC" w:rsidP="0052213F">
      <w:pPr>
        <w:pStyle w:val="NoSpacing"/>
        <w:numPr>
          <w:ilvl w:val="0"/>
          <w:numId w:val="29"/>
        </w:numPr>
        <w:tabs>
          <w:tab w:val="left" w:pos="540"/>
        </w:tabs>
        <w:rPr>
          <w:rFonts w:ascii="Times New Roman" w:hAnsi="Times New Roman"/>
          <w:b/>
          <w:sz w:val="24"/>
          <w:szCs w:val="24"/>
          <w:lang w:val="sr-Latn-CS"/>
        </w:rPr>
      </w:pPr>
      <w:r w:rsidRPr="008A45EC">
        <w:rPr>
          <w:b/>
          <w:sz w:val="24"/>
          <w:szCs w:val="24"/>
          <w:lang w:val="sr-Latn-CS"/>
        </w:rPr>
        <w:t xml:space="preserve"> </w:t>
      </w:r>
      <w:r w:rsidR="0052213F">
        <w:rPr>
          <w:b/>
          <w:sz w:val="24"/>
          <w:szCs w:val="24"/>
          <w:lang w:val="sr-Latn-CS"/>
        </w:rPr>
        <w:t xml:space="preserve"> </w:t>
      </w:r>
      <w:r w:rsidR="008147FE">
        <w:rPr>
          <w:rFonts w:ascii="Times New Roman" w:hAnsi="Times New Roman"/>
          <w:b/>
          <w:sz w:val="24"/>
          <w:szCs w:val="24"/>
          <w:lang w:val="sr-Latn-CS"/>
        </w:rPr>
        <w:t xml:space="preserve">PRILOG BROJ 1                                                                                                  </w:t>
      </w:r>
      <w:r w:rsidRPr="008147FE">
        <w:rPr>
          <w:b/>
          <w:sz w:val="24"/>
          <w:szCs w:val="24"/>
          <w:lang w:val="sr-Latn-CS"/>
        </w:rPr>
        <w:t xml:space="preserve">                                                                                                                    </w:t>
      </w:r>
      <w:r w:rsidR="0093019D" w:rsidRPr="008147FE">
        <w:rPr>
          <w:sz w:val="24"/>
          <w:szCs w:val="24"/>
          <w:lang w:val="sr-Latn-CS"/>
        </w:rPr>
        <w:t xml:space="preserve"> </w:t>
      </w:r>
      <w:r w:rsidRPr="008147FE">
        <w:rPr>
          <w:b/>
          <w:sz w:val="24"/>
          <w:szCs w:val="24"/>
          <w:lang w:val="sr-Latn-CS"/>
        </w:rPr>
        <w:t xml:space="preserve">           </w:t>
      </w:r>
    </w:p>
    <w:p w:rsidR="00CA282A" w:rsidRDefault="004C26CE" w:rsidP="008A45EC">
      <w:pPr>
        <w:pStyle w:val="ListParagraph"/>
        <w:spacing w:after="0" w:line="240" w:lineRule="auto"/>
        <w:rPr>
          <w:sz w:val="24"/>
          <w:szCs w:val="24"/>
          <w:lang w:val="sr-Latn-CS"/>
        </w:rPr>
      </w:pPr>
      <w:r w:rsidRPr="008A45EC">
        <w:rPr>
          <w:sz w:val="24"/>
          <w:szCs w:val="24"/>
          <w:lang w:val="sr-Latn-CS"/>
        </w:rPr>
        <w:t>Uputstvo za evakuaciju</w:t>
      </w:r>
      <w:r w:rsidR="0058399F">
        <w:rPr>
          <w:sz w:val="24"/>
          <w:szCs w:val="24"/>
          <w:lang w:val="sr-Latn-CS"/>
        </w:rPr>
        <w:t xml:space="preserve">                                                                          </w:t>
      </w:r>
      <w:r w:rsidR="00CA03ED">
        <w:rPr>
          <w:sz w:val="24"/>
          <w:szCs w:val="24"/>
          <w:lang w:val="sr-Latn-CS"/>
        </w:rPr>
        <w:t xml:space="preserve">                              92</w:t>
      </w:r>
      <w:r w:rsidR="0058399F">
        <w:rPr>
          <w:sz w:val="24"/>
          <w:szCs w:val="24"/>
          <w:lang w:val="sr-Latn-CS"/>
        </w:rPr>
        <w:t xml:space="preserve">                   </w:t>
      </w:r>
    </w:p>
    <w:p w:rsidR="00CA03ED" w:rsidRDefault="00CA03ED" w:rsidP="008A45EC">
      <w:pPr>
        <w:pStyle w:val="ListParagraph"/>
        <w:spacing w:after="0" w:line="240" w:lineRule="auto"/>
        <w:rPr>
          <w:sz w:val="24"/>
          <w:szCs w:val="24"/>
          <w:lang w:val="sr-Latn-CS"/>
        </w:rPr>
      </w:pPr>
      <w:r>
        <w:rPr>
          <w:sz w:val="24"/>
          <w:szCs w:val="24"/>
          <w:lang w:val="sr-Latn-CS"/>
        </w:rPr>
        <w:t>Vodič za postupanje u vanrednim situacijama                                                                99</w:t>
      </w:r>
    </w:p>
    <w:p w:rsidR="008A45EC" w:rsidRPr="008A45EC" w:rsidRDefault="008A45EC" w:rsidP="008A45EC">
      <w:pPr>
        <w:pStyle w:val="ListParagraph"/>
        <w:spacing w:after="0" w:line="240" w:lineRule="auto"/>
        <w:rPr>
          <w:sz w:val="24"/>
          <w:szCs w:val="24"/>
          <w:lang w:val="sr-Latn-CS"/>
        </w:rPr>
      </w:pPr>
      <w:r>
        <w:rPr>
          <w:sz w:val="24"/>
          <w:szCs w:val="24"/>
          <w:lang w:val="sr-Latn-CS"/>
        </w:rPr>
        <w:t xml:space="preserve">                                                                                  </w:t>
      </w:r>
      <w:r w:rsidR="004C26CE">
        <w:rPr>
          <w:sz w:val="24"/>
          <w:szCs w:val="24"/>
          <w:lang w:val="sr-Latn-CS"/>
        </w:rPr>
        <w:t xml:space="preserve">       </w:t>
      </w:r>
      <w:r w:rsidR="0093019D">
        <w:rPr>
          <w:sz w:val="24"/>
          <w:szCs w:val="24"/>
          <w:lang w:val="sr-Latn-CS"/>
        </w:rPr>
        <w:t xml:space="preserve">            </w:t>
      </w:r>
    </w:p>
    <w:p w:rsidR="004C26CE" w:rsidRPr="004C26CE" w:rsidRDefault="004A4C72" w:rsidP="00C51BE2">
      <w:pPr>
        <w:pStyle w:val="NoSpacing"/>
        <w:numPr>
          <w:ilvl w:val="0"/>
          <w:numId w:val="29"/>
        </w:numPr>
        <w:rPr>
          <w:rFonts w:ascii="Times New Roman" w:hAnsi="Times New Roman"/>
          <w:b/>
          <w:sz w:val="24"/>
          <w:szCs w:val="24"/>
          <w:lang w:val="sr-Latn-CS"/>
        </w:rPr>
      </w:pPr>
      <w:r>
        <w:rPr>
          <w:rFonts w:ascii="Times New Roman" w:hAnsi="Times New Roman"/>
          <w:b/>
          <w:sz w:val="24"/>
          <w:szCs w:val="24"/>
          <w:lang w:val="sr-Latn-CS"/>
        </w:rPr>
        <w:t>PRILOG BROJ 2</w:t>
      </w:r>
      <w:r w:rsidR="004C26CE">
        <w:rPr>
          <w:rFonts w:ascii="Times New Roman" w:hAnsi="Times New Roman"/>
          <w:b/>
          <w:sz w:val="24"/>
          <w:szCs w:val="24"/>
          <w:lang w:val="sr-Latn-CS"/>
        </w:rPr>
        <w:t xml:space="preserve">                                                                                                  </w:t>
      </w:r>
    </w:p>
    <w:p w:rsidR="0058399F" w:rsidRPr="00FB376E" w:rsidRDefault="004C26CE" w:rsidP="00FB376E">
      <w:pPr>
        <w:pStyle w:val="NoSpacing"/>
        <w:ind w:left="360"/>
        <w:rPr>
          <w:rFonts w:ascii="Times New Roman" w:hAnsi="Times New Roman"/>
          <w:sz w:val="24"/>
          <w:szCs w:val="24"/>
          <w:lang w:val="sr-Latn-CS"/>
        </w:rPr>
      </w:pPr>
      <w:r>
        <w:rPr>
          <w:rFonts w:ascii="Times New Roman" w:hAnsi="Times New Roman"/>
          <w:b/>
          <w:lang w:val="sr-Latn-CS"/>
        </w:rPr>
        <w:t xml:space="preserve">    </w:t>
      </w:r>
      <w:r w:rsidR="0093019D">
        <w:rPr>
          <w:rFonts w:ascii="Times New Roman" w:hAnsi="Times New Roman"/>
          <w:b/>
          <w:lang w:val="sr-Latn-CS"/>
        </w:rPr>
        <w:t xml:space="preserve">   </w:t>
      </w:r>
      <w:r w:rsidR="0058399F" w:rsidRPr="008147FE">
        <w:rPr>
          <w:rFonts w:ascii="Times New Roman" w:hAnsi="Times New Roman"/>
          <w:sz w:val="24"/>
          <w:szCs w:val="24"/>
          <w:lang w:val="sr-Latn-CS"/>
        </w:rPr>
        <w:t>Opštinski tim za</w:t>
      </w:r>
      <w:r w:rsidR="00FB376E">
        <w:rPr>
          <w:rFonts w:ascii="Times New Roman" w:hAnsi="Times New Roman"/>
          <w:sz w:val="24"/>
          <w:szCs w:val="24"/>
          <w:lang w:val="sr-Latn-CS"/>
        </w:rPr>
        <w:t xml:space="preserve"> zaštitu i spasavanje od zemljotresa Opštine</w:t>
      </w:r>
      <w:r w:rsidR="0058399F" w:rsidRPr="008147FE">
        <w:rPr>
          <w:rFonts w:ascii="Times New Roman" w:hAnsi="Times New Roman"/>
          <w:sz w:val="24"/>
          <w:szCs w:val="24"/>
          <w:lang w:val="sr-Latn-CS"/>
        </w:rPr>
        <w:t xml:space="preserve"> Berane  </w:t>
      </w:r>
      <w:r w:rsidR="00FB376E">
        <w:rPr>
          <w:rFonts w:ascii="Times New Roman" w:hAnsi="Times New Roman"/>
          <w:sz w:val="24"/>
          <w:szCs w:val="24"/>
          <w:lang w:val="sr-Latn-CS"/>
        </w:rPr>
        <w:t xml:space="preserve">                   104</w:t>
      </w:r>
      <w:r w:rsidR="0058399F" w:rsidRPr="008147FE">
        <w:rPr>
          <w:rFonts w:ascii="Times New Roman" w:hAnsi="Times New Roman"/>
          <w:sz w:val="24"/>
          <w:szCs w:val="24"/>
          <w:lang w:val="sr-Latn-CS"/>
        </w:rPr>
        <w:t xml:space="preserve">                                                                              </w:t>
      </w:r>
      <w:r w:rsidR="008147FE">
        <w:rPr>
          <w:rFonts w:ascii="Times New Roman" w:hAnsi="Times New Roman"/>
          <w:sz w:val="24"/>
          <w:szCs w:val="24"/>
          <w:lang w:val="sr-Latn-CS"/>
        </w:rPr>
        <w:t xml:space="preserve">                    </w:t>
      </w:r>
      <w:r w:rsidR="0058399F" w:rsidRPr="008147FE">
        <w:rPr>
          <w:rFonts w:ascii="Times New Roman" w:hAnsi="Times New Roman"/>
          <w:sz w:val="24"/>
          <w:szCs w:val="24"/>
          <w:lang w:val="sr-Latn-CS"/>
        </w:rPr>
        <w:t xml:space="preserve">   </w:t>
      </w:r>
      <w:r w:rsidR="00FB376E">
        <w:rPr>
          <w:rFonts w:ascii="Times New Roman" w:hAnsi="Times New Roman"/>
          <w:sz w:val="24"/>
          <w:szCs w:val="24"/>
          <w:lang w:val="sr-Latn-CS"/>
        </w:rPr>
        <w:t xml:space="preserve">                       </w:t>
      </w:r>
      <w:r w:rsidR="0058399F">
        <w:rPr>
          <w:rFonts w:ascii="Times New Roman" w:hAnsi="Times New Roman"/>
          <w:lang w:val="sr-Latn-CS"/>
        </w:rPr>
        <w:t xml:space="preserve">      </w:t>
      </w:r>
    </w:p>
    <w:p w:rsidR="004C26CE" w:rsidRPr="0058399F" w:rsidRDefault="0058399F" w:rsidP="0058399F">
      <w:pPr>
        <w:spacing w:after="0" w:line="240" w:lineRule="auto"/>
        <w:jc w:val="both"/>
        <w:rPr>
          <w:lang w:val="sr-Latn-CS"/>
        </w:rPr>
      </w:pPr>
      <w:r>
        <w:rPr>
          <w:rFonts w:ascii="Times New Roman" w:hAnsi="Times New Roman"/>
          <w:lang w:val="sr-Latn-CS"/>
        </w:rPr>
        <w:t xml:space="preserve">                                                                                         </w:t>
      </w:r>
      <w:r w:rsidR="004C26CE">
        <w:rPr>
          <w:rFonts w:ascii="Times New Roman" w:hAnsi="Times New Roman"/>
          <w:lang w:val="sr-Latn-CS"/>
        </w:rPr>
        <w:t xml:space="preserve">                                               </w:t>
      </w:r>
      <w:r w:rsidR="0093019D">
        <w:rPr>
          <w:rFonts w:ascii="Times New Roman" w:hAnsi="Times New Roman"/>
          <w:lang w:val="sr-Latn-CS"/>
        </w:rPr>
        <w:t xml:space="preserve">                           </w:t>
      </w:r>
      <w:r w:rsidR="004C26CE">
        <w:rPr>
          <w:rFonts w:ascii="Times New Roman" w:hAnsi="Times New Roman"/>
          <w:lang w:val="sr-Latn-CS"/>
        </w:rPr>
        <w:t xml:space="preserve">                       </w:t>
      </w:r>
    </w:p>
    <w:p w:rsidR="004C26CE" w:rsidRDefault="004C26CE" w:rsidP="00C51BE2">
      <w:pPr>
        <w:pStyle w:val="NoSpacing"/>
        <w:numPr>
          <w:ilvl w:val="0"/>
          <w:numId w:val="29"/>
        </w:numPr>
        <w:rPr>
          <w:rFonts w:ascii="Times New Roman" w:hAnsi="Times New Roman"/>
          <w:b/>
          <w:sz w:val="24"/>
          <w:szCs w:val="24"/>
          <w:lang w:val="sr-Latn-CS"/>
        </w:rPr>
      </w:pPr>
      <w:r>
        <w:rPr>
          <w:rFonts w:ascii="Times New Roman" w:hAnsi="Times New Roman"/>
          <w:b/>
          <w:sz w:val="24"/>
          <w:szCs w:val="24"/>
          <w:lang w:val="sr-Latn-CS"/>
        </w:rPr>
        <w:t xml:space="preserve">PRILOG BROJ 3                                                                                                  </w:t>
      </w:r>
    </w:p>
    <w:p w:rsidR="004C26CE" w:rsidRPr="008147FE" w:rsidRDefault="004C26CE" w:rsidP="004C26CE">
      <w:pPr>
        <w:spacing w:after="0" w:line="240" w:lineRule="auto"/>
        <w:rPr>
          <w:sz w:val="24"/>
          <w:szCs w:val="24"/>
          <w:lang w:val="sr-Latn-CS"/>
        </w:rPr>
      </w:pPr>
      <w:r>
        <w:rPr>
          <w:rFonts w:ascii="Times New Roman" w:eastAsia="Times New Roman" w:hAnsi="Times New Roman" w:cs="Calibri"/>
          <w:b/>
          <w:sz w:val="24"/>
          <w:szCs w:val="24"/>
          <w:lang w:val="sr-Latn-CS"/>
        </w:rPr>
        <w:t xml:space="preserve">            </w:t>
      </w:r>
      <w:r w:rsidRPr="008147FE">
        <w:rPr>
          <w:sz w:val="24"/>
          <w:szCs w:val="24"/>
          <w:lang w:val="sr-Latn-CS"/>
        </w:rPr>
        <w:t xml:space="preserve">Pregled ljudskih i materijalnih resursa organa lokalne uprave, </w:t>
      </w:r>
    </w:p>
    <w:p w:rsidR="00CA282A" w:rsidRPr="0058399F" w:rsidRDefault="004C26CE" w:rsidP="00CA282A">
      <w:pPr>
        <w:rPr>
          <w:sz w:val="24"/>
          <w:szCs w:val="24"/>
          <w:lang w:val="sr-Latn-CS"/>
        </w:rPr>
      </w:pPr>
      <w:r w:rsidRPr="008147FE">
        <w:rPr>
          <w:sz w:val="24"/>
          <w:szCs w:val="24"/>
          <w:lang w:val="sr-Latn-CS"/>
        </w:rPr>
        <w:t xml:space="preserve">               privrednih društava, drugih    pravnih lica i preduzetnika</w:t>
      </w:r>
      <w:r w:rsidRPr="0058399F">
        <w:rPr>
          <w:sz w:val="24"/>
          <w:szCs w:val="24"/>
          <w:lang w:val="sr-Latn-CS"/>
        </w:rPr>
        <w:t xml:space="preserve">                       </w:t>
      </w:r>
      <w:r w:rsidR="008147FE">
        <w:rPr>
          <w:sz w:val="24"/>
          <w:szCs w:val="24"/>
          <w:lang w:val="sr-Latn-CS"/>
        </w:rPr>
        <w:t xml:space="preserve">                 </w:t>
      </w:r>
      <w:r w:rsidR="0058399F">
        <w:rPr>
          <w:sz w:val="24"/>
          <w:szCs w:val="24"/>
          <w:lang w:val="sr-Latn-CS"/>
        </w:rPr>
        <w:t xml:space="preserve"> </w:t>
      </w:r>
      <w:r w:rsidR="00FB376E">
        <w:rPr>
          <w:sz w:val="24"/>
          <w:szCs w:val="24"/>
          <w:lang w:val="sr-Latn-CS"/>
        </w:rPr>
        <w:t>105</w:t>
      </w:r>
    </w:p>
    <w:p w:rsidR="00CA282A" w:rsidRPr="006D1D9D" w:rsidRDefault="00CA282A" w:rsidP="00C51BE2">
      <w:pPr>
        <w:pStyle w:val="NoSpacing"/>
        <w:numPr>
          <w:ilvl w:val="0"/>
          <w:numId w:val="29"/>
        </w:numPr>
        <w:rPr>
          <w:rFonts w:ascii="Times New Roman" w:hAnsi="Times New Roman"/>
          <w:b/>
          <w:sz w:val="24"/>
          <w:szCs w:val="24"/>
          <w:lang w:val="sr-Latn-CS"/>
        </w:rPr>
      </w:pPr>
      <w:r>
        <w:rPr>
          <w:rFonts w:ascii="Times New Roman" w:hAnsi="Times New Roman"/>
          <w:b/>
          <w:sz w:val="24"/>
          <w:szCs w:val="24"/>
          <w:lang w:val="sr-Latn-CS"/>
        </w:rPr>
        <w:t xml:space="preserve">PRILOG BROJ  4                                                                                                  </w:t>
      </w:r>
      <w:r w:rsidRPr="00CA282A">
        <w:rPr>
          <w:rFonts w:ascii="Times New Roman" w:hAnsi="Times New Roman"/>
          <w:sz w:val="24"/>
          <w:szCs w:val="24"/>
          <w:lang w:val="sr-Latn-CS"/>
        </w:rPr>
        <w:t xml:space="preserve"> </w:t>
      </w:r>
      <w:r>
        <w:rPr>
          <w:rFonts w:ascii="Times New Roman" w:hAnsi="Times New Roman"/>
          <w:b/>
          <w:sz w:val="24"/>
          <w:szCs w:val="24"/>
          <w:lang w:val="sr-Latn-CS"/>
        </w:rPr>
        <w:t xml:space="preserve">                                </w:t>
      </w:r>
    </w:p>
    <w:p w:rsidR="00CA282A" w:rsidRPr="00CA282A" w:rsidRDefault="00CA282A" w:rsidP="00CA282A">
      <w:pPr>
        <w:pStyle w:val="NoSpacing"/>
        <w:ind w:left="720"/>
        <w:rPr>
          <w:rFonts w:ascii="Times New Roman" w:hAnsi="Times New Roman"/>
          <w:sz w:val="24"/>
          <w:szCs w:val="24"/>
          <w:lang w:val="sr-Latn-CS"/>
        </w:rPr>
      </w:pPr>
      <w:r w:rsidRPr="00CA282A">
        <w:rPr>
          <w:rFonts w:ascii="Times New Roman" w:hAnsi="Times New Roman"/>
          <w:sz w:val="24"/>
          <w:szCs w:val="24"/>
          <w:lang w:val="sr-Latn-CS"/>
        </w:rPr>
        <w:t>Pregled ljudskih i materijalnih resursa operativnih jedinica koje mogu</w:t>
      </w:r>
    </w:p>
    <w:p w:rsidR="00CA282A" w:rsidRDefault="00CA282A" w:rsidP="0058399F">
      <w:pPr>
        <w:pStyle w:val="NoSpacing"/>
        <w:tabs>
          <w:tab w:val="left" w:pos="8280"/>
          <w:tab w:val="left" w:pos="8730"/>
        </w:tabs>
        <w:ind w:left="720"/>
        <w:rPr>
          <w:rFonts w:ascii="Times New Roman" w:hAnsi="Times New Roman"/>
          <w:sz w:val="24"/>
          <w:szCs w:val="24"/>
          <w:lang w:val="sr-Latn-CS"/>
        </w:rPr>
      </w:pPr>
      <w:r w:rsidRPr="00CA282A">
        <w:rPr>
          <w:rFonts w:ascii="Times New Roman" w:hAnsi="Times New Roman"/>
          <w:sz w:val="24"/>
          <w:szCs w:val="24"/>
          <w:lang w:val="sr-Latn-CS"/>
        </w:rPr>
        <w:t xml:space="preserve"> biti angažovane u slučaju zemljotresa</w:t>
      </w:r>
      <w:r w:rsidR="0058399F">
        <w:rPr>
          <w:rFonts w:ascii="Times New Roman" w:hAnsi="Times New Roman"/>
          <w:sz w:val="24"/>
          <w:szCs w:val="24"/>
          <w:lang w:val="sr-Latn-CS"/>
        </w:rPr>
        <w:t xml:space="preserve">                                        </w:t>
      </w:r>
      <w:r w:rsidR="00FB376E">
        <w:rPr>
          <w:rFonts w:ascii="Times New Roman" w:hAnsi="Times New Roman"/>
          <w:sz w:val="24"/>
          <w:szCs w:val="24"/>
          <w:lang w:val="sr-Latn-CS"/>
        </w:rPr>
        <w:t xml:space="preserve">                             107</w:t>
      </w:r>
    </w:p>
    <w:p w:rsidR="00CA282A" w:rsidRPr="00CA282A" w:rsidRDefault="00CA282A" w:rsidP="00CA282A">
      <w:pPr>
        <w:pStyle w:val="NoSpacing"/>
        <w:ind w:left="720"/>
        <w:rPr>
          <w:rFonts w:ascii="Times New Roman" w:hAnsi="Times New Roman"/>
          <w:sz w:val="24"/>
          <w:szCs w:val="24"/>
          <w:lang w:val="sr-Latn-CS"/>
        </w:rPr>
      </w:pPr>
    </w:p>
    <w:p w:rsidR="00CA282A" w:rsidRDefault="00CA282A" w:rsidP="00C51BE2">
      <w:pPr>
        <w:pStyle w:val="NoSpacing"/>
        <w:numPr>
          <w:ilvl w:val="0"/>
          <w:numId w:val="29"/>
        </w:numPr>
        <w:rPr>
          <w:rFonts w:ascii="Times New Roman" w:hAnsi="Times New Roman"/>
          <w:b/>
          <w:sz w:val="24"/>
          <w:szCs w:val="24"/>
        </w:rPr>
      </w:pPr>
      <w:r>
        <w:rPr>
          <w:rFonts w:ascii="Times New Roman" w:hAnsi="Times New Roman"/>
          <w:b/>
          <w:sz w:val="24"/>
          <w:szCs w:val="24"/>
        </w:rPr>
        <w:t xml:space="preserve">PRILOG BROJ 5                                                                                                    </w:t>
      </w:r>
    </w:p>
    <w:p w:rsidR="00CA282A" w:rsidRDefault="00FB376E" w:rsidP="00FB376E">
      <w:pPr>
        <w:pStyle w:val="NoSpacing"/>
        <w:ind w:left="720"/>
        <w:rPr>
          <w:rFonts w:ascii="Times New Roman" w:hAnsi="Times New Roman"/>
          <w:sz w:val="24"/>
          <w:szCs w:val="24"/>
        </w:rPr>
      </w:pPr>
      <w:r>
        <w:rPr>
          <w:rFonts w:ascii="Times New Roman" w:hAnsi="Times New Roman"/>
          <w:sz w:val="24"/>
          <w:szCs w:val="24"/>
        </w:rPr>
        <w:t xml:space="preserve">Komisija </w:t>
      </w:r>
      <w:r w:rsidR="00CA282A" w:rsidRPr="00CA282A">
        <w:rPr>
          <w:rFonts w:ascii="Times New Roman" w:hAnsi="Times New Roman"/>
          <w:sz w:val="24"/>
          <w:szCs w:val="24"/>
        </w:rPr>
        <w:t>za izradu opstinskog plana za zaš</w:t>
      </w:r>
      <w:r>
        <w:rPr>
          <w:rFonts w:ascii="Times New Roman" w:hAnsi="Times New Roman"/>
          <w:sz w:val="24"/>
          <w:szCs w:val="24"/>
        </w:rPr>
        <w:t xml:space="preserve">titu od zemljotresa u </w:t>
      </w:r>
      <w:r w:rsidR="0058399F">
        <w:rPr>
          <w:rFonts w:ascii="Times New Roman" w:hAnsi="Times New Roman"/>
          <w:sz w:val="24"/>
          <w:szCs w:val="24"/>
        </w:rPr>
        <w:t>opštini B</w:t>
      </w:r>
      <w:r w:rsidR="00CA282A" w:rsidRPr="00CA282A">
        <w:rPr>
          <w:rFonts w:ascii="Times New Roman" w:hAnsi="Times New Roman"/>
          <w:sz w:val="24"/>
          <w:szCs w:val="24"/>
        </w:rPr>
        <w:t>erane</w:t>
      </w:r>
      <w:r>
        <w:rPr>
          <w:rFonts w:ascii="Times New Roman" w:hAnsi="Times New Roman"/>
          <w:sz w:val="24"/>
          <w:szCs w:val="24"/>
        </w:rPr>
        <w:t xml:space="preserve">    108</w:t>
      </w:r>
    </w:p>
    <w:p w:rsidR="008229DE" w:rsidRDefault="008229DE" w:rsidP="00CA282A">
      <w:pPr>
        <w:pStyle w:val="NoSpacing"/>
        <w:rPr>
          <w:rFonts w:ascii="Times New Roman" w:hAnsi="Times New Roman"/>
          <w:sz w:val="24"/>
          <w:szCs w:val="24"/>
        </w:rPr>
      </w:pPr>
    </w:p>
    <w:p w:rsidR="008229DE" w:rsidRPr="00CA282A" w:rsidRDefault="008229DE" w:rsidP="0052213F">
      <w:pPr>
        <w:pStyle w:val="NoSpacing"/>
        <w:tabs>
          <w:tab w:val="left" w:pos="540"/>
          <w:tab w:val="left" w:pos="720"/>
        </w:tabs>
        <w:ind w:left="360"/>
        <w:rPr>
          <w:rFonts w:ascii="Times New Roman" w:hAnsi="Times New Roman"/>
          <w:sz w:val="24"/>
          <w:szCs w:val="24"/>
        </w:rPr>
      </w:pPr>
      <w:r>
        <w:rPr>
          <w:rFonts w:ascii="Times New Roman" w:hAnsi="Times New Roman"/>
          <w:b/>
          <w:sz w:val="24"/>
          <w:szCs w:val="24"/>
        </w:rPr>
        <w:t xml:space="preserve">6. </w:t>
      </w:r>
      <w:r w:rsidR="0052213F">
        <w:rPr>
          <w:rFonts w:ascii="Times New Roman" w:hAnsi="Times New Roman"/>
          <w:b/>
          <w:sz w:val="24"/>
          <w:szCs w:val="24"/>
        </w:rPr>
        <w:t xml:space="preserve">  </w:t>
      </w:r>
      <w:r>
        <w:rPr>
          <w:rFonts w:ascii="Times New Roman" w:hAnsi="Times New Roman"/>
          <w:b/>
          <w:sz w:val="24"/>
          <w:szCs w:val="24"/>
        </w:rPr>
        <w:t xml:space="preserve">PRILOG BROJ 6                                                                                                    </w:t>
      </w:r>
    </w:p>
    <w:p w:rsidR="00AE2F22" w:rsidRDefault="008229DE" w:rsidP="00AE2F22">
      <w:pPr>
        <w:tabs>
          <w:tab w:val="left" w:pos="540"/>
          <w:tab w:val="left" w:pos="720"/>
        </w:tabs>
        <w:spacing w:after="0" w:line="240" w:lineRule="auto"/>
        <w:jc w:val="both"/>
        <w:rPr>
          <w:rFonts w:ascii="Times New Roman" w:hAnsi="Times New Roman"/>
          <w:sz w:val="24"/>
          <w:szCs w:val="24"/>
          <w:lang w:val="sr-Latn-CS"/>
        </w:rPr>
      </w:pPr>
      <w:r w:rsidRPr="0058399F">
        <w:rPr>
          <w:sz w:val="24"/>
          <w:szCs w:val="24"/>
          <w:lang w:val="sr-Latn-CS"/>
        </w:rPr>
        <w:t xml:space="preserve">            </w:t>
      </w:r>
      <w:r w:rsidR="0052213F">
        <w:rPr>
          <w:sz w:val="24"/>
          <w:szCs w:val="24"/>
          <w:lang w:val="sr-Latn-CS"/>
        </w:rPr>
        <w:t xml:space="preserve"> </w:t>
      </w:r>
      <w:r w:rsidRPr="0058399F">
        <w:rPr>
          <w:sz w:val="24"/>
          <w:szCs w:val="24"/>
          <w:lang w:val="sr-Latn-CS"/>
        </w:rPr>
        <w:t xml:space="preserve">Organizaciona šema djelovanja opštinskog tima </w:t>
      </w:r>
      <w:r w:rsidR="00AE2F22" w:rsidRPr="008147FE">
        <w:rPr>
          <w:rFonts w:ascii="Times New Roman" w:hAnsi="Times New Roman"/>
          <w:sz w:val="24"/>
          <w:szCs w:val="24"/>
          <w:lang w:val="sr-Latn-CS"/>
        </w:rPr>
        <w:t>za</w:t>
      </w:r>
      <w:r w:rsidR="00AE2F22">
        <w:rPr>
          <w:rFonts w:ascii="Times New Roman" w:hAnsi="Times New Roman"/>
          <w:sz w:val="24"/>
          <w:szCs w:val="24"/>
          <w:lang w:val="sr-Latn-CS"/>
        </w:rPr>
        <w:t xml:space="preserve"> zaštitu i spasavanje od</w:t>
      </w:r>
    </w:p>
    <w:p w:rsidR="00977BE2" w:rsidRDefault="00AE2F22" w:rsidP="00AE2F22">
      <w:pPr>
        <w:tabs>
          <w:tab w:val="left" w:pos="540"/>
          <w:tab w:val="left" w:pos="720"/>
        </w:tabs>
        <w:spacing w:after="0" w:line="240" w:lineRule="auto"/>
        <w:jc w:val="both"/>
        <w:rPr>
          <w:sz w:val="24"/>
          <w:szCs w:val="24"/>
          <w:lang w:val="sr-Latn-CS"/>
        </w:rPr>
      </w:pPr>
      <w:r>
        <w:rPr>
          <w:rFonts w:ascii="Times New Roman" w:hAnsi="Times New Roman"/>
          <w:sz w:val="24"/>
          <w:szCs w:val="24"/>
          <w:lang w:val="sr-Latn-CS"/>
        </w:rPr>
        <w:t xml:space="preserve">            zemljotresa Opštine</w:t>
      </w:r>
      <w:r w:rsidRPr="008147FE">
        <w:rPr>
          <w:rFonts w:ascii="Times New Roman" w:hAnsi="Times New Roman"/>
          <w:sz w:val="24"/>
          <w:szCs w:val="24"/>
          <w:lang w:val="sr-Latn-CS"/>
        </w:rPr>
        <w:t xml:space="preserve"> Berane  </w:t>
      </w:r>
      <w:r>
        <w:rPr>
          <w:rFonts w:ascii="Times New Roman" w:hAnsi="Times New Roman"/>
          <w:sz w:val="24"/>
          <w:szCs w:val="24"/>
          <w:lang w:val="sr-Latn-CS"/>
        </w:rPr>
        <w:t xml:space="preserve">                   </w:t>
      </w:r>
      <w:r>
        <w:rPr>
          <w:sz w:val="24"/>
          <w:szCs w:val="24"/>
          <w:lang w:val="sr-Latn-CS"/>
        </w:rPr>
        <w:t xml:space="preserve">                                                                        </w:t>
      </w:r>
      <w:r w:rsidR="00FB376E">
        <w:rPr>
          <w:sz w:val="24"/>
          <w:szCs w:val="24"/>
          <w:lang w:val="sr-Latn-CS"/>
        </w:rPr>
        <w:t>109</w:t>
      </w:r>
    </w:p>
    <w:p w:rsidR="00FB376E" w:rsidRDefault="00FB376E" w:rsidP="0058399F">
      <w:pPr>
        <w:tabs>
          <w:tab w:val="left" w:pos="8280"/>
          <w:tab w:val="left" w:pos="8370"/>
        </w:tabs>
        <w:spacing w:after="0" w:line="240" w:lineRule="auto"/>
        <w:jc w:val="both"/>
        <w:rPr>
          <w:sz w:val="24"/>
          <w:szCs w:val="24"/>
          <w:lang w:val="sr-Latn-CS"/>
        </w:rPr>
      </w:pPr>
    </w:p>
    <w:p w:rsidR="00FB376E" w:rsidRPr="00FB376E" w:rsidRDefault="00FB376E" w:rsidP="00FB376E">
      <w:pPr>
        <w:pStyle w:val="NoSpacing"/>
        <w:tabs>
          <w:tab w:val="left" w:pos="540"/>
          <w:tab w:val="left" w:pos="720"/>
        </w:tabs>
        <w:rPr>
          <w:rFonts w:ascii="Times New Roman" w:hAnsi="Times New Roman"/>
          <w:b/>
          <w:sz w:val="24"/>
          <w:szCs w:val="24"/>
        </w:rPr>
      </w:pPr>
      <w:r>
        <w:rPr>
          <w:rFonts w:ascii="Times New Roman" w:hAnsi="Times New Roman"/>
          <w:b/>
          <w:sz w:val="24"/>
          <w:szCs w:val="24"/>
        </w:rPr>
        <w:t xml:space="preserve">       7. PRILOG BROJ 7                                                                                                    </w:t>
      </w:r>
    </w:p>
    <w:p w:rsidR="00FB376E" w:rsidRPr="0058399F" w:rsidRDefault="00FB376E" w:rsidP="00FB376E">
      <w:pPr>
        <w:tabs>
          <w:tab w:val="left" w:pos="8280"/>
          <w:tab w:val="left" w:pos="8370"/>
        </w:tabs>
        <w:spacing w:after="0" w:line="240" w:lineRule="auto"/>
        <w:jc w:val="both"/>
        <w:rPr>
          <w:sz w:val="24"/>
          <w:szCs w:val="24"/>
          <w:lang w:val="sr-Latn-CS"/>
        </w:rPr>
      </w:pPr>
      <w:r>
        <w:rPr>
          <w:sz w:val="24"/>
          <w:szCs w:val="24"/>
          <w:lang w:val="sr-Latn-CS"/>
        </w:rPr>
        <w:t xml:space="preserve">            Posebna Zakonska odredba                                                                                                 110</w:t>
      </w:r>
    </w:p>
    <w:p w:rsidR="00977BE2" w:rsidRPr="0058399F" w:rsidRDefault="00977BE2" w:rsidP="00FB376E">
      <w:pPr>
        <w:spacing w:after="0" w:line="240" w:lineRule="auto"/>
        <w:jc w:val="both"/>
        <w:rPr>
          <w:sz w:val="24"/>
          <w:szCs w:val="24"/>
          <w:lang w:val="sr-Latn-CS"/>
        </w:rPr>
      </w:pPr>
    </w:p>
    <w:p w:rsidR="00977BE2" w:rsidRDefault="00977BE2" w:rsidP="00FB376E">
      <w:pPr>
        <w:spacing w:after="0" w:line="240" w:lineRule="auto"/>
        <w:jc w:val="both"/>
        <w:rPr>
          <w:lang w:val="sr-Latn-CS"/>
        </w:rPr>
      </w:pPr>
    </w:p>
    <w:p w:rsidR="00977BE2" w:rsidRDefault="00977BE2" w:rsidP="00FB376E">
      <w:pPr>
        <w:spacing w:after="0" w:line="240" w:lineRule="auto"/>
        <w:jc w:val="both"/>
        <w:rPr>
          <w:lang w:val="sr-Latn-CS"/>
        </w:rPr>
      </w:pPr>
    </w:p>
    <w:p w:rsidR="00977BE2" w:rsidRDefault="00977BE2" w:rsidP="00402AE9">
      <w:pPr>
        <w:spacing w:after="0" w:line="240" w:lineRule="auto"/>
        <w:jc w:val="both"/>
        <w:rPr>
          <w:lang w:val="sr-Latn-CS"/>
        </w:rPr>
      </w:pPr>
    </w:p>
    <w:p w:rsidR="00977BE2" w:rsidRDefault="00977BE2" w:rsidP="00402AE9">
      <w:pPr>
        <w:spacing w:after="0" w:line="240" w:lineRule="auto"/>
        <w:jc w:val="both"/>
        <w:rPr>
          <w:lang w:val="sr-Latn-CS"/>
        </w:rPr>
      </w:pPr>
    </w:p>
    <w:p w:rsidR="00977BE2" w:rsidRDefault="00977BE2" w:rsidP="00402AE9">
      <w:pPr>
        <w:spacing w:after="0" w:line="240" w:lineRule="auto"/>
        <w:jc w:val="both"/>
        <w:rPr>
          <w:lang w:val="sr-Latn-CS"/>
        </w:rPr>
      </w:pPr>
    </w:p>
    <w:p w:rsidR="00977BE2" w:rsidRDefault="00977BE2" w:rsidP="00402AE9">
      <w:pPr>
        <w:spacing w:after="0" w:line="240" w:lineRule="auto"/>
        <w:jc w:val="both"/>
        <w:rPr>
          <w:lang w:val="sr-Latn-CS"/>
        </w:rPr>
      </w:pPr>
    </w:p>
    <w:p w:rsidR="00977BE2" w:rsidRDefault="00977BE2" w:rsidP="00402AE9">
      <w:pPr>
        <w:spacing w:after="0" w:line="240" w:lineRule="auto"/>
        <w:jc w:val="both"/>
        <w:rPr>
          <w:lang w:val="sr-Latn-CS"/>
        </w:rPr>
      </w:pPr>
    </w:p>
    <w:p w:rsidR="00977BE2" w:rsidRDefault="00977BE2" w:rsidP="00402AE9">
      <w:pPr>
        <w:spacing w:after="0" w:line="240" w:lineRule="auto"/>
        <w:jc w:val="both"/>
        <w:rPr>
          <w:lang w:val="sr-Latn-CS"/>
        </w:rPr>
      </w:pPr>
    </w:p>
    <w:p w:rsidR="00977BE2" w:rsidRDefault="00977BE2" w:rsidP="00402AE9">
      <w:pPr>
        <w:spacing w:after="0" w:line="240" w:lineRule="auto"/>
        <w:jc w:val="both"/>
        <w:rPr>
          <w:lang w:val="sr-Latn-CS"/>
        </w:rPr>
      </w:pPr>
    </w:p>
    <w:p w:rsidR="00977BE2" w:rsidRDefault="00977BE2" w:rsidP="00402AE9">
      <w:pPr>
        <w:spacing w:after="0" w:line="240" w:lineRule="auto"/>
        <w:jc w:val="both"/>
        <w:rPr>
          <w:lang w:val="sr-Latn-CS"/>
        </w:rPr>
      </w:pPr>
    </w:p>
    <w:p w:rsidR="0055704B" w:rsidRPr="00977BE2" w:rsidRDefault="0055704B" w:rsidP="0055704B">
      <w:pPr>
        <w:tabs>
          <w:tab w:val="left" w:pos="540"/>
        </w:tabs>
        <w:spacing w:after="0" w:line="240" w:lineRule="auto"/>
        <w:jc w:val="both"/>
        <w:rPr>
          <w:b/>
          <w:sz w:val="28"/>
          <w:szCs w:val="28"/>
          <w:lang w:val="sr-Latn-CS"/>
        </w:rPr>
      </w:pPr>
      <w:r w:rsidRPr="00977BE2">
        <w:rPr>
          <w:b/>
          <w:sz w:val="28"/>
          <w:szCs w:val="28"/>
          <w:lang w:val="sr-Latn-CS"/>
        </w:rPr>
        <w:t xml:space="preserve"> </w:t>
      </w:r>
      <w:r>
        <w:rPr>
          <w:b/>
          <w:sz w:val="28"/>
          <w:szCs w:val="28"/>
          <w:lang w:val="sr-Latn-CS"/>
        </w:rPr>
        <w:t xml:space="preserve">       </w:t>
      </w:r>
    </w:p>
    <w:p w:rsidR="00977BE2" w:rsidRDefault="00977BE2" w:rsidP="00402AE9">
      <w:pPr>
        <w:spacing w:after="0" w:line="240" w:lineRule="auto"/>
        <w:jc w:val="both"/>
        <w:rPr>
          <w:lang w:val="sr-Latn-CS"/>
        </w:rPr>
      </w:pPr>
    </w:p>
    <w:p w:rsidR="00977BE2" w:rsidRDefault="00977BE2" w:rsidP="00402AE9">
      <w:pPr>
        <w:spacing w:after="0" w:line="240" w:lineRule="auto"/>
        <w:jc w:val="both"/>
        <w:rPr>
          <w:lang w:val="sr-Latn-CS"/>
        </w:rPr>
      </w:pPr>
    </w:p>
    <w:p w:rsidR="00977BE2" w:rsidRDefault="00977BE2" w:rsidP="00402AE9">
      <w:pPr>
        <w:spacing w:after="0" w:line="240" w:lineRule="auto"/>
        <w:jc w:val="both"/>
        <w:rPr>
          <w:lang w:val="sr-Latn-CS"/>
        </w:rPr>
      </w:pPr>
    </w:p>
    <w:p w:rsidR="00977BE2" w:rsidRDefault="00977BE2" w:rsidP="00402AE9">
      <w:pPr>
        <w:spacing w:after="0" w:line="240" w:lineRule="auto"/>
        <w:jc w:val="both"/>
        <w:rPr>
          <w:lang w:val="sr-Latn-CS"/>
        </w:rPr>
      </w:pPr>
    </w:p>
    <w:p w:rsidR="009B6B9C" w:rsidRDefault="009B6B9C" w:rsidP="00402AE9">
      <w:pPr>
        <w:spacing w:after="0" w:line="240" w:lineRule="auto"/>
        <w:jc w:val="both"/>
        <w:rPr>
          <w:lang w:val="sr-Latn-CS"/>
        </w:rPr>
      </w:pPr>
    </w:p>
    <w:p w:rsidR="009B6B9C" w:rsidRDefault="009B6B9C" w:rsidP="00402AE9">
      <w:pPr>
        <w:spacing w:after="0" w:line="240" w:lineRule="auto"/>
        <w:jc w:val="both"/>
        <w:rPr>
          <w:lang w:val="sr-Latn-CS"/>
        </w:rPr>
      </w:pPr>
    </w:p>
    <w:p w:rsidR="00977BE2" w:rsidRDefault="00977BE2" w:rsidP="00402AE9">
      <w:pPr>
        <w:spacing w:after="0" w:line="240" w:lineRule="auto"/>
        <w:jc w:val="both"/>
        <w:rPr>
          <w:lang w:val="sr-Latn-CS"/>
        </w:rPr>
      </w:pPr>
    </w:p>
    <w:p w:rsidR="00977BE2" w:rsidRDefault="00977BE2" w:rsidP="00402AE9">
      <w:pPr>
        <w:spacing w:after="0" w:line="240" w:lineRule="auto"/>
        <w:jc w:val="both"/>
        <w:rPr>
          <w:lang w:val="sr-Latn-CS"/>
        </w:rPr>
      </w:pPr>
    </w:p>
    <w:p w:rsidR="00CA282A" w:rsidRDefault="00CA282A" w:rsidP="00402AE9">
      <w:pPr>
        <w:spacing w:after="0" w:line="240" w:lineRule="auto"/>
        <w:jc w:val="both"/>
        <w:rPr>
          <w:lang w:val="sr-Latn-CS"/>
        </w:rPr>
      </w:pPr>
    </w:p>
    <w:p w:rsidR="00977BE2" w:rsidRPr="00402AE9" w:rsidRDefault="00977BE2" w:rsidP="00402AE9">
      <w:pPr>
        <w:spacing w:after="0" w:line="240" w:lineRule="auto"/>
        <w:jc w:val="both"/>
        <w:rPr>
          <w:lang w:val="sr-Latn-CS"/>
        </w:rPr>
      </w:pPr>
    </w:p>
    <w:p w:rsidR="00DC0FA9" w:rsidRPr="00200877" w:rsidRDefault="00DC0FA9" w:rsidP="00200877">
      <w:pPr>
        <w:pStyle w:val="ListParagraph"/>
        <w:numPr>
          <w:ilvl w:val="0"/>
          <w:numId w:val="44"/>
        </w:numPr>
        <w:jc w:val="center"/>
        <w:rPr>
          <w:b/>
          <w:bCs/>
          <w:sz w:val="28"/>
          <w:szCs w:val="28"/>
          <w:lang w:val="sr-Latn-CS"/>
        </w:rPr>
      </w:pPr>
      <w:r w:rsidRPr="00200877">
        <w:rPr>
          <w:b/>
          <w:bCs/>
          <w:sz w:val="28"/>
          <w:szCs w:val="28"/>
          <w:lang w:val="sr-Latn-CS"/>
        </w:rPr>
        <w:t>OPŠTI DIO</w:t>
      </w:r>
    </w:p>
    <w:p w:rsidR="003D2AD1" w:rsidRDefault="003D2AD1" w:rsidP="00DC0FA9">
      <w:pPr>
        <w:ind w:left="720"/>
        <w:jc w:val="both"/>
        <w:rPr>
          <w:b/>
          <w:bCs/>
          <w:sz w:val="28"/>
          <w:szCs w:val="28"/>
          <w:lang w:val="sr-Latn-CS"/>
        </w:rPr>
      </w:pPr>
    </w:p>
    <w:p w:rsidR="00DC0FA9" w:rsidRDefault="00DC0FA9" w:rsidP="00DC0FA9">
      <w:pPr>
        <w:ind w:left="720"/>
        <w:jc w:val="center"/>
        <w:rPr>
          <w:b/>
          <w:bCs/>
          <w:sz w:val="28"/>
          <w:szCs w:val="28"/>
          <w:lang w:val="sr-Latn-CS"/>
        </w:rPr>
      </w:pPr>
      <w:r>
        <w:rPr>
          <w:b/>
          <w:bCs/>
          <w:sz w:val="28"/>
          <w:szCs w:val="28"/>
          <w:lang w:val="sr-Latn-CS"/>
        </w:rPr>
        <w:t xml:space="preserve">1.1 </w:t>
      </w:r>
      <w:r w:rsidRPr="00E43CC0">
        <w:rPr>
          <w:b/>
          <w:bCs/>
          <w:sz w:val="24"/>
          <w:szCs w:val="24"/>
          <w:lang w:val="sr-Latn-CS"/>
        </w:rPr>
        <w:t>Geografski položaj</w:t>
      </w:r>
    </w:p>
    <w:p w:rsidR="00DC0FA9" w:rsidRPr="002A34E5" w:rsidRDefault="00DC0FA9" w:rsidP="00DC0FA9">
      <w:pPr>
        <w:ind w:left="3119"/>
        <w:jc w:val="center"/>
        <w:rPr>
          <w:b/>
          <w:bCs/>
          <w:sz w:val="28"/>
          <w:szCs w:val="28"/>
          <w:lang w:val="sr-Latn-CS"/>
        </w:rPr>
      </w:pPr>
    </w:p>
    <w:p w:rsidR="00DC0FA9" w:rsidRDefault="00DC0FA9" w:rsidP="00DC0FA9">
      <w:pPr>
        <w:jc w:val="center"/>
        <w:rPr>
          <w:b/>
          <w:bCs/>
          <w:lang w:val="sr-Latn-CS"/>
        </w:rPr>
      </w:pPr>
    </w:p>
    <w:p w:rsidR="00DC0FA9" w:rsidRPr="0010481A" w:rsidRDefault="00DC0FA9" w:rsidP="00DC0FA9">
      <w:pPr>
        <w:jc w:val="both"/>
        <w:rPr>
          <w:sz w:val="24"/>
          <w:szCs w:val="24"/>
          <w:lang w:val="sr-Latn-CS"/>
        </w:rPr>
      </w:pPr>
      <w:r w:rsidRPr="0010481A">
        <w:rPr>
          <w:sz w:val="24"/>
          <w:szCs w:val="24"/>
          <w:lang w:val="sr-Latn-CS"/>
        </w:rPr>
        <w:t>Opština Berane nalazi se u sjeveroistočnom dijelu Crne Gore i njen geografski položaj podređen je koordinatama 42º 50` 33`` sjeverne geografske širine i 19º 52` 24`` istočne geografske dužine, na preko 600 metara nadmorske visine. Berane pripada sjevernoj regiji Crne Gore, kojoj pripadaju i opštine Bijelo Polje ( 36 km sjeverno ), Rožaje ( 30 km istočno ), Andrijevica ( 16 km južno ), Plav ( 43 km južno ) i Petnjica (17 km sjeveroistočno). Ovoj regiji pripadaju i opštine Kolašin, Mojkovac, Pljevlja i Žabljak</w:t>
      </w:r>
      <w:r w:rsidR="004F24BB">
        <w:rPr>
          <w:sz w:val="24"/>
          <w:szCs w:val="24"/>
          <w:lang w:val="sr-Latn-CS"/>
        </w:rPr>
        <w:t xml:space="preserve"> </w:t>
      </w:r>
      <w:r w:rsidRPr="0010481A">
        <w:rPr>
          <w:sz w:val="24"/>
          <w:szCs w:val="24"/>
          <w:lang w:val="sr-Latn-CS"/>
        </w:rPr>
        <w:t xml:space="preserve">(slika broj 1).  </w:t>
      </w:r>
    </w:p>
    <w:p w:rsidR="00DC0FA9" w:rsidRPr="0010481A" w:rsidRDefault="00DC0FA9" w:rsidP="00DC0FA9">
      <w:pPr>
        <w:jc w:val="both"/>
        <w:rPr>
          <w:sz w:val="24"/>
          <w:szCs w:val="24"/>
          <w:lang w:val="sr-Latn-CS"/>
        </w:rPr>
      </w:pPr>
      <w:r w:rsidRPr="0010481A">
        <w:rPr>
          <w:sz w:val="24"/>
          <w:szCs w:val="24"/>
          <w:lang w:val="sr-Latn-CS"/>
        </w:rPr>
        <w:t>Sa istočne strane Berane se graniči sa opštinom Rožaje, sa juga Andrijevicom i Plavom, sa zapada opštinama Kolašin i Mojkovac, sa sjevera sa Bijelim Poljem i sa sjeveroistoka sa Petnjicom. Na užem jugoistočnom dijelu, opština Berane se graniči sa opštinom Peć ( Srbija - Kosovo i metohija ). Ukupna dužina ove državne granice na teritoriji opštine Berane iznosi 19 km  i prostire se planinskim masivom Cmiljevica, Kaludarske kape i Mokra. U tom pograničnom dijelu se nalaze katuni u koje u ljetnjem periodu stanovnici opštine Berane izdižu sa stokom. Katuni na planini Cmiljevici su: Mokri do, Petkov do, Zagorska lokva i Redžov laz. Na planini Kaludarske kape nalaze se katuni Murgaš i Glođija a u sastavu planine Murgaš nalazi se planina Skrobutača. Sve ove planine su povezane sa Beranama makadamskim putevima. U ovom graničnom državnom pojasu se nalaze sledeći šumski rejoni: Krstac, Glođija mala, Glođija velika, Vlajkovo brdo i Šekularska rijeka (sve četinari). Osim Bijelog Polja,  opština Berane je veća od svih susjednih opština.</w:t>
      </w:r>
    </w:p>
    <w:p w:rsidR="00DC0FA9" w:rsidRPr="0010481A" w:rsidRDefault="00DC0FA9" w:rsidP="00DC0FA9">
      <w:pPr>
        <w:jc w:val="both"/>
        <w:rPr>
          <w:sz w:val="24"/>
          <w:szCs w:val="24"/>
          <w:lang w:val="sr-Latn-CS"/>
        </w:rPr>
      </w:pPr>
      <w:r w:rsidRPr="0010481A">
        <w:rPr>
          <w:sz w:val="24"/>
          <w:szCs w:val="24"/>
          <w:lang w:val="sr-Latn-CS"/>
        </w:rPr>
        <w:t>Duž rijeke Lim, idući ka jugu, Berane je prirodno otvoreno prema Andrijevici i Plavu, dok kroz Tifransku klisuru ima izlaz prema Bijelom Polju.</w:t>
      </w:r>
    </w:p>
    <w:p w:rsidR="00DC0FA9" w:rsidRPr="0010481A" w:rsidRDefault="00DC0FA9" w:rsidP="00DC0FA9">
      <w:pPr>
        <w:jc w:val="both"/>
        <w:rPr>
          <w:sz w:val="24"/>
          <w:szCs w:val="24"/>
          <w:lang w:val="sr-Latn-CS"/>
        </w:rPr>
      </w:pPr>
      <w:r w:rsidRPr="0010481A">
        <w:rPr>
          <w:sz w:val="24"/>
          <w:szCs w:val="24"/>
          <w:lang w:val="sr-Latn-CS"/>
        </w:rPr>
        <w:t>Područje opštine Berane prostire se na površini od 544 km², odnosno na 4 % površine Crne Gore ( 13.812 km² ). Od ukupno 22 opštine u Crnoj Gori, Berane po površini zauzima osmo mjesto.</w:t>
      </w:r>
    </w:p>
    <w:p w:rsidR="00DC0FA9" w:rsidRPr="0010481A" w:rsidRDefault="00DC0FA9" w:rsidP="00DC0FA9">
      <w:pPr>
        <w:jc w:val="both"/>
        <w:rPr>
          <w:sz w:val="24"/>
          <w:szCs w:val="24"/>
          <w:lang w:val="sr-Latn-CS"/>
        </w:rPr>
      </w:pPr>
      <w:r w:rsidRPr="0010481A">
        <w:rPr>
          <w:sz w:val="24"/>
          <w:szCs w:val="24"/>
          <w:lang w:val="sr-Latn-CS"/>
        </w:rPr>
        <w:t>U opštini Berane im</w:t>
      </w:r>
      <w:r w:rsidR="006C28E8">
        <w:rPr>
          <w:sz w:val="24"/>
          <w:szCs w:val="24"/>
          <w:lang w:val="sr-Latn-CS"/>
        </w:rPr>
        <w:t>a ukupno 28 mjesnih zajednica (51 naseljeno mjesto</w:t>
      </w:r>
      <w:r w:rsidRPr="0010481A">
        <w:rPr>
          <w:sz w:val="24"/>
          <w:szCs w:val="24"/>
          <w:lang w:val="sr-Latn-CS"/>
        </w:rPr>
        <w:t>). Značajnija prigradska naselja su: Donje Luge, Dolac, Lužac, Pešca, Buče i Beranselo. U pravcu istoka sela Budimlja, Petnjik i Dapsiće. Prema sjeveru Polica. Ka jugu Rijeka Marsenića, Vinicka, Donja Rženica i Šekular. Na zapadu, idući prema sjeveru, su planinska sela Lubnice, Kurikuće, Praćevac, Bastahe, Zaostro, Crvljevine i Štitari.</w:t>
      </w:r>
    </w:p>
    <w:p w:rsidR="00DC0FA9" w:rsidRPr="0010481A" w:rsidRDefault="00DC0FA9" w:rsidP="00DC0FA9">
      <w:pPr>
        <w:jc w:val="both"/>
        <w:rPr>
          <w:sz w:val="24"/>
          <w:szCs w:val="24"/>
          <w:lang w:val="sr-Latn-CS"/>
        </w:rPr>
      </w:pPr>
      <w:r w:rsidRPr="0010481A">
        <w:rPr>
          <w:sz w:val="24"/>
          <w:szCs w:val="24"/>
          <w:lang w:val="sr-Latn-CS"/>
        </w:rPr>
        <w:t xml:space="preserve">Od ukupne površine područja opštine, na obradivo zemljište odpada 22 %, ostalog zemljišta ima 41 %, dok šume zahvataju prostor od 37 %. </w:t>
      </w:r>
    </w:p>
    <w:p w:rsidR="00DC0FA9" w:rsidRDefault="00DC0FA9" w:rsidP="00DC0FA9">
      <w:pPr>
        <w:rPr>
          <w:lang w:val="sr-Latn-CS"/>
        </w:rPr>
      </w:pPr>
      <w:r>
        <w:rPr>
          <w:noProof/>
        </w:rPr>
        <w:lastRenderedPageBreak/>
        <w:drawing>
          <wp:inline distT="0" distB="0" distL="0" distR="0">
            <wp:extent cx="5486400" cy="7591425"/>
            <wp:effectExtent l="0" t="0" r="0" b="9525"/>
            <wp:docPr id="4" name="Picture 4" descr="http---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6400" cy="7591425"/>
                    </a:xfrm>
                    <a:prstGeom prst="rect">
                      <a:avLst/>
                    </a:prstGeom>
                    <a:noFill/>
                    <a:ln>
                      <a:noFill/>
                    </a:ln>
                  </pic:spPr>
                </pic:pic>
              </a:graphicData>
            </a:graphic>
          </wp:inline>
        </w:drawing>
      </w:r>
    </w:p>
    <w:p w:rsidR="00DC0FA9" w:rsidRDefault="00DC0FA9" w:rsidP="00DC0FA9">
      <w:pPr>
        <w:outlineLvl w:val="0"/>
        <w:rPr>
          <w:lang w:val="sr-Latn-CS"/>
        </w:rPr>
      </w:pPr>
    </w:p>
    <w:p w:rsidR="00DC0FA9" w:rsidRDefault="00DC0FA9" w:rsidP="00DC0FA9">
      <w:pPr>
        <w:jc w:val="center"/>
        <w:rPr>
          <w:lang w:val="sr-Latn-CS" w:eastAsia="sr-Latn-CS"/>
        </w:rPr>
      </w:pPr>
      <w:r>
        <w:rPr>
          <w:lang w:val="sr-Latn-CS" w:eastAsia="sr-Latn-CS"/>
        </w:rPr>
        <w:t>Slika broj 1</w:t>
      </w:r>
      <w:r w:rsidRPr="00AF658C">
        <w:rPr>
          <w:lang w:val="sr-Latn-CS" w:eastAsia="sr-Latn-CS"/>
        </w:rPr>
        <w:t>. Po</w:t>
      </w:r>
      <w:r>
        <w:rPr>
          <w:lang w:val="sr-Latn-CS" w:eastAsia="sr-Latn-CS"/>
        </w:rPr>
        <w:t>ložaj opštine Berane u okruženju</w:t>
      </w:r>
    </w:p>
    <w:p w:rsidR="00DC0FA9" w:rsidRDefault="00DC0FA9" w:rsidP="00DC0FA9">
      <w:pPr>
        <w:jc w:val="center"/>
        <w:rPr>
          <w:lang w:val="sr-Latn-CS" w:eastAsia="sr-Latn-CS"/>
        </w:rPr>
      </w:pPr>
    </w:p>
    <w:p w:rsidR="00DC0FA9" w:rsidRPr="002A34E5" w:rsidRDefault="00DC0FA9" w:rsidP="00DC0FA9">
      <w:pPr>
        <w:ind w:left="3494"/>
        <w:jc w:val="both"/>
        <w:rPr>
          <w:b/>
          <w:bCs/>
          <w:sz w:val="28"/>
          <w:szCs w:val="28"/>
          <w:lang w:val="sr-Latn-CS"/>
        </w:rPr>
      </w:pPr>
      <w:r>
        <w:rPr>
          <w:b/>
          <w:bCs/>
          <w:sz w:val="28"/>
          <w:szCs w:val="28"/>
          <w:lang w:val="sr-Latn-CS"/>
        </w:rPr>
        <w:lastRenderedPageBreak/>
        <w:t xml:space="preserve">  1.2    </w:t>
      </w:r>
      <w:r w:rsidRPr="002A34E5">
        <w:rPr>
          <w:b/>
          <w:bCs/>
          <w:sz w:val="28"/>
          <w:szCs w:val="28"/>
          <w:lang w:val="sr-Latn-CS"/>
        </w:rPr>
        <w:t>Reljef</w:t>
      </w:r>
    </w:p>
    <w:p w:rsidR="00DC0FA9" w:rsidRDefault="00DC0FA9" w:rsidP="00DC0FA9">
      <w:pPr>
        <w:jc w:val="center"/>
        <w:rPr>
          <w:b/>
          <w:bCs/>
          <w:lang w:val="sr-Latn-CS"/>
        </w:rPr>
      </w:pPr>
    </w:p>
    <w:p w:rsidR="00DC0FA9" w:rsidRPr="00572294" w:rsidRDefault="00DC0FA9" w:rsidP="00DC0FA9">
      <w:pPr>
        <w:ind w:firstLine="360"/>
        <w:outlineLvl w:val="0"/>
        <w:rPr>
          <w:b/>
          <w:bCs/>
          <w:sz w:val="24"/>
          <w:szCs w:val="24"/>
          <w:lang w:val="sr-Latn-CS"/>
        </w:rPr>
      </w:pPr>
      <w:r w:rsidRPr="00572294">
        <w:rPr>
          <w:b/>
          <w:bCs/>
          <w:sz w:val="24"/>
          <w:szCs w:val="24"/>
          <w:lang w:val="sr-Latn-CS"/>
        </w:rPr>
        <w:t xml:space="preserve">                                                         1.2.1 Geomorfološki faktori</w:t>
      </w:r>
    </w:p>
    <w:p w:rsidR="00DC0FA9" w:rsidRPr="00572294" w:rsidRDefault="00DC0FA9" w:rsidP="00DC0FA9">
      <w:pPr>
        <w:ind w:firstLine="567"/>
        <w:rPr>
          <w:b/>
          <w:bCs/>
          <w:sz w:val="24"/>
          <w:szCs w:val="24"/>
          <w:lang w:val="sr-Latn-CS"/>
        </w:rPr>
      </w:pPr>
    </w:p>
    <w:p w:rsidR="00DC0FA9" w:rsidRPr="0010481A" w:rsidRDefault="00DC0FA9" w:rsidP="00DC0FA9">
      <w:pPr>
        <w:ind w:firstLine="567"/>
        <w:jc w:val="both"/>
        <w:rPr>
          <w:sz w:val="24"/>
          <w:szCs w:val="24"/>
          <w:lang w:val="sr-Latn-CS"/>
        </w:rPr>
      </w:pPr>
      <w:r w:rsidRPr="0010481A">
        <w:rPr>
          <w:sz w:val="24"/>
          <w:szCs w:val="24"/>
          <w:lang w:val="sr-Latn-CS"/>
        </w:rPr>
        <w:t>Beranska opština leži između vrhova planina Bjelasice i Jelovice na zapadu, Cmiljevice, Turjaka i Mokre planine na istoku i Tifrana na sjeveru. Pomenute planine formiraju tzv. Beransku kotlinu, pri čemu se na sjeveroistoku, preko Police protežu manja krečnjačka uzvišenja, opasana planinskim visovima.</w:t>
      </w:r>
    </w:p>
    <w:p w:rsidR="00DC0FA9" w:rsidRPr="0010481A" w:rsidRDefault="00DC0FA9" w:rsidP="00DC0FA9">
      <w:pPr>
        <w:ind w:firstLine="567"/>
        <w:jc w:val="both"/>
        <w:rPr>
          <w:sz w:val="24"/>
          <w:szCs w:val="24"/>
          <w:lang w:val="sr-Latn-CS"/>
        </w:rPr>
      </w:pPr>
      <w:r w:rsidRPr="0010481A">
        <w:rPr>
          <w:sz w:val="24"/>
          <w:szCs w:val="24"/>
          <w:lang w:val="sr-Latn-CS"/>
        </w:rPr>
        <w:t xml:space="preserve">Beranska kotlina proteže se pravcem sjeveroistok-jugozapad, u dužini od 9 km, a širina kotline iznosi od 3 do 5 km. Sredinom kotline protiče rijeka Lim, sa blagom </w:t>
      </w:r>
      <w:r w:rsidR="0004134B">
        <w:rPr>
          <w:sz w:val="24"/>
          <w:szCs w:val="24"/>
          <w:lang w:val="sr-Latn-CS"/>
        </w:rPr>
        <w:t>devijacijom u pravcu sjevera.T</w:t>
      </w:r>
      <w:r w:rsidRPr="0010481A">
        <w:rPr>
          <w:sz w:val="24"/>
          <w:szCs w:val="24"/>
          <w:lang w:val="sr-Latn-CS"/>
        </w:rPr>
        <w:t>ereni sa lijeve i desne strane Lima se osjetno razlikuju. Na desnoj strani je zastupljen neogeni reljef, sa dolinama i malim zaobljenim uzvišenjima, od kojih se ističu brda Jasikovac, Gradac i Dapsićko brdo.</w:t>
      </w:r>
      <w:r w:rsidR="00A20D8C">
        <w:rPr>
          <w:sz w:val="24"/>
          <w:szCs w:val="24"/>
          <w:lang w:val="sr-Latn-CS"/>
        </w:rPr>
        <w:t xml:space="preserve"> </w:t>
      </w:r>
      <w:r w:rsidRPr="0010481A">
        <w:rPr>
          <w:sz w:val="24"/>
          <w:szCs w:val="24"/>
          <w:lang w:val="sr-Latn-CS"/>
        </w:rPr>
        <w:t>Lijeva strana Lima je terasasta, fluvioglacijalna, sa pet terasa ravnih i stepenasto poređanih jedna iznad druge. Ove terase usmjerene su u pravcu toka Lima, sa međusobnom visinom odsjeka od 3 do 25 metara. Širina terasa se kreće od 300 do 800 metara. Naselje Berane je smješteno na prvoj terasi, na lijevoj obali Lima, kao i uzani dio naselja Hareme i Donje Luge, na desnoj obali Lima. Obodna naselja Beranselo, Dolac, Lužac, Pešca i Buče, sa lijeve strane Lima, leže na trećoj i četvrtoj terasi.</w:t>
      </w:r>
    </w:p>
    <w:p w:rsidR="00DC0FA9" w:rsidRPr="0010481A" w:rsidRDefault="00DC0FA9" w:rsidP="00DC0FA9">
      <w:pPr>
        <w:ind w:firstLine="567"/>
        <w:jc w:val="both"/>
        <w:rPr>
          <w:sz w:val="24"/>
          <w:szCs w:val="24"/>
          <w:lang w:val="sr-Latn-CS"/>
        </w:rPr>
      </w:pPr>
      <w:r w:rsidRPr="0010481A">
        <w:rPr>
          <w:sz w:val="24"/>
          <w:szCs w:val="24"/>
          <w:lang w:val="sr-Latn-CS"/>
        </w:rPr>
        <w:t>Cijelo područje opštine je ispresijecano vodenim tokovima, čime je reljef prohodan i pogodan za život i rad stanovništva.</w:t>
      </w:r>
    </w:p>
    <w:p w:rsidR="00DC0FA9" w:rsidRPr="0010481A" w:rsidRDefault="00DC0FA9" w:rsidP="00DC0FA9">
      <w:pPr>
        <w:ind w:firstLine="567"/>
        <w:jc w:val="both"/>
        <w:rPr>
          <w:sz w:val="24"/>
          <w:szCs w:val="24"/>
          <w:lang w:val="sr-Latn-CS"/>
        </w:rPr>
      </w:pPr>
      <w:r w:rsidRPr="0010481A">
        <w:rPr>
          <w:sz w:val="24"/>
          <w:szCs w:val="24"/>
          <w:lang w:val="sr-Latn-CS"/>
        </w:rPr>
        <w:t>Geomorfološki oblici kao cjeline ističu rječne doline, aluvijalne ravni, rječne terase i planinske strane i vrhovi. U sastavu Beranske kotline učestvuju stare paleozijsk</w:t>
      </w:r>
      <w:r w:rsidR="00A20D8C">
        <w:rPr>
          <w:sz w:val="24"/>
          <w:szCs w:val="24"/>
          <w:lang w:val="sr-Latn-CS"/>
        </w:rPr>
        <w:t>e stijene, trijaški krečnjaci (alpska orogeneza</w:t>
      </w:r>
      <w:r w:rsidRPr="0010481A">
        <w:rPr>
          <w:sz w:val="24"/>
          <w:szCs w:val="24"/>
          <w:lang w:val="sr-Latn-CS"/>
        </w:rPr>
        <w:t>) i jezerski sedimenti koji se sastoje iz kongomerata, raznobojnih glina, uglja i laporca. Proračunate rezerve mrkog uglja, na osnovu dosadašnjih istraživanja, iznose oko 170.000.000 tona.</w:t>
      </w:r>
    </w:p>
    <w:p w:rsidR="00DC0FA9" w:rsidRPr="0010481A" w:rsidRDefault="00DC0FA9" w:rsidP="00DC0FA9">
      <w:pPr>
        <w:ind w:firstLine="567"/>
        <w:jc w:val="both"/>
        <w:rPr>
          <w:sz w:val="24"/>
          <w:szCs w:val="24"/>
          <w:lang w:val="sr-Latn-CS"/>
        </w:rPr>
      </w:pPr>
      <w:r w:rsidRPr="0010481A">
        <w:rPr>
          <w:sz w:val="24"/>
          <w:szCs w:val="24"/>
          <w:lang w:val="sr-Latn-CS"/>
        </w:rPr>
        <w:t>Teritorija opštine Berane se nalazi na nadmorskoj visini od 600 do 2139 metara (Crna Glava). U morfološkom pogledu ova teritorija je u najvećem dijelu visokoplaninska, dok se samo naselje Berane nalazi u kotlini. Reljef Beranske opštine formiran je u osnovnim crtama za vrijeme tektonskih procesa u tercijernom periodu, usled čega su na jednoj strani stvorene visoke venčane planine, a na drugoj kotline kao što je Beranska. Ova kotlina je nastala spuštanjem zemljišta duž rasjeda. Poslije njenog stvaranja u nju su se ulijevale rijeke, ispunile je vodom i formirale jezero koje je dugo postojalo. Za vrijeme jezerske faze nataložila se ogromna količina jezerskih sedimenata, čiji se tragovi mogu vidjeti na njenom obodu i</w:t>
      </w:r>
      <w:r w:rsidR="008008E7">
        <w:rPr>
          <w:sz w:val="24"/>
          <w:szCs w:val="24"/>
          <w:lang w:val="sr-Latn-CS"/>
        </w:rPr>
        <w:t xml:space="preserve"> </w:t>
      </w:r>
      <w:r w:rsidRPr="0010481A">
        <w:rPr>
          <w:sz w:val="24"/>
          <w:szCs w:val="24"/>
          <w:lang w:val="sr-Latn-CS"/>
        </w:rPr>
        <w:t>danas, čak i na visini do 900 metara. U toku povlačenja jezera, u jezerskim naslagama počeo se usijecati Lim sa svojim pritokama. U diluvijumu su rijeke sa Prokletija, Komova, Bjelasice i Cmiljevice donijele veliku količinu nanosa većinom od šljunka, u kojim je Lim izgradio svoju današnju dolinu sa terasama, od kojih je ona u kojoj leži Berane fluvijalna. Nju Lim stalno podkopava i ugrožava grad.</w:t>
      </w:r>
    </w:p>
    <w:p w:rsidR="00AE6E11" w:rsidRDefault="00DC0FA9" w:rsidP="00E43CC0">
      <w:pPr>
        <w:ind w:firstLine="567"/>
        <w:jc w:val="both"/>
        <w:rPr>
          <w:sz w:val="24"/>
          <w:szCs w:val="24"/>
          <w:lang w:val="sr-Latn-CS"/>
        </w:rPr>
      </w:pPr>
      <w:r w:rsidRPr="0010481A">
        <w:rPr>
          <w:sz w:val="24"/>
          <w:szCs w:val="24"/>
          <w:lang w:val="sr-Latn-CS"/>
        </w:rPr>
        <w:t xml:space="preserve">Za vrijeme glacijale, Bjelasica, Komovi, Prokletije i Cmiljevica bile su pod lednicima, koji su se u nekoliko ’’jezika’’ spuštali niz planinske strane stvorene radom potoka, pri čemu je erozijom teren rasčlanjivan i </w:t>
      </w:r>
      <w:r w:rsidRPr="0010481A">
        <w:rPr>
          <w:sz w:val="24"/>
          <w:szCs w:val="24"/>
          <w:lang w:val="sr-Latn-CS"/>
        </w:rPr>
        <w:lastRenderedPageBreak/>
        <w:t>stvoreno nekoliko jezera, koja se ubrajaju u najljepše prirodne ljepote na području Bjelasice.</w:t>
      </w:r>
      <w:r w:rsidR="00E334A6">
        <w:rPr>
          <w:sz w:val="24"/>
          <w:szCs w:val="24"/>
          <w:lang w:val="sr-Latn-CS"/>
        </w:rPr>
        <w:t xml:space="preserve"> S</w:t>
      </w:r>
      <w:r w:rsidRPr="0010481A">
        <w:rPr>
          <w:sz w:val="24"/>
          <w:szCs w:val="24"/>
          <w:lang w:val="sr-Latn-CS"/>
        </w:rPr>
        <w:t xml:space="preserve"> obzirom na to da u sastavu ovog područja učestvuju i krečnjaci, prilično su razvijeni kraški oblici: pećine, jame, ponori, vrtače i dr. </w:t>
      </w:r>
    </w:p>
    <w:p w:rsidR="00AE6E11" w:rsidRPr="00AE6E11" w:rsidRDefault="00AE6E11" w:rsidP="00AE6E11">
      <w:pPr>
        <w:ind w:firstLine="567"/>
        <w:jc w:val="both"/>
        <w:rPr>
          <w:b/>
          <w:sz w:val="24"/>
          <w:szCs w:val="24"/>
          <w:lang w:val="sr-Latn-CS"/>
        </w:rPr>
      </w:pPr>
      <w:r w:rsidRPr="00AE6E11">
        <w:rPr>
          <w:b/>
          <w:sz w:val="24"/>
          <w:szCs w:val="24"/>
          <w:lang w:val="sr-Latn-CS"/>
        </w:rPr>
        <w:t>1.2.2. Inžinjersko-geološke karakteristike</w:t>
      </w:r>
    </w:p>
    <w:p w:rsidR="00DC0FA9" w:rsidRPr="00D57DA2" w:rsidRDefault="00DC0FA9" w:rsidP="00DC0FA9">
      <w:pPr>
        <w:shd w:val="clear" w:color="auto" w:fill="FFFFFF" w:themeFill="background1"/>
        <w:jc w:val="both"/>
        <w:rPr>
          <w:rFonts w:cs="Arial"/>
          <w:sz w:val="24"/>
          <w:szCs w:val="24"/>
          <w:lang w:val="pl-PL"/>
        </w:rPr>
      </w:pPr>
      <w:r w:rsidRPr="00D57DA2">
        <w:rPr>
          <w:rFonts w:cs="Arial"/>
          <w:sz w:val="24"/>
          <w:szCs w:val="24"/>
          <w:lang w:val="pl-PL"/>
        </w:rPr>
        <w:t xml:space="preserve">U geološkoj građi Beranske kotline učestvuju raznovrsni seidmenti starosti od Trijaske do Miocenske, uz prisutne kvartarne nanose. Kompleks stijenskih masa smjenjuje se u širem dijapazonu od vezanih kamenitih i polukamenitih stijena, preko poluvezanih – polukamenitih stijenskih masa, poluvezanih i nevezanih polukamenitih mekih do nevezanih stijenskih masa. </w:t>
      </w:r>
    </w:p>
    <w:p w:rsidR="00DC0FA9" w:rsidRPr="00D57DA2" w:rsidRDefault="00DC0FA9" w:rsidP="00DC0FA9">
      <w:pPr>
        <w:shd w:val="clear" w:color="auto" w:fill="FFFFFF" w:themeFill="background1"/>
        <w:jc w:val="both"/>
        <w:rPr>
          <w:rFonts w:cs="Arial"/>
          <w:sz w:val="24"/>
          <w:szCs w:val="24"/>
          <w:lang w:val="pl-PL"/>
        </w:rPr>
      </w:pPr>
      <w:r w:rsidRPr="00D57DA2">
        <w:rPr>
          <w:rFonts w:cs="Arial"/>
          <w:sz w:val="24"/>
          <w:szCs w:val="24"/>
          <w:lang w:val="pl-PL"/>
        </w:rPr>
        <w:t xml:space="preserve">Tereni sa lijeve i desne strane Lima se osjetno razlikuju:  Na desnoj strani je zastupljen neogeni reljef, sa dolinama i malim zaobljenim uzvišenjima, od kojih se ističu Jasikovac, Dubica i Dapsićko brdo. Lijeva strana Lima je terasasta, fluvio-glacijalna, sa pet terasa, ravnih i stepenasto poređanih jedna iznad druge, usmjerenih u pravcu toka Lima, čija se prosječna širina kreće od 300-800 metara. U građi ovih terasa učestvuju slabovezani konglomerati, pijesak, šljunak, glina i dobro zaobljeni komadi karbonatnih, rjeđe magmatskih stijena. Debljina sedimenata je različita i kreće se od 5 do 30 m.  </w:t>
      </w:r>
    </w:p>
    <w:p w:rsidR="00DC0FA9" w:rsidRPr="00D57DA2" w:rsidRDefault="00DC0FA9" w:rsidP="00DC0FA9">
      <w:pPr>
        <w:shd w:val="clear" w:color="auto" w:fill="FFFFFF" w:themeFill="background1"/>
        <w:jc w:val="both"/>
        <w:rPr>
          <w:rFonts w:cs="Arial"/>
          <w:sz w:val="24"/>
          <w:szCs w:val="24"/>
          <w:lang w:val="pl-PL"/>
        </w:rPr>
      </w:pPr>
      <w:r w:rsidRPr="00D57DA2">
        <w:rPr>
          <w:rFonts w:cs="Arial"/>
          <w:sz w:val="24"/>
          <w:szCs w:val="24"/>
          <w:lang w:val="pl-PL"/>
        </w:rPr>
        <w:t xml:space="preserve">Sam grad Berane je, najvećim dijelom, smešten na prvoj terasi sa lijeve strane Lima. Prema geološkoj karti područje je građeno od terasnih sedimenata kvartarne starosti. Terasni sedimenti spadaju u nevezane i poluvezane, slabo okamenjene i neokamenjene sedimente. Slabije vezani i slabije okamenjeni sedimenti su cementovani pjeskovi i šljunkovi u vidu konglomerata, vezivo im je karbonantno ili glinovito. </w:t>
      </w:r>
    </w:p>
    <w:p w:rsidR="00DC0FA9" w:rsidRPr="009517AA" w:rsidRDefault="00DC0FA9" w:rsidP="00DC0FA9">
      <w:pPr>
        <w:jc w:val="both"/>
        <w:rPr>
          <w:rFonts w:cs="Arial"/>
          <w:highlight w:val="yellow"/>
          <w:lang w:val="pl-PL"/>
        </w:rPr>
      </w:pPr>
      <w:r>
        <w:rPr>
          <w:rFonts w:cs="Arial"/>
          <w:noProof/>
        </w:rPr>
        <w:drawing>
          <wp:inline distT="0" distB="0" distL="0" distR="0">
            <wp:extent cx="5105400" cy="3209925"/>
            <wp:effectExtent l="0" t="0" r="0" b="9525"/>
            <wp:docPr id="3" name="Picture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464"/>
                    <a:stretch>
                      <a:fillRect/>
                    </a:stretch>
                  </pic:blipFill>
                  <pic:spPr bwMode="auto">
                    <a:xfrm>
                      <a:off x="0" y="0"/>
                      <a:ext cx="5105400" cy="3209925"/>
                    </a:xfrm>
                    <a:prstGeom prst="rect">
                      <a:avLst/>
                    </a:prstGeom>
                    <a:noFill/>
                    <a:ln>
                      <a:noFill/>
                    </a:ln>
                  </pic:spPr>
                </pic:pic>
              </a:graphicData>
            </a:graphic>
          </wp:inline>
        </w:drawing>
      </w:r>
    </w:p>
    <w:p w:rsidR="00DC0FA9" w:rsidRPr="0010481A" w:rsidRDefault="00DC0FA9" w:rsidP="00DC0FA9">
      <w:pPr>
        <w:jc w:val="both"/>
        <w:rPr>
          <w:rFonts w:cs="Arial"/>
          <w:sz w:val="24"/>
          <w:szCs w:val="24"/>
          <w:lang w:val="pl-PL"/>
        </w:rPr>
      </w:pPr>
      <w:r w:rsidRPr="00D57DA2">
        <w:rPr>
          <w:rFonts w:cs="Arial"/>
          <w:sz w:val="24"/>
          <w:szCs w:val="24"/>
          <w:lang w:val="pl-PL"/>
        </w:rPr>
        <w:t>Slika broj 2.  Izvod iz Geološke karte Crne Gore - geološka građa terena grada  Berane sa širom okolinom.</w:t>
      </w:r>
    </w:p>
    <w:p w:rsidR="00DC0FA9" w:rsidRPr="0010481A" w:rsidRDefault="00DC0FA9" w:rsidP="00DC0FA9">
      <w:pPr>
        <w:ind w:firstLine="567"/>
        <w:jc w:val="both"/>
        <w:rPr>
          <w:sz w:val="24"/>
          <w:szCs w:val="24"/>
          <w:lang w:val="sr-Latn-CS"/>
        </w:rPr>
      </w:pPr>
      <w:r w:rsidRPr="0010481A">
        <w:rPr>
          <w:sz w:val="24"/>
          <w:szCs w:val="24"/>
          <w:lang w:val="sr-Latn-CS"/>
        </w:rPr>
        <w:lastRenderedPageBreak/>
        <w:t>U širem smislu geološki sastav Beranske kotline, obuhvata paleozojske škriljce, trijaske krečnjake, rožnace i neogene sedimente. Ovakav geološki sastav, uz odgovarajući biogeogravski sastav, uslovio je pojavu ruda u ovoj oblasti ( ugalj, glineni laporac, ukrasni kamen, olovo, cink i dr. ).</w:t>
      </w:r>
    </w:p>
    <w:p w:rsidR="00DC0FA9" w:rsidRPr="0010481A" w:rsidRDefault="00DC0FA9" w:rsidP="00DC0FA9">
      <w:pPr>
        <w:ind w:firstLine="567"/>
        <w:jc w:val="both"/>
        <w:rPr>
          <w:sz w:val="24"/>
          <w:szCs w:val="24"/>
          <w:lang w:val="sr-Latn-CS"/>
        </w:rPr>
      </w:pPr>
      <w:r w:rsidRPr="0010481A">
        <w:rPr>
          <w:sz w:val="24"/>
          <w:szCs w:val="24"/>
          <w:lang w:val="sr-Latn-CS"/>
        </w:rPr>
        <w:t>Područje Beranske opštine sastavljeno je od stijena raznovrsne starosti. Najviše ima krečnjaka, koji se nalazi i u nižim i u najvišim planinskim djelovima. Dio kotline pokriven je j</w:t>
      </w:r>
      <w:r w:rsidR="00AE79A5">
        <w:rPr>
          <w:sz w:val="24"/>
          <w:szCs w:val="24"/>
          <w:lang w:val="sr-Latn-CS"/>
        </w:rPr>
        <w:t>ezerskim neogenim sedimentima (glina, laporac, pijesak</w:t>
      </w:r>
      <w:r w:rsidRPr="0010481A">
        <w:rPr>
          <w:sz w:val="24"/>
          <w:szCs w:val="24"/>
          <w:lang w:val="sr-Latn-CS"/>
        </w:rPr>
        <w:t>) i ugljen, koji se na desnoj strani Lima dobrim dijelom nalazi na površini sela Polica, dok su područja na lijevoj strani Lima pokrivena fluvijoglacijalnim nanosima debljine od 10 do 40 metara. Ovaj materijal nanijele su rijeke sa planina, za vrijeme diluvijama.</w:t>
      </w:r>
    </w:p>
    <w:p w:rsidR="00DC0FA9" w:rsidRPr="003A0844" w:rsidRDefault="00DC0FA9" w:rsidP="00DC0FA9">
      <w:pPr>
        <w:ind w:firstLine="567"/>
        <w:jc w:val="both"/>
        <w:rPr>
          <w:sz w:val="24"/>
          <w:szCs w:val="24"/>
          <w:lang w:val="sr-Latn-CS"/>
        </w:rPr>
      </w:pPr>
      <w:r w:rsidRPr="003A0844">
        <w:rPr>
          <w:sz w:val="24"/>
          <w:szCs w:val="24"/>
          <w:lang w:val="sr-Latn-CS"/>
        </w:rPr>
        <w:t>Tlo se sastoji od nekoliko tipova nejednakog prostranstva i različite plodnosti. Ono se formiralo zavisno od nadmorske visine, ekspozicije, biljnog pokrivača i rada rijeka i čovjeka. Najplodnije zemljište nalazi se u aluvijalnim ravnima Lima i njegovih pritoka, dok su područja fluvioglacijalnih terasa pokrivena slojem rastresite zemlje, koju je potrebno navodnjavati i đubriti. Na području Zagorja, Petnjika, dijela Budimlje, Dapsića i Police prostire se smonica. Ona sadrži dosta humusa, plodna je, zadržava vlagu i pogodna je za usjeve. Podnožjem brda i masiva razvile su se gajnjače, a na strnen</w:t>
      </w:r>
      <w:r w:rsidR="003A0844">
        <w:rPr>
          <w:sz w:val="24"/>
          <w:szCs w:val="24"/>
          <w:lang w:val="sr-Latn-CS"/>
        </w:rPr>
        <w:t>ijim i višim terenima podzoli (neplodno tlo</w:t>
      </w:r>
      <w:r w:rsidRPr="003A0844">
        <w:rPr>
          <w:sz w:val="24"/>
          <w:szCs w:val="24"/>
          <w:lang w:val="sr-Latn-CS"/>
        </w:rPr>
        <w:t>).</w:t>
      </w:r>
    </w:p>
    <w:p w:rsidR="00DC0FA9" w:rsidRPr="0010481A" w:rsidRDefault="00DC0FA9" w:rsidP="00DC0FA9">
      <w:pPr>
        <w:ind w:firstLine="567"/>
        <w:jc w:val="both"/>
        <w:rPr>
          <w:sz w:val="24"/>
          <w:szCs w:val="24"/>
          <w:lang w:val="sr-Latn-CS"/>
        </w:rPr>
      </w:pPr>
      <w:r w:rsidRPr="0010481A">
        <w:rPr>
          <w:sz w:val="24"/>
          <w:szCs w:val="24"/>
          <w:lang w:val="sr-Latn-CS"/>
        </w:rPr>
        <w:t>Skoro svaki tip zemljišta karakteriše se kisjelošću i siromašan je azotom, fosforom i kalijumom, što usporava pravilan razvoj biljaka, te se prilikom obrade moraju obavezno unositi razne vrste đubriva.</w:t>
      </w:r>
    </w:p>
    <w:p w:rsidR="00DC0FA9" w:rsidRDefault="00DC0FA9" w:rsidP="00DC0FA9">
      <w:pPr>
        <w:ind w:firstLine="360"/>
        <w:rPr>
          <w:lang w:val="sr-Latn-CS"/>
        </w:rPr>
      </w:pPr>
    </w:p>
    <w:p w:rsidR="00DC0FA9" w:rsidRDefault="00DC0FA9" w:rsidP="00DC0FA9">
      <w:pPr>
        <w:jc w:val="center"/>
        <w:rPr>
          <w:b/>
          <w:bCs/>
          <w:sz w:val="28"/>
          <w:szCs w:val="28"/>
          <w:lang w:val="sr-Latn-CS"/>
        </w:rPr>
      </w:pPr>
      <w:r w:rsidRPr="002A34E5">
        <w:rPr>
          <w:b/>
          <w:bCs/>
          <w:sz w:val="28"/>
          <w:szCs w:val="28"/>
          <w:lang w:val="sr-Latn-CS"/>
        </w:rPr>
        <w:t>1.3 Klimatske karakteristike</w:t>
      </w:r>
    </w:p>
    <w:p w:rsidR="00DC0FA9" w:rsidRPr="0010481A" w:rsidRDefault="00DC0FA9" w:rsidP="00DC0FA9">
      <w:pPr>
        <w:jc w:val="center"/>
        <w:rPr>
          <w:sz w:val="24"/>
          <w:szCs w:val="24"/>
          <w:lang w:val="sr-Latn-CS"/>
        </w:rPr>
      </w:pPr>
    </w:p>
    <w:p w:rsidR="00DC0FA9" w:rsidRPr="0010481A" w:rsidRDefault="00DC0FA9" w:rsidP="00DC0FA9">
      <w:pPr>
        <w:ind w:firstLine="567"/>
        <w:jc w:val="both"/>
        <w:rPr>
          <w:sz w:val="24"/>
          <w:szCs w:val="24"/>
          <w:lang w:val="sr-Latn-CS"/>
        </w:rPr>
      </w:pPr>
      <w:r w:rsidRPr="0010481A">
        <w:rPr>
          <w:sz w:val="24"/>
          <w:szCs w:val="24"/>
          <w:lang w:val="sr-Latn-CS"/>
        </w:rPr>
        <w:t>Sa klimatskog aspekta, Beranska kotlina se značajno razlikuje od okolnog planinskog podrčja, koje na većim visinama ima tipičnu planinsku klimu. U samoj kotlini temperaturni odnos i vjetrovi odgovaraju tipu umjereno-kontinentalne klime, a u rasporedu padavina prisutni su i uticaji mediteranske klime. Atmosferski talozi su dosta ravnomjerno raspoređeni. Najveće količine padavina izražene su u januaru i novembru, a najmanje u martu i julu. Međutim, postoje izrazita kolebanja padavina, pa imamo izrazito kišnih i izrazito sušnih godina. Raspored padavina je dosta povoljan za poljoprivrednu djelatnost. Na područjima u blizini Lima godišnje prosječno padne oko 850 mm atnosferskog taloga, dok se u planinskim predjelima količine tih padavina povećavaju, tako da na Komovima i Bjelasici dostižu i do 3000 mm.</w:t>
      </w:r>
    </w:p>
    <w:p w:rsidR="00DC0FA9" w:rsidRPr="0010481A" w:rsidRDefault="00DC0FA9" w:rsidP="00DC0FA9">
      <w:pPr>
        <w:ind w:firstLine="567"/>
        <w:jc w:val="both"/>
        <w:rPr>
          <w:sz w:val="24"/>
          <w:szCs w:val="24"/>
          <w:lang w:val="sr-Latn-CS"/>
        </w:rPr>
      </w:pPr>
      <w:r w:rsidRPr="0010481A">
        <w:rPr>
          <w:sz w:val="24"/>
          <w:szCs w:val="24"/>
          <w:lang w:val="sr-Latn-CS"/>
        </w:rPr>
        <w:t xml:space="preserve">Temperaturne razlike izražene su kako ljeti, tako i zimi. Temperature vazduha ljeti mogu dostići do + 37ºC, a zimi pasti i do - 25ºC. Najhladniji mjeseci u godini su januar i decembar, sa prosječnom  temperaturom od - 2ºC, a najtopliji mjeseci su jul i avgust, sa prosječnom temperaturom od + 25ºC. Srednja godišnja temperatura vazduha u ovoj opštini iznosi oko 9ºC. </w:t>
      </w:r>
    </w:p>
    <w:p w:rsidR="00DC0FA9" w:rsidRPr="0010481A" w:rsidRDefault="00DC0FA9" w:rsidP="00DC0FA9">
      <w:pPr>
        <w:ind w:firstLine="567"/>
        <w:jc w:val="both"/>
        <w:rPr>
          <w:sz w:val="24"/>
          <w:szCs w:val="24"/>
          <w:lang w:val="sr-Latn-CS"/>
        </w:rPr>
      </w:pPr>
      <w:r w:rsidRPr="0010481A">
        <w:rPr>
          <w:sz w:val="24"/>
          <w:szCs w:val="24"/>
          <w:lang w:val="sr-Latn-CS"/>
        </w:rPr>
        <w:t>Vjetrovi na ovom području duvaju iz nekoliko pravaca, a posebno su izraženi sjeverni, južni, zapadni, jugozapadni i sjverozapadni vjetrovi.</w:t>
      </w:r>
    </w:p>
    <w:p w:rsidR="00DC0FA9" w:rsidRDefault="00DC0FA9" w:rsidP="00F84ECC">
      <w:pPr>
        <w:rPr>
          <w:b/>
          <w:bCs/>
          <w:sz w:val="28"/>
          <w:szCs w:val="28"/>
          <w:lang w:val="sr-Latn-CS"/>
        </w:rPr>
      </w:pPr>
    </w:p>
    <w:p w:rsidR="00DC0FA9" w:rsidRPr="002A34E5" w:rsidRDefault="00DC0FA9" w:rsidP="00DC0FA9">
      <w:pPr>
        <w:jc w:val="center"/>
        <w:rPr>
          <w:b/>
          <w:bCs/>
          <w:sz w:val="28"/>
          <w:szCs w:val="28"/>
          <w:lang w:val="sr-Latn-CS"/>
        </w:rPr>
      </w:pPr>
      <w:r w:rsidRPr="002A34E5">
        <w:rPr>
          <w:b/>
          <w:bCs/>
          <w:sz w:val="28"/>
          <w:szCs w:val="28"/>
          <w:lang w:val="sr-Latn-CS"/>
        </w:rPr>
        <w:lastRenderedPageBreak/>
        <w:t>1.4 Geološko-hidrološke karakteristike</w:t>
      </w:r>
    </w:p>
    <w:p w:rsidR="00DC0FA9" w:rsidRDefault="00DC0FA9" w:rsidP="00DC0FA9">
      <w:pPr>
        <w:jc w:val="center"/>
        <w:rPr>
          <w:b/>
          <w:bCs/>
          <w:lang w:val="sr-Latn-CS"/>
        </w:rPr>
      </w:pPr>
    </w:p>
    <w:p w:rsidR="00DC0FA9" w:rsidRPr="00572294" w:rsidRDefault="00DC0FA9" w:rsidP="00DC0FA9">
      <w:pPr>
        <w:jc w:val="center"/>
        <w:outlineLvl w:val="0"/>
        <w:rPr>
          <w:b/>
          <w:bCs/>
          <w:sz w:val="24"/>
          <w:szCs w:val="24"/>
          <w:lang w:val="sr-Latn-CS"/>
        </w:rPr>
      </w:pPr>
      <w:r w:rsidRPr="00572294">
        <w:rPr>
          <w:b/>
          <w:bCs/>
          <w:sz w:val="24"/>
          <w:szCs w:val="24"/>
          <w:lang w:val="sr-Latn-CS"/>
        </w:rPr>
        <w:t>1.4.1 Hidrološka osnova razvoja</w:t>
      </w:r>
    </w:p>
    <w:p w:rsidR="00DC0FA9" w:rsidRPr="0010481A" w:rsidRDefault="00DC0FA9" w:rsidP="00DC0FA9">
      <w:pPr>
        <w:ind w:firstLine="567"/>
        <w:jc w:val="both"/>
        <w:rPr>
          <w:b/>
          <w:bCs/>
          <w:sz w:val="24"/>
          <w:szCs w:val="24"/>
          <w:lang w:val="sr-Latn-CS"/>
        </w:rPr>
      </w:pPr>
    </w:p>
    <w:p w:rsidR="00DC0FA9" w:rsidRPr="0010481A" w:rsidRDefault="00DC0FA9" w:rsidP="00DC0FA9">
      <w:pPr>
        <w:ind w:firstLine="567"/>
        <w:jc w:val="both"/>
        <w:rPr>
          <w:sz w:val="24"/>
          <w:szCs w:val="24"/>
          <w:lang w:val="sr-Latn-CS"/>
        </w:rPr>
      </w:pPr>
      <w:r w:rsidRPr="0010481A">
        <w:rPr>
          <w:sz w:val="24"/>
          <w:szCs w:val="24"/>
          <w:lang w:val="sr-Latn-CS"/>
        </w:rPr>
        <w:t>Područje opštine Berane bogato je vodom, što je posledica sastava zemljišta, biljnog pokrivača, reljefa i klime.</w:t>
      </w:r>
    </w:p>
    <w:p w:rsidR="00DC0FA9" w:rsidRPr="0010481A" w:rsidRDefault="00DC0FA9" w:rsidP="00DC0FA9">
      <w:pPr>
        <w:ind w:firstLine="567"/>
        <w:jc w:val="both"/>
        <w:rPr>
          <w:sz w:val="24"/>
          <w:szCs w:val="24"/>
          <w:lang w:val="sr-Latn-CS"/>
        </w:rPr>
      </w:pPr>
      <w:r w:rsidRPr="0010481A">
        <w:rPr>
          <w:sz w:val="24"/>
          <w:szCs w:val="24"/>
          <w:lang w:val="sr-Latn-CS"/>
        </w:rPr>
        <w:t xml:space="preserve"> Kroz područje opštine Berane protiče rijeka Lim sa svojim pritokama, u dužini od oko 20 km, od mjesta Rij</w:t>
      </w:r>
      <w:r w:rsidR="009A1F12">
        <w:rPr>
          <w:sz w:val="24"/>
          <w:szCs w:val="24"/>
          <w:lang w:val="sr-Latn-CS"/>
        </w:rPr>
        <w:t>eka Marsenića do mjesta Bioče (desna obala</w:t>
      </w:r>
      <w:r w:rsidRPr="0010481A">
        <w:rPr>
          <w:sz w:val="24"/>
          <w:szCs w:val="24"/>
          <w:lang w:val="sr-Latn-CS"/>
        </w:rPr>
        <w:t>) i od mjesta Rijeka Marsen</w:t>
      </w:r>
      <w:r w:rsidR="00683024">
        <w:rPr>
          <w:sz w:val="24"/>
          <w:szCs w:val="24"/>
          <w:lang w:val="sr-Latn-CS"/>
        </w:rPr>
        <w:t xml:space="preserve">ića do mosta na Brzavi (lijeva obala). </w:t>
      </w:r>
      <w:r w:rsidRPr="0010481A">
        <w:rPr>
          <w:sz w:val="24"/>
          <w:szCs w:val="24"/>
          <w:lang w:val="sr-Latn-CS"/>
        </w:rPr>
        <w:t xml:space="preserve">Lim izvire iz Plavskog jezera. Sa desne strane u rijeku Lim ulijevaju se Šekularska rijeka, Kaludarska rijeka, Dapsićka rijeka i Lješnica, a sa lijeve strane Bistrica i Manastirska rijeka (slika broj 3). Osim pomenutih u Lim se ulijevaju i veći broj potoka i sušica. Rijeka Lim sa svojim pritokama pripada Crnomorskom slivu, i odvodi oko 98 % vode sa teritorije opštine Berane. </w:t>
      </w:r>
    </w:p>
    <w:p w:rsidR="00DC0FA9" w:rsidRPr="0010481A" w:rsidRDefault="00DC0FA9" w:rsidP="00DC0FA9">
      <w:pPr>
        <w:ind w:firstLine="567"/>
        <w:jc w:val="both"/>
        <w:rPr>
          <w:sz w:val="24"/>
          <w:szCs w:val="24"/>
          <w:lang w:val="sr-Latn-CS"/>
        </w:rPr>
      </w:pPr>
      <w:r w:rsidRPr="0010481A">
        <w:rPr>
          <w:b/>
          <w:bCs/>
          <w:sz w:val="24"/>
          <w:szCs w:val="24"/>
          <w:lang w:val="sr-Latn-CS"/>
        </w:rPr>
        <w:t>Bistrica</w:t>
      </w:r>
      <w:r w:rsidRPr="0010481A">
        <w:rPr>
          <w:sz w:val="24"/>
          <w:szCs w:val="24"/>
          <w:lang w:val="sr-Latn-CS"/>
        </w:rPr>
        <w:t xml:space="preserve"> izvire ispod Bjelasice i njenih ogranaka. Ima dosta dug tok i prostran sliv, a prave je rječice od koji su najvažnije Jelovica, Gunjara i Suvodo. Glavne pritoke su joj Kraljev potok i Konjska rijeka. Takođe, Bistrica se ’’ hrani’’ i sa vodom iz vrela od kojih su najveća Merića vrelo i Vodotres. Bistrica je dosta plahovita planinska rijeka, koja usled klimatskih promjena, naročito u proljeće i jesen, nabuja i pričinjava velike štete u priobalnom području.</w:t>
      </w:r>
    </w:p>
    <w:p w:rsidR="00DC0FA9" w:rsidRPr="0010481A" w:rsidRDefault="00DC0FA9" w:rsidP="00DC0FA9">
      <w:pPr>
        <w:ind w:firstLine="567"/>
        <w:jc w:val="both"/>
        <w:rPr>
          <w:sz w:val="24"/>
          <w:szCs w:val="24"/>
          <w:lang w:val="sr-Latn-CS"/>
        </w:rPr>
      </w:pPr>
      <w:r w:rsidRPr="0010481A">
        <w:rPr>
          <w:b/>
          <w:bCs/>
          <w:sz w:val="24"/>
          <w:szCs w:val="24"/>
          <w:lang w:val="sr-Latn-CS"/>
        </w:rPr>
        <w:t xml:space="preserve">Šekularska rijeka </w:t>
      </w:r>
      <w:r w:rsidRPr="0010481A">
        <w:rPr>
          <w:sz w:val="24"/>
          <w:szCs w:val="24"/>
          <w:lang w:val="sr-Latn-CS"/>
        </w:rPr>
        <w:t>postaje od dva kraka-Rmuške rijeke i Tomovića rijeke. Sliv Šekularske rijeke je prilično razbijen, a dolinska ravan neizgrađena sve do ušća u Lim, tako da u kišnom periodu ova rijeka dosta nabuja i pravi štete planinskim putevima, drvenim mostovima, pa čak i na novom asfaltiranom putu.</w:t>
      </w:r>
    </w:p>
    <w:p w:rsidR="00DC0FA9" w:rsidRPr="0010481A" w:rsidRDefault="00DC0FA9" w:rsidP="00DC0FA9">
      <w:pPr>
        <w:ind w:firstLine="567"/>
        <w:jc w:val="both"/>
        <w:rPr>
          <w:sz w:val="24"/>
          <w:szCs w:val="24"/>
          <w:lang w:val="sr-Latn-CS"/>
        </w:rPr>
      </w:pPr>
      <w:r w:rsidRPr="0010481A">
        <w:rPr>
          <w:b/>
          <w:bCs/>
          <w:sz w:val="24"/>
          <w:szCs w:val="24"/>
          <w:lang w:val="sr-Latn-CS"/>
        </w:rPr>
        <w:t xml:space="preserve">Kaludarska rijeka </w:t>
      </w:r>
      <w:r w:rsidRPr="0010481A">
        <w:rPr>
          <w:sz w:val="24"/>
          <w:szCs w:val="24"/>
          <w:lang w:val="sr-Latn-CS"/>
        </w:rPr>
        <w:t xml:space="preserve">postaje od nekoliko potoka čija se izvorišta nalaze ispod planina Cmiljevica i Murgaš. Najjači izvorišni krak Kaludarske rijeke je Zagorska rijeka. Kaludarska rijeka u svom toku prima vodu i od manjih potoka ( Kapski, Ržani i Brotni ), a dobija vodu i iz izvora i manjih vrela koja se nalaze u samom koritu. Tokom proljeća i jeseni, zbog većeg dotoka vode, Kaludarska rijeka pravi manje štete. Zbog različite starosti i sastava tla od izvorišta do ušća u Lim. Zbog toga je ova rijeka na području Kaludre napravila šire proširenje, a u krečnjačkom masivu Ćelije malu </w:t>
      </w:r>
      <w:r w:rsidR="00B30435">
        <w:rPr>
          <w:sz w:val="24"/>
          <w:szCs w:val="24"/>
          <w:lang w:val="sr-Latn-CS"/>
        </w:rPr>
        <w:t>klisuru. U donjem toku (Donja Ržanica</w:t>
      </w:r>
      <w:r w:rsidRPr="0010481A">
        <w:rPr>
          <w:sz w:val="24"/>
          <w:szCs w:val="24"/>
          <w:lang w:val="sr-Latn-CS"/>
        </w:rPr>
        <w:t>) odnijela je fluvijoglacijalne nanose, i sa lijeve strane napravila dvije izražene terase kao i veću aluvijalnu ravan, po kojoj meandrira i plavi svakog proljeća i jeseni, praveći veliku štetu na poljoprivrednom zemljištu.</w:t>
      </w:r>
    </w:p>
    <w:p w:rsidR="00DC0FA9" w:rsidRDefault="00DC0FA9" w:rsidP="00DC0FA9">
      <w:pPr>
        <w:ind w:firstLine="360"/>
        <w:jc w:val="center"/>
        <w:rPr>
          <w:lang w:val="sr-Latn-CS"/>
        </w:rPr>
      </w:pPr>
      <w:r>
        <w:rPr>
          <w:noProof/>
        </w:rPr>
        <w:lastRenderedPageBreak/>
        <w:drawing>
          <wp:inline distT="0" distB="0" distL="0" distR="0">
            <wp:extent cx="4314825" cy="3895725"/>
            <wp:effectExtent l="0" t="0" r="9525" b="9525"/>
            <wp:docPr id="2" name="Picture 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4825" cy="3895725"/>
                    </a:xfrm>
                    <a:prstGeom prst="rect">
                      <a:avLst/>
                    </a:prstGeom>
                    <a:noFill/>
                    <a:ln>
                      <a:noFill/>
                    </a:ln>
                  </pic:spPr>
                </pic:pic>
              </a:graphicData>
            </a:graphic>
          </wp:inline>
        </w:drawing>
      </w:r>
    </w:p>
    <w:p w:rsidR="00DC0FA9" w:rsidRDefault="00DC0FA9" w:rsidP="00DC0FA9">
      <w:pPr>
        <w:outlineLvl w:val="0"/>
        <w:rPr>
          <w:b/>
          <w:bCs/>
          <w:lang w:val="sr-Latn-CS"/>
        </w:rPr>
      </w:pPr>
      <w:r>
        <w:rPr>
          <w:lang w:val="sr-Latn-CS"/>
        </w:rPr>
        <w:t>Slika broj 3. -  Hidrografija i saobraćaj opštine Berane</w:t>
      </w:r>
    </w:p>
    <w:p w:rsidR="00DC0FA9" w:rsidRPr="0050174D" w:rsidRDefault="00DC0FA9" w:rsidP="00DC0FA9">
      <w:pPr>
        <w:ind w:firstLine="567"/>
        <w:jc w:val="both"/>
        <w:rPr>
          <w:bCs/>
          <w:sz w:val="24"/>
          <w:szCs w:val="24"/>
          <w:lang w:val="sr-Latn-CS"/>
        </w:rPr>
      </w:pPr>
      <w:r w:rsidRPr="0050174D">
        <w:rPr>
          <w:b/>
          <w:bCs/>
          <w:sz w:val="24"/>
          <w:szCs w:val="24"/>
          <w:lang w:val="sr-Latn-CS"/>
        </w:rPr>
        <w:t xml:space="preserve">Dapsićka rijeka </w:t>
      </w:r>
      <w:r w:rsidRPr="0050174D">
        <w:rPr>
          <w:bCs/>
          <w:sz w:val="24"/>
          <w:szCs w:val="24"/>
          <w:lang w:val="sr-Latn-CS"/>
        </w:rPr>
        <w:t>postaje od dva potoka, od kojih jedan teče od Skrivene, a drugi od Bijelježa. Glavnu količinu vode ovoj rijeci daje vrelo koje izbija u koritu (</w:t>
      </w:r>
      <w:r w:rsidR="00286638">
        <w:rPr>
          <w:bCs/>
          <w:sz w:val="24"/>
          <w:szCs w:val="24"/>
          <w:lang w:val="sr-Latn-CS"/>
        </w:rPr>
        <w:t>Mečija ravan</w:t>
      </w:r>
      <w:r w:rsidRPr="0050174D">
        <w:rPr>
          <w:bCs/>
          <w:sz w:val="24"/>
          <w:szCs w:val="24"/>
          <w:lang w:val="sr-Latn-CS"/>
        </w:rPr>
        <w:t>). Ova rijeka je kod uzvišenja Gradac, u Budimlji, usjekla malu klisuru, i od tog mjesta nosi ime Budimska rijeka. Pri izlasku iz klisure usjekla se u fluvijoglacijalne nanose, a pri ušću pravi vrlo uzanu aluvijalnu ravan. Zna da bude plahovita i za vrijeme visokog vodostaja nanosi velike štete poljoprivrednim imanjima u priobalnom području.</w:t>
      </w:r>
    </w:p>
    <w:p w:rsidR="00DC0FA9" w:rsidRPr="0050174D" w:rsidRDefault="00DC0FA9" w:rsidP="00DC0FA9">
      <w:pPr>
        <w:ind w:firstLine="567"/>
        <w:jc w:val="both"/>
        <w:rPr>
          <w:b/>
          <w:bCs/>
          <w:sz w:val="24"/>
          <w:szCs w:val="24"/>
          <w:lang w:val="sr-Latn-CS"/>
        </w:rPr>
      </w:pPr>
      <w:r w:rsidRPr="0050174D">
        <w:rPr>
          <w:b/>
          <w:bCs/>
          <w:sz w:val="24"/>
          <w:szCs w:val="24"/>
          <w:lang w:val="sr-Latn-CS"/>
        </w:rPr>
        <w:t xml:space="preserve">Lješnicu  </w:t>
      </w:r>
      <w:r w:rsidRPr="0050174D">
        <w:rPr>
          <w:bCs/>
          <w:sz w:val="24"/>
          <w:szCs w:val="24"/>
          <w:lang w:val="sr-Latn-CS"/>
        </w:rPr>
        <w:t>grade Popča i Vrbička rijeka. Od svih rječnih dolina u opštini Berane,</w:t>
      </w:r>
      <w:r w:rsidR="00286638">
        <w:rPr>
          <w:bCs/>
          <w:sz w:val="24"/>
          <w:szCs w:val="24"/>
          <w:lang w:val="sr-Latn-CS"/>
        </w:rPr>
        <w:t xml:space="preserve"> </w:t>
      </w:r>
      <w:r w:rsidRPr="0050174D">
        <w:rPr>
          <w:bCs/>
          <w:sz w:val="24"/>
          <w:szCs w:val="24"/>
          <w:lang w:val="sr-Latn-CS"/>
        </w:rPr>
        <w:t>dolina Lješnice je najkarakterističnija. Sliv joj je vrlo veliki i obuhvata područje Bihora i dijela planine Turjak. U slivu Lješnice nalazi se najviše seoskih naselja, pa iz tog razloga ova rijeka, za vrijeme visokog vodostaja, pravi velike štete poljoprivrednicima.</w:t>
      </w:r>
    </w:p>
    <w:p w:rsidR="00DC0FA9" w:rsidRPr="0050174D" w:rsidRDefault="00DC0FA9" w:rsidP="00DC0FA9">
      <w:pPr>
        <w:ind w:firstLine="567"/>
        <w:jc w:val="both"/>
        <w:rPr>
          <w:sz w:val="24"/>
          <w:szCs w:val="24"/>
          <w:lang w:val="sr-Latn-CS"/>
        </w:rPr>
      </w:pPr>
      <w:r w:rsidRPr="0050174D">
        <w:rPr>
          <w:sz w:val="24"/>
          <w:szCs w:val="24"/>
          <w:lang w:val="sr-Latn-CS"/>
        </w:rPr>
        <w:t xml:space="preserve">Zbog velikih nagiba u koritima, Lim i njegove pritoke imaju karakter bujičastih rijeka, kod kojih je zastupljeno turbulentno kretanje i prenos velikih količina neorganskog i organskog materijala, kao što su šljunak, pijesak, kamenje, drveće i dr. Iz tih razloga, Lim i njegove pritoke karakterišu pojave čestih poplava, kada se Lim usled visokog vodostaja razlijeva po svojoj aluvijalnoj ravni, plavi je, potkopava obale, nanosi mnogo materijala i taloži ga po neregulisanom koritu. Potkopavanjem obala pravi velike štete na poljoprivrednim zemljištima, počev od Trepče do ulaza u Tifransku klisuru i u selu Lukavica, </w:t>
      </w:r>
      <w:r w:rsidR="00D009C3">
        <w:rPr>
          <w:sz w:val="24"/>
          <w:szCs w:val="24"/>
          <w:lang w:val="sr-Latn-CS"/>
        </w:rPr>
        <w:t>nizvodno od Tifranske klisure. N</w:t>
      </w:r>
      <w:r w:rsidRPr="0050174D">
        <w:rPr>
          <w:sz w:val="24"/>
          <w:szCs w:val="24"/>
          <w:lang w:val="sr-Latn-CS"/>
        </w:rPr>
        <w:t>a tim područjima korito Lima je nestabilno, jer se račva i teče u nekoliko rukavaca. Poplave se dešavaju gotovo svake godine u proljeće,  u vrijeme otapanja snijega sa okolnih planina  i u jesen, usled pojačani</w:t>
      </w:r>
      <w:r w:rsidR="009B1C05">
        <w:rPr>
          <w:sz w:val="24"/>
          <w:szCs w:val="24"/>
          <w:lang w:val="sr-Latn-CS"/>
        </w:rPr>
        <w:t>h količina padavina</w:t>
      </w:r>
      <w:r w:rsidRPr="0050174D">
        <w:rPr>
          <w:sz w:val="24"/>
          <w:szCs w:val="24"/>
          <w:lang w:val="sr-Latn-CS"/>
        </w:rPr>
        <w:t xml:space="preserve">. </w:t>
      </w:r>
    </w:p>
    <w:p w:rsidR="00DC0FA9" w:rsidRPr="0050174D" w:rsidRDefault="00DC0FA9" w:rsidP="00DC0FA9">
      <w:pPr>
        <w:ind w:firstLine="567"/>
        <w:jc w:val="both"/>
        <w:rPr>
          <w:sz w:val="24"/>
          <w:szCs w:val="24"/>
          <w:lang w:val="sr-Latn-CS"/>
        </w:rPr>
      </w:pPr>
      <w:r w:rsidRPr="0050174D">
        <w:rPr>
          <w:sz w:val="24"/>
          <w:szCs w:val="24"/>
          <w:lang w:val="sr-Latn-CS"/>
        </w:rPr>
        <w:lastRenderedPageBreak/>
        <w:t xml:space="preserve"> Pored pobrojanih vodotoka, na području planine Bjelasice nalaze se i Veliko Šiško jezero, Malo Šiško jezero, Pešića jezero, Veliko Ursulovačko jezero i Malo Ursulovačko jezero.</w:t>
      </w:r>
    </w:p>
    <w:p w:rsidR="00DC0FA9" w:rsidRPr="0050174D" w:rsidRDefault="00DC0FA9" w:rsidP="00DC0FA9">
      <w:pPr>
        <w:ind w:firstLine="360"/>
        <w:jc w:val="both"/>
        <w:rPr>
          <w:sz w:val="24"/>
          <w:szCs w:val="24"/>
          <w:lang w:val="sr-Latn-CS"/>
        </w:rPr>
      </w:pPr>
    </w:p>
    <w:p w:rsidR="00DC0FA9" w:rsidRPr="00572294" w:rsidRDefault="00DC0FA9" w:rsidP="00DC0FA9">
      <w:pPr>
        <w:ind w:firstLine="360"/>
        <w:jc w:val="center"/>
        <w:outlineLvl w:val="0"/>
        <w:rPr>
          <w:b/>
          <w:bCs/>
          <w:sz w:val="24"/>
          <w:szCs w:val="24"/>
          <w:lang w:val="sr-Latn-CS"/>
        </w:rPr>
      </w:pPr>
      <w:r w:rsidRPr="00572294">
        <w:rPr>
          <w:b/>
          <w:bCs/>
          <w:sz w:val="24"/>
          <w:szCs w:val="24"/>
          <w:lang w:val="sr-Latn-CS"/>
        </w:rPr>
        <w:t>1.4.2 Korišćenje voda za vodosnadbijevanje i u industriji</w:t>
      </w:r>
    </w:p>
    <w:p w:rsidR="00DC0FA9" w:rsidRDefault="00DC0FA9" w:rsidP="00DC0FA9">
      <w:pPr>
        <w:jc w:val="both"/>
        <w:rPr>
          <w:lang w:val="sr-Latn-CS"/>
        </w:rPr>
      </w:pPr>
    </w:p>
    <w:p w:rsidR="00DC0FA9" w:rsidRPr="0050174D" w:rsidRDefault="00146D45" w:rsidP="00DC0FA9">
      <w:pPr>
        <w:ind w:firstLine="567"/>
        <w:jc w:val="both"/>
        <w:rPr>
          <w:sz w:val="24"/>
          <w:szCs w:val="24"/>
          <w:lang w:val="sr-Latn-CS"/>
        </w:rPr>
      </w:pPr>
      <w:r>
        <w:rPr>
          <w:sz w:val="24"/>
          <w:szCs w:val="24"/>
          <w:lang w:val="sr-Latn-CS"/>
        </w:rPr>
        <w:t xml:space="preserve"> Berane se snabd</w:t>
      </w:r>
      <w:r w:rsidR="00DC0FA9" w:rsidRPr="0050174D">
        <w:rPr>
          <w:sz w:val="24"/>
          <w:szCs w:val="24"/>
          <w:lang w:val="sr-Latn-CS"/>
        </w:rPr>
        <w:t>ijeva vodom sa tri vodoizvorišta: ’’Merića vrelo’’, ’’Manastirsko vrelo’’ i ’’Dapsićko vrelo’’. Kapacitet ’’Merića vrelo’’ je 175 lit/sek, ’’Manastirskog vrela’’ 85 lit/sek i ’’Dapsićkog vrela’’ 45 lit/sek.</w:t>
      </w:r>
    </w:p>
    <w:p w:rsidR="00DC0FA9" w:rsidRPr="0050174D" w:rsidRDefault="005614A7" w:rsidP="00DC0FA9">
      <w:pPr>
        <w:ind w:firstLine="567"/>
        <w:jc w:val="both"/>
        <w:rPr>
          <w:sz w:val="24"/>
          <w:szCs w:val="24"/>
          <w:lang w:val="sr-Latn-CS"/>
        </w:rPr>
      </w:pPr>
      <w:r>
        <w:rPr>
          <w:sz w:val="24"/>
          <w:szCs w:val="24"/>
          <w:lang w:val="sr-Latn-CS"/>
        </w:rPr>
        <w:t xml:space="preserve"> Distributivna mreža (primarna i sekundarna</w:t>
      </w:r>
      <w:r w:rsidR="00DC0FA9" w:rsidRPr="0050174D">
        <w:rPr>
          <w:sz w:val="24"/>
          <w:szCs w:val="24"/>
          <w:lang w:val="sr-Latn-CS"/>
        </w:rPr>
        <w:t>) je oko 161 km i koristi je nešto preko 70 % od ukupnog broja stanovnika Berana. Izrađena je od cijevi različitog materijala: liveno-željeznih, pocinčanih, azbestno-cementnih, polietilenskih i PVC. Transport vode vrši se gravitacionim i tlačnim dovodnim cijevim</w:t>
      </w:r>
      <w:r>
        <w:rPr>
          <w:sz w:val="24"/>
          <w:szCs w:val="24"/>
          <w:lang w:val="sr-Latn-CS"/>
        </w:rPr>
        <w:t>a, preko dvije pumpne stanice (u Beranama i na Polici</w:t>
      </w:r>
      <w:r w:rsidR="00DC0FA9" w:rsidRPr="0050174D">
        <w:rPr>
          <w:sz w:val="24"/>
          <w:szCs w:val="24"/>
          <w:lang w:val="sr-Latn-CS"/>
        </w:rPr>
        <w:t>), prekidne komor</w:t>
      </w:r>
      <w:r>
        <w:rPr>
          <w:sz w:val="24"/>
          <w:szCs w:val="24"/>
          <w:lang w:val="sr-Latn-CS"/>
        </w:rPr>
        <w:t>e na Banjevcu i četiri bazena (</w:t>
      </w:r>
      <w:r w:rsidR="00DC0FA9" w:rsidRPr="0050174D">
        <w:rPr>
          <w:sz w:val="24"/>
          <w:szCs w:val="24"/>
          <w:lang w:val="sr-Latn-CS"/>
        </w:rPr>
        <w:t>jednog na Jasikovcu, dva</w:t>
      </w:r>
      <w:r>
        <w:rPr>
          <w:sz w:val="24"/>
          <w:szCs w:val="24"/>
          <w:lang w:val="sr-Latn-CS"/>
        </w:rPr>
        <w:t xml:space="preserve"> u Dapsićima i jednog na Polici</w:t>
      </w:r>
      <w:r w:rsidR="00DC0FA9" w:rsidRPr="0050174D">
        <w:rPr>
          <w:sz w:val="24"/>
          <w:szCs w:val="24"/>
          <w:lang w:val="sr-Latn-CS"/>
        </w:rPr>
        <w:t>).</w:t>
      </w:r>
    </w:p>
    <w:p w:rsidR="00DC0FA9" w:rsidRPr="0050174D" w:rsidRDefault="004371AA" w:rsidP="00DC0FA9">
      <w:pPr>
        <w:ind w:firstLine="567"/>
        <w:jc w:val="both"/>
        <w:rPr>
          <w:sz w:val="24"/>
          <w:szCs w:val="24"/>
          <w:lang w:val="sr-Latn-CS"/>
        </w:rPr>
      </w:pPr>
      <w:r>
        <w:rPr>
          <w:sz w:val="24"/>
          <w:szCs w:val="24"/>
          <w:lang w:val="sr-Latn-CS"/>
        </w:rPr>
        <w:t xml:space="preserve"> Pored vodovoda kojim gazduje DOO</w:t>
      </w:r>
      <w:r w:rsidR="00DC0FA9" w:rsidRPr="0050174D">
        <w:rPr>
          <w:sz w:val="24"/>
          <w:szCs w:val="24"/>
          <w:lang w:val="sr-Latn-CS"/>
        </w:rPr>
        <w:t xml:space="preserve"> ’’Vodovod i kanalizacija’’,  na ruralnom području opštine Berane izgrađeni su i seoski vodovodi kojim gazduju režijski odbori sledećih sela i mjesnih zajednica :</w:t>
      </w:r>
    </w:p>
    <w:p w:rsidR="00DC0FA9" w:rsidRPr="0050174D" w:rsidRDefault="00DC0FA9" w:rsidP="00DC0FA9">
      <w:pPr>
        <w:numPr>
          <w:ilvl w:val="0"/>
          <w:numId w:val="3"/>
        </w:numPr>
        <w:spacing w:after="0" w:line="240" w:lineRule="auto"/>
        <w:jc w:val="both"/>
        <w:rPr>
          <w:sz w:val="24"/>
          <w:szCs w:val="24"/>
          <w:lang w:val="sr-Latn-CS"/>
        </w:rPr>
      </w:pPr>
      <w:r w:rsidRPr="0050174D">
        <w:rPr>
          <w:sz w:val="24"/>
          <w:szCs w:val="24"/>
          <w:lang w:val="sr-Latn-CS"/>
        </w:rPr>
        <w:t>Vinicka,</w:t>
      </w:r>
    </w:p>
    <w:p w:rsidR="00DC0FA9" w:rsidRPr="0050174D" w:rsidRDefault="00DC0FA9" w:rsidP="00DC0FA9">
      <w:pPr>
        <w:numPr>
          <w:ilvl w:val="0"/>
          <w:numId w:val="3"/>
        </w:numPr>
        <w:spacing w:after="0" w:line="240" w:lineRule="auto"/>
        <w:jc w:val="both"/>
        <w:rPr>
          <w:sz w:val="24"/>
          <w:szCs w:val="24"/>
          <w:lang w:val="sr-Latn-CS"/>
        </w:rPr>
      </w:pPr>
      <w:r w:rsidRPr="0050174D">
        <w:rPr>
          <w:sz w:val="24"/>
          <w:szCs w:val="24"/>
          <w:lang w:val="sr-Latn-CS"/>
        </w:rPr>
        <w:t>Buče ( pokrijeva gornji dio Buča, Jugovine, Potoke i Banjevac ),</w:t>
      </w:r>
    </w:p>
    <w:p w:rsidR="00DC0FA9" w:rsidRPr="0050174D" w:rsidRDefault="00DC0FA9" w:rsidP="00DC0FA9">
      <w:pPr>
        <w:numPr>
          <w:ilvl w:val="0"/>
          <w:numId w:val="3"/>
        </w:numPr>
        <w:spacing w:after="0" w:line="240" w:lineRule="auto"/>
        <w:jc w:val="both"/>
        <w:rPr>
          <w:sz w:val="24"/>
          <w:szCs w:val="24"/>
          <w:lang w:val="sr-Latn-CS"/>
        </w:rPr>
      </w:pPr>
      <w:r w:rsidRPr="0050174D">
        <w:rPr>
          <w:sz w:val="24"/>
          <w:szCs w:val="24"/>
          <w:lang w:val="sr-Latn-CS"/>
        </w:rPr>
        <w:t>Lubnice,</w:t>
      </w:r>
    </w:p>
    <w:p w:rsidR="00DC0FA9" w:rsidRPr="0050174D" w:rsidRDefault="00DC0FA9" w:rsidP="00DC0FA9">
      <w:pPr>
        <w:numPr>
          <w:ilvl w:val="0"/>
          <w:numId w:val="3"/>
        </w:numPr>
        <w:spacing w:after="0" w:line="240" w:lineRule="auto"/>
        <w:jc w:val="both"/>
        <w:rPr>
          <w:sz w:val="24"/>
          <w:szCs w:val="24"/>
          <w:lang w:val="sr-Latn-CS"/>
        </w:rPr>
      </w:pPr>
      <w:r w:rsidRPr="0050174D">
        <w:rPr>
          <w:sz w:val="24"/>
          <w:szCs w:val="24"/>
          <w:lang w:val="sr-Latn-CS"/>
        </w:rPr>
        <w:t>Kurikuće,</w:t>
      </w:r>
    </w:p>
    <w:p w:rsidR="00DC0FA9" w:rsidRPr="0050174D" w:rsidRDefault="00DC0FA9" w:rsidP="00DC0FA9">
      <w:pPr>
        <w:numPr>
          <w:ilvl w:val="0"/>
          <w:numId w:val="3"/>
        </w:numPr>
        <w:spacing w:after="0" w:line="240" w:lineRule="auto"/>
        <w:jc w:val="both"/>
        <w:rPr>
          <w:sz w:val="24"/>
          <w:szCs w:val="24"/>
          <w:lang w:val="sr-Latn-CS"/>
        </w:rPr>
      </w:pPr>
      <w:r w:rsidRPr="0050174D">
        <w:rPr>
          <w:sz w:val="24"/>
          <w:szCs w:val="24"/>
          <w:lang w:val="sr-Latn-CS"/>
        </w:rPr>
        <w:t>Bastahe i Glavaca,</w:t>
      </w:r>
    </w:p>
    <w:p w:rsidR="00DC0FA9" w:rsidRPr="0050174D" w:rsidRDefault="00DC0FA9" w:rsidP="00DC0FA9">
      <w:pPr>
        <w:numPr>
          <w:ilvl w:val="0"/>
          <w:numId w:val="3"/>
        </w:numPr>
        <w:spacing w:after="0" w:line="240" w:lineRule="auto"/>
        <w:jc w:val="both"/>
        <w:rPr>
          <w:sz w:val="24"/>
          <w:szCs w:val="24"/>
          <w:lang w:val="sr-Latn-CS"/>
        </w:rPr>
      </w:pPr>
      <w:r w:rsidRPr="0050174D">
        <w:rPr>
          <w:sz w:val="24"/>
          <w:szCs w:val="24"/>
          <w:lang w:val="sr-Latn-CS"/>
        </w:rPr>
        <w:t>Praćevac i Kržulje,</w:t>
      </w:r>
    </w:p>
    <w:p w:rsidR="00DC0FA9" w:rsidRPr="0050174D" w:rsidRDefault="00DC0FA9" w:rsidP="00DC0FA9">
      <w:pPr>
        <w:numPr>
          <w:ilvl w:val="0"/>
          <w:numId w:val="3"/>
        </w:numPr>
        <w:spacing w:after="0" w:line="240" w:lineRule="auto"/>
        <w:jc w:val="both"/>
        <w:rPr>
          <w:sz w:val="24"/>
          <w:szCs w:val="24"/>
          <w:lang w:val="sr-Latn-CS"/>
        </w:rPr>
      </w:pPr>
      <w:r w:rsidRPr="0050174D">
        <w:rPr>
          <w:sz w:val="24"/>
          <w:szCs w:val="24"/>
          <w:lang w:val="sr-Latn-CS"/>
        </w:rPr>
        <w:t>Gornje Zaostro,</w:t>
      </w:r>
    </w:p>
    <w:p w:rsidR="00DC0FA9" w:rsidRPr="0050174D" w:rsidRDefault="00572294" w:rsidP="00DC0FA9">
      <w:pPr>
        <w:numPr>
          <w:ilvl w:val="0"/>
          <w:numId w:val="3"/>
        </w:numPr>
        <w:spacing w:after="0" w:line="240" w:lineRule="auto"/>
        <w:jc w:val="both"/>
        <w:rPr>
          <w:sz w:val="24"/>
          <w:szCs w:val="24"/>
          <w:lang w:val="sr-Latn-CS"/>
        </w:rPr>
      </w:pPr>
      <w:r>
        <w:rPr>
          <w:sz w:val="24"/>
          <w:szCs w:val="24"/>
          <w:lang w:val="sr-Latn-CS"/>
        </w:rPr>
        <w:t>Donje Zaostro (pokrijeva Lukavice i Kralje</w:t>
      </w:r>
      <w:r w:rsidR="00DC0FA9" w:rsidRPr="0050174D">
        <w:rPr>
          <w:sz w:val="24"/>
          <w:szCs w:val="24"/>
          <w:lang w:val="sr-Latn-CS"/>
        </w:rPr>
        <w:t>),</w:t>
      </w:r>
    </w:p>
    <w:p w:rsidR="00DC0FA9" w:rsidRPr="0050174D" w:rsidRDefault="00DC0FA9" w:rsidP="00DC0FA9">
      <w:pPr>
        <w:numPr>
          <w:ilvl w:val="0"/>
          <w:numId w:val="3"/>
        </w:numPr>
        <w:spacing w:after="0" w:line="240" w:lineRule="auto"/>
        <w:jc w:val="both"/>
        <w:rPr>
          <w:sz w:val="24"/>
          <w:szCs w:val="24"/>
          <w:lang w:val="sr-Latn-CS"/>
        </w:rPr>
      </w:pPr>
      <w:r w:rsidRPr="0050174D">
        <w:rPr>
          <w:sz w:val="24"/>
          <w:szCs w:val="24"/>
          <w:lang w:val="sr-Latn-CS"/>
        </w:rPr>
        <w:t>Bubanje,</w:t>
      </w:r>
    </w:p>
    <w:p w:rsidR="00DC0FA9" w:rsidRPr="0050174D" w:rsidRDefault="00DC0FA9" w:rsidP="00DC0FA9">
      <w:pPr>
        <w:numPr>
          <w:ilvl w:val="0"/>
          <w:numId w:val="3"/>
        </w:numPr>
        <w:spacing w:after="0" w:line="240" w:lineRule="auto"/>
        <w:jc w:val="both"/>
        <w:rPr>
          <w:sz w:val="24"/>
          <w:szCs w:val="24"/>
          <w:lang w:val="sr-Latn-CS"/>
        </w:rPr>
      </w:pPr>
      <w:r w:rsidRPr="0050174D">
        <w:rPr>
          <w:sz w:val="24"/>
          <w:szCs w:val="24"/>
          <w:lang w:val="sr-Latn-CS"/>
        </w:rPr>
        <w:t>Štitare,</w:t>
      </w:r>
    </w:p>
    <w:p w:rsidR="00DC0FA9" w:rsidRPr="0050174D" w:rsidRDefault="00DC0FA9" w:rsidP="00DC0FA9">
      <w:pPr>
        <w:numPr>
          <w:ilvl w:val="0"/>
          <w:numId w:val="3"/>
        </w:numPr>
        <w:spacing w:after="0" w:line="240" w:lineRule="auto"/>
        <w:jc w:val="both"/>
        <w:rPr>
          <w:sz w:val="24"/>
          <w:szCs w:val="24"/>
          <w:lang w:val="sr-Latn-CS"/>
        </w:rPr>
      </w:pPr>
      <w:r w:rsidRPr="0050174D">
        <w:rPr>
          <w:sz w:val="24"/>
          <w:szCs w:val="24"/>
          <w:lang w:val="sr-Latn-CS"/>
        </w:rPr>
        <w:t>Donja Ržanica,</w:t>
      </w:r>
    </w:p>
    <w:p w:rsidR="00DC0FA9" w:rsidRPr="0050174D" w:rsidRDefault="00DC0FA9" w:rsidP="00DC0FA9">
      <w:pPr>
        <w:numPr>
          <w:ilvl w:val="0"/>
          <w:numId w:val="3"/>
        </w:numPr>
        <w:spacing w:after="0" w:line="240" w:lineRule="auto"/>
        <w:jc w:val="both"/>
        <w:rPr>
          <w:sz w:val="24"/>
          <w:szCs w:val="24"/>
          <w:lang w:val="sr-Latn-CS"/>
        </w:rPr>
      </w:pPr>
      <w:r w:rsidRPr="0050174D">
        <w:rPr>
          <w:sz w:val="24"/>
          <w:szCs w:val="24"/>
          <w:lang w:val="sr-Latn-CS"/>
        </w:rPr>
        <w:t>Zagorje,</w:t>
      </w:r>
    </w:p>
    <w:p w:rsidR="00DC0FA9" w:rsidRPr="0050174D" w:rsidRDefault="00DC0FA9" w:rsidP="00DC0FA9">
      <w:pPr>
        <w:numPr>
          <w:ilvl w:val="0"/>
          <w:numId w:val="3"/>
        </w:numPr>
        <w:spacing w:after="0" w:line="240" w:lineRule="auto"/>
        <w:jc w:val="both"/>
        <w:rPr>
          <w:sz w:val="24"/>
          <w:szCs w:val="24"/>
          <w:lang w:val="sr-Latn-CS"/>
        </w:rPr>
      </w:pPr>
      <w:r w:rsidRPr="0050174D">
        <w:rPr>
          <w:sz w:val="24"/>
          <w:szCs w:val="24"/>
          <w:lang w:val="sr-Latn-CS"/>
        </w:rPr>
        <w:t>Rovca,</w:t>
      </w:r>
    </w:p>
    <w:p w:rsidR="00DC0FA9" w:rsidRPr="0050174D" w:rsidRDefault="00DC0FA9" w:rsidP="00DC0FA9">
      <w:pPr>
        <w:numPr>
          <w:ilvl w:val="0"/>
          <w:numId w:val="3"/>
        </w:numPr>
        <w:spacing w:after="0" w:line="240" w:lineRule="auto"/>
        <w:jc w:val="both"/>
        <w:rPr>
          <w:sz w:val="24"/>
          <w:szCs w:val="24"/>
          <w:lang w:val="sr-Latn-CS"/>
        </w:rPr>
      </w:pPr>
      <w:r w:rsidRPr="0050174D">
        <w:rPr>
          <w:sz w:val="24"/>
          <w:szCs w:val="24"/>
          <w:lang w:val="sr-Latn-CS"/>
        </w:rPr>
        <w:t>Kaludra,</w:t>
      </w:r>
    </w:p>
    <w:p w:rsidR="00DC0FA9" w:rsidRPr="0050174D" w:rsidRDefault="00DC0FA9" w:rsidP="00DC0FA9">
      <w:pPr>
        <w:numPr>
          <w:ilvl w:val="0"/>
          <w:numId w:val="3"/>
        </w:numPr>
        <w:spacing w:after="0" w:line="240" w:lineRule="auto"/>
        <w:jc w:val="both"/>
        <w:rPr>
          <w:sz w:val="24"/>
          <w:szCs w:val="24"/>
          <w:lang w:val="sr-Latn-CS"/>
        </w:rPr>
      </w:pPr>
      <w:r w:rsidRPr="0050174D">
        <w:rPr>
          <w:sz w:val="24"/>
          <w:szCs w:val="24"/>
          <w:lang w:val="sr-Latn-CS"/>
        </w:rPr>
        <w:t>Dapsiće,</w:t>
      </w:r>
    </w:p>
    <w:p w:rsidR="00DC0FA9" w:rsidRPr="0050174D" w:rsidRDefault="00DC0FA9" w:rsidP="00DC0FA9">
      <w:pPr>
        <w:numPr>
          <w:ilvl w:val="0"/>
          <w:numId w:val="3"/>
        </w:numPr>
        <w:spacing w:after="0" w:line="240" w:lineRule="auto"/>
        <w:jc w:val="both"/>
        <w:rPr>
          <w:sz w:val="24"/>
          <w:szCs w:val="24"/>
          <w:lang w:val="sr-Latn-CS"/>
        </w:rPr>
      </w:pPr>
      <w:r w:rsidRPr="0050174D">
        <w:rPr>
          <w:sz w:val="24"/>
          <w:szCs w:val="24"/>
          <w:lang w:val="sr-Latn-CS"/>
        </w:rPr>
        <w:t>Tmušiće,</w:t>
      </w:r>
    </w:p>
    <w:p w:rsidR="00DC0FA9" w:rsidRPr="0050174D" w:rsidRDefault="00DC0FA9" w:rsidP="00DC0FA9">
      <w:pPr>
        <w:numPr>
          <w:ilvl w:val="0"/>
          <w:numId w:val="3"/>
        </w:numPr>
        <w:spacing w:after="0" w:line="240" w:lineRule="auto"/>
        <w:jc w:val="both"/>
        <w:rPr>
          <w:sz w:val="24"/>
          <w:szCs w:val="24"/>
          <w:lang w:val="sr-Latn-CS"/>
        </w:rPr>
      </w:pPr>
      <w:r w:rsidRPr="0050174D">
        <w:rPr>
          <w:sz w:val="24"/>
          <w:szCs w:val="24"/>
          <w:lang w:val="sr-Latn-CS"/>
        </w:rPr>
        <w:t>Budimlja.</w:t>
      </w:r>
    </w:p>
    <w:p w:rsidR="00DC0FA9" w:rsidRPr="0050174D" w:rsidRDefault="00DC0FA9" w:rsidP="00DC0FA9">
      <w:pPr>
        <w:ind w:firstLine="567"/>
        <w:jc w:val="both"/>
        <w:rPr>
          <w:sz w:val="24"/>
          <w:szCs w:val="24"/>
          <w:lang w:val="sr-Latn-CS"/>
        </w:rPr>
      </w:pPr>
      <w:r w:rsidRPr="0050174D">
        <w:rPr>
          <w:sz w:val="24"/>
          <w:szCs w:val="24"/>
          <w:lang w:val="sr-Latn-CS"/>
        </w:rPr>
        <w:t xml:space="preserve"> Dužina kanalizacione mreže je 18 km i koristi  je oko 42 % ukupnog broja stanovnika Berana.</w:t>
      </w:r>
    </w:p>
    <w:p w:rsidR="00DC0FA9" w:rsidRPr="001C0B53" w:rsidRDefault="00DC0FA9" w:rsidP="001C0B53">
      <w:pPr>
        <w:ind w:firstLine="567"/>
        <w:jc w:val="both"/>
        <w:rPr>
          <w:sz w:val="24"/>
          <w:szCs w:val="24"/>
          <w:lang w:val="sr-Latn-CS"/>
        </w:rPr>
      </w:pPr>
      <w:r w:rsidRPr="0050174D">
        <w:rPr>
          <w:sz w:val="24"/>
          <w:szCs w:val="24"/>
          <w:lang w:val="sr-Latn-CS"/>
        </w:rPr>
        <w:t xml:space="preserve"> Vodotok rijeke Lim i njegovih pritoka još uvijek nije na adekvatan način valorizovan, posebno u energetskom smislu. Zbog dosta velikog protoka i pada, Lim raspolaže znatnom snagom koja bi se mogla iskoristiti za izgradnju hidrocentrala. Pored toga, njegovu vodu je moguće koristiti i za navodnjavanje zemljišta prioballnog područja. To se može učiniti izgradnjom kanala i izbacivanjem vode na obradivo zemljište pomoću mehanizacije.</w:t>
      </w:r>
    </w:p>
    <w:p w:rsidR="00DC0FA9" w:rsidRDefault="00DC0FA9" w:rsidP="00DC0FA9">
      <w:pPr>
        <w:jc w:val="both"/>
        <w:rPr>
          <w:b/>
          <w:bCs/>
          <w:lang w:val="sr-Latn-CS"/>
        </w:rPr>
      </w:pPr>
    </w:p>
    <w:p w:rsidR="00DC0FA9" w:rsidRDefault="00DC0FA9" w:rsidP="00DC0FA9">
      <w:pPr>
        <w:numPr>
          <w:ilvl w:val="1"/>
          <w:numId w:val="1"/>
        </w:numPr>
        <w:spacing w:after="0" w:line="240" w:lineRule="auto"/>
        <w:jc w:val="center"/>
        <w:rPr>
          <w:b/>
          <w:bCs/>
          <w:sz w:val="28"/>
          <w:szCs w:val="28"/>
          <w:lang w:val="sr-Latn-CS"/>
        </w:rPr>
      </w:pPr>
      <w:r>
        <w:rPr>
          <w:b/>
          <w:bCs/>
          <w:sz w:val="28"/>
          <w:szCs w:val="28"/>
          <w:lang w:val="sr-Latn-CS"/>
        </w:rPr>
        <w:t xml:space="preserve"> Stanje životne sredine i kulturnog nasleđa</w:t>
      </w:r>
    </w:p>
    <w:p w:rsidR="00DC0FA9" w:rsidRDefault="00DC0FA9" w:rsidP="00DC0FA9">
      <w:pPr>
        <w:ind w:left="360"/>
        <w:jc w:val="both"/>
        <w:rPr>
          <w:b/>
          <w:bCs/>
          <w:sz w:val="28"/>
          <w:szCs w:val="28"/>
          <w:lang w:val="sr-Latn-CS"/>
        </w:rPr>
      </w:pPr>
    </w:p>
    <w:p w:rsidR="00DC0FA9" w:rsidRPr="00572294" w:rsidRDefault="00DC0FA9" w:rsidP="00DC0FA9">
      <w:pPr>
        <w:numPr>
          <w:ilvl w:val="2"/>
          <w:numId w:val="1"/>
        </w:numPr>
        <w:spacing w:after="0" w:line="240" w:lineRule="auto"/>
        <w:jc w:val="center"/>
        <w:rPr>
          <w:b/>
          <w:bCs/>
          <w:sz w:val="24"/>
          <w:szCs w:val="24"/>
          <w:lang w:val="sr-Latn-CS"/>
        </w:rPr>
      </w:pPr>
      <w:r w:rsidRPr="00572294">
        <w:rPr>
          <w:b/>
          <w:bCs/>
          <w:sz w:val="24"/>
          <w:szCs w:val="24"/>
          <w:lang w:val="sr-Latn-CS"/>
        </w:rPr>
        <w:t>Životna sredina</w:t>
      </w:r>
    </w:p>
    <w:p w:rsidR="00DC0FA9" w:rsidRPr="0050174D" w:rsidRDefault="00DC0FA9" w:rsidP="00DC0FA9">
      <w:pPr>
        <w:jc w:val="both"/>
        <w:rPr>
          <w:b/>
          <w:bCs/>
          <w:sz w:val="24"/>
          <w:szCs w:val="24"/>
          <w:lang w:val="sr-Latn-CS"/>
        </w:rPr>
      </w:pPr>
    </w:p>
    <w:p w:rsidR="00DC0FA9" w:rsidRPr="0050174D" w:rsidRDefault="00DC0FA9" w:rsidP="00DC0FA9">
      <w:pPr>
        <w:ind w:firstLine="567"/>
        <w:jc w:val="both"/>
        <w:rPr>
          <w:sz w:val="24"/>
          <w:szCs w:val="24"/>
          <w:lang w:val="sr-Latn-CS"/>
        </w:rPr>
      </w:pPr>
      <w:r w:rsidRPr="0050174D">
        <w:rPr>
          <w:sz w:val="24"/>
          <w:szCs w:val="24"/>
          <w:lang w:val="sr-Latn-CS"/>
        </w:rPr>
        <w:t>Na području opštine Berane nema nacionalnih parkova, parkova prirode i rezervata.</w:t>
      </w:r>
    </w:p>
    <w:p w:rsidR="00DC0FA9" w:rsidRPr="0050174D" w:rsidRDefault="00DC0FA9" w:rsidP="00DC0FA9">
      <w:pPr>
        <w:jc w:val="both"/>
        <w:rPr>
          <w:sz w:val="24"/>
          <w:szCs w:val="24"/>
          <w:lang w:val="sr-Latn-CS"/>
        </w:rPr>
      </w:pPr>
      <w:r w:rsidRPr="0050174D">
        <w:rPr>
          <w:sz w:val="24"/>
          <w:szCs w:val="24"/>
          <w:lang w:val="sr-Latn-CS"/>
        </w:rPr>
        <w:t>Šume su najznačajniji prirodni resursi ove opštine. Ukupna površina šuma i šumskih zemljišta, u nadležnosti Šumske uprave Berane, iznosi 27.856,50 hektara, sa šumskom masom od oko 5.000.000 m³. Prema namjeni i uzgojnom obliku, struktura šumskih površina je sledeća:</w:t>
      </w:r>
    </w:p>
    <w:p w:rsidR="00DC0FA9" w:rsidRPr="0050174D" w:rsidRDefault="00DC0FA9" w:rsidP="00DC0FA9">
      <w:pPr>
        <w:numPr>
          <w:ilvl w:val="0"/>
          <w:numId w:val="2"/>
        </w:numPr>
        <w:spacing w:after="0" w:line="240" w:lineRule="auto"/>
        <w:jc w:val="both"/>
        <w:rPr>
          <w:sz w:val="24"/>
          <w:szCs w:val="24"/>
          <w:lang w:val="sr-Latn-CS"/>
        </w:rPr>
      </w:pPr>
      <w:r w:rsidRPr="0050174D">
        <w:rPr>
          <w:sz w:val="24"/>
          <w:szCs w:val="24"/>
          <w:lang w:val="sr-Latn-CS"/>
        </w:rPr>
        <w:t>privredne šume: 21.167,32 hektara,</w:t>
      </w:r>
    </w:p>
    <w:p w:rsidR="00DC0FA9" w:rsidRPr="0050174D" w:rsidRDefault="00DC0FA9" w:rsidP="00DC0FA9">
      <w:pPr>
        <w:numPr>
          <w:ilvl w:val="0"/>
          <w:numId w:val="2"/>
        </w:numPr>
        <w:spacing w:after="0" w:line="240" w:lineRule="auto"/>
        <w:jc w:val="both"/>
        <w:rPr>
          <w:sz w:val="24"/>
          <w:szCs w:val="24"/>
          <w:lang w:val="sr-Latn-CS"/>
        </w:rPr>
      </w:pPr>
      <w:r w:rsidRPr="0050174D">
        <w:rPr>
          <w:sz w:val="24"/>
          <w:szCs w:val="24"/>
          <w:lang w:val="sr-Latn-CS"/>
        </w:rPr>
        <w:t>šume za ostale namjene: 4.916,50 hektara,</w:t>
      </w:r>
    </w:p>
    <w:p w:rsidR="00DC0FA9" w:rsidRDefault="00DC0FA9" w:rsidP="00DC0FA9">
      <w:pPr>
        <w:numPr>
          <w:ilvl w:val="0"/>
          <w:numId w:val="2"/>
        </w:numPr>
        <w:spacing w:after="0" w:line="240" w:lineRule="auto"/>
        <w:jc w:val="both"/>
        <w:rPr>
          <w:sz w:val="24"/>
          <w:szCs w:val="24"/>
          <w:lang w:val="sr-Latn-CS"/>
        </w:rPr>
      </w:pPr>
      <w:r w:rsidRPr="0050174D">
        <w:rPr>
          <w:sz w:val="24"/>
          <w:szCs w:val="24"/>
          <w:lang w:val="sr-Latn-CS"/>
        </w:rPr>
        <w:t>neobrasle površine: 1.772,76 hektara.</w:t>
      </w:r>
    </w:p>
    <w:p w:rsidR="00572294" w:rsidRPr="0050174D" w:rsidRDefault="00572294" w:rsidP="00572294">
      <w:pPr>
        <w:spacing w:after="0" w:line="240" w:lineRule="auto"/>
        <w:ind w:left="780"/>
        <w:jc w:val="both"/>
        <w:rPr>
          <w:sz w:val="24"/>
          <w:szCs w:val="24"/>
          <w:lang w:val="sr-Latn-CS"/>
        </w:rPr>
      </w:pPr>
    </w:p>
    <w:p w:rsidR="00DC0FA9" w:rsidRPr="0050174D" w:rsidRDefault="00DC0FA9" w:rsidP="00DC0FA9">
      <w:pPr>
        <w:jc w:val="both"/>
        <w:rPr>
          <w:sz w:val="24"/>
          <w:szCs w:val="24"/>
          <w:lang w:val="sr-Latn-CS"/>
        </w:rPr>
      </w:pPr>
      <w:r w:rsidRPr="0050174D">
        <w:rPr>
          <w:sz w:val="24"/>
          <w:szCs w:val="24"/>
          <w:lang w:val="sr-Latn-CS"/>
        </w:rPr>
        <w:t>Samim  tim šume predstavljaju veoma važan resurs i prostiru se na skoro 40% teritorije opštine Berane, pa iz tog razloga predstavljaju dobar osnov za razvoj drvoprerade. Osim drvoprerade u Beranama postoje uslovi za privredni razvoj koji bi se bazirao na razvoju poljoprivrede kojoj na ovom području pogoduje podesna klima, povoljan sastav tla, dosta pogodna ekspozicija terena sa priličnom količinom oraničnih površina, obilje pašnjaka i livada. Razvoju turizma pogoduje veliki broj  istorijskih spomenika iz dalje i bliže prošlosti, a razvoj industrije omogućavaju zalihe sirovina biljnog i mineralnog porijekla. U rijekama koje raspolažu znatnom energetskom snagom i u jeze</w:t>
      </w:r>
      <w:r w:rsidR="00572294">
        <w:rPr>
          <w:sz w:val="24"/>
          <w:szCs w:val="24"/>
          <w:lang w:val="sr-Latn-CS"/>
        </w:rPr>
        <w:t>rima živi nekoliko vrsta riba (</w:t>
      </w:r>
      <w:r w:rsidRPr="0050174D">
        <w:rPr>
          <w:sz w:val="24"/>
          <w:szCs w:val="24"/>
          <w:lang w:val="sr-Latn-CS"/>
        </w:rPr>
        <w:t>mladica, pastrmka, lipljen, mr</w:t>
      </w:r>
      <w:r w:rsidR="00572294">
        <w:rPr>
          <w:sz w:val="24"/>
          <w:szCs w:val="24"/>
          <w:lang w:val="sr-Latn-CS"/>
        </w:rPr>
        <w:t>ena, skobalj, jegulja i dr.</w:t>
      </w:r>
      <w:r w:rsidRPr="0050174D">
        <w:rPr>
          <w:sz w:val="24"/>
          <w:szCs w:val="24"/>
          <w:lang w:val="sr-Latn-CS"/>
        </w:rPr>
        <w:t>), što predstavlja povoljne uslove za razvitak sportskog ribolova.</w:t>
      </w:r>
    </w:p>
    <w:p w:rsidR="00DC0FA9" w:rsidRPr="0050174D" w:rsidRDefault="00DC0FA9" w:rsidP="00DC0FA9">
      <w:pPr>
        <w:jc w:val="both"/>
        <w:rPr>
          <w:sz w:val="24"/>
          <w:szCs w:val="24"/>
          <w:lang w:val="sr-Latn-CS"/>
        </w:rPr>
      </w:pPr>
      <w:r w:rsidRPr="0050174D">
        <w:rPr>
          <w:sz w:val="24"/>
          <w:szCs w:val="24"/>
          <w:lang w:val="sr-Latn-CS"/>
        </w:rPr>
        <w:t>Ukupna površina gradskih parkova u Beranama iznosi 45 hektara, površina zelenila za rekreaciju 14,5 hektara i površina blokovskih zelenila 6 hektara.</w:t>
      </w:r>
    </w:p>
    <w:p w:rsidR="00DC0FA9" w:rsidRPr="0050174D" w:rsidRDefault="00DC0FA9" w:rsidP="00DC0FA9">
      <w:pPr>
        <w:jc w:val="both"/>
        <w:rPr>
          <w:sz w:val="24"/>
          <w:szCs w:val="24"/>
          <w:lang w:val="sr-Latn-CS"/>
        </w:rPr>
      </w:pPr>
      <w:r w:rsidRPr="0050174D">
        <w:rPr>
          <w:sz w:val="24"/>
          <w:szCs w:val="24"/>
          <w:lang w:val="sr-Latn-CS"/>
        </w:rPr>
        <w:t>Na osnovu podataka Agencije za zaštitu životne sredine Crne Gore, koji se odnose na kontaminirana mjesta, zagađenje zemljišta, prirodene opasnosti i tehnološke rizike, jedino područje koje je izloženo tehnološkom riziku je okolina velike trafostanice u sklopu industrijske zone Rudeš.</w:t>
      </w:r>
    </w:p>
    <w:p w:rsidR="00DC0FA9" w:rsidRPr="0050174D" w:rsidRDefault="00DC0FA9" w:rsidP="00DC0FA9">
      <w:pPr>
        <w:jc w:val="both"/>
        <w:rPr>
          <w:sz w:val="24"/>
          <w:szCs w:val="24"/>
          <w:lang w:val="sr-Latn-CS"/>
        </w:rPr>
      </w:pPr>
      <w:r w:rsidRPr="0050174D">
        <w:rPr>
          <w:sz w:val="24"/>
          <w:szCs w:val="24"/>
          <w:lang w:val="sr-Latn-CS"/>
        </w:rPr>
        <w:t xml:space="preserve">U Beranama nema većih privrednih objekata koji emituju štetne materije u atmosferu pa je tako i stepen očuvanosti vazduha  relativno visok, osim u vrijeme grejne sezone kada se bilježi povećana koncentracija suspendovanih čestica PM10. Shodno tome u sjevernoj zoni u kojima je, u skladu sa Uredbom (Sl. list Crne Gore br. 44/2010 i 13/2011) o uspostavljanju mreže mjernih mjesta za praćenje kvaliteta vazduha neophodno unapređenje kvaliteta vazduha. Najveći uticaj na lošiji kvalitet vazduha imaju praškaste materije PM10 i PM2,5 , kao i sadržaj benzo(a)pirena u PM10 česticama. Ovim zonama pripadaju Opštine Berane, Bijelo Polje i Pljevlja (sjeverna zona). </w:t>
      </w:r>
    </w:p>
    <w:p w:rsidR="00DC0FA9" w:rsidRPr="0050174D" w:rsidRDefault="00DC0FA9" w:rsidP="00DC0FA9">
      <w:pPr>
        <w:jc w:val="both"/>
        <w:rPr>
          <w:sz w:val="24"/>
          <w:szCs w:val="24"/>
          <w:lang w:val="sr-Latn-CS"/>
        </w:rPr>
      </w:pPr>
      <w:r w:rsidRPr="0050174D">
        <w:rPr>
          <w:sz w:val="24"/>
          <w:szCs w:val="24"/>
          <w:lang w:val="sr-Latn-CS"/>
        </w:rPr>
        <w:t xml:space="preserve">Zagađenje vode je izraženije jer proizvodna postrojenja nemaju uređaje za prečišćavanje otpadnih voda  a i otpadne vode iz domaćinstava se ispuštaju direktno u vodotoke. Veliki problem predstavlja otpad iz procesa </w:t>
      </w:r>
      <w:r w:rsidRPr="0050174D">
        <w:rPr>
          <w:sz w:val="24"/>
          <w:szCs w:val="24"/>
          <w:lang w:val="sr-Latn-CS"/>
        </w:rPr>
        <w:lastRenderedPageBreak/>
        <w:t xml:space="preserve">prerade drveta koji se ne reciklira već se neadekvatno odlaže u blizini naselja i vodotoka. Taj materijal sadrži ulja i maziva i ne samo što ugrožava biljni i životinjski svijet već negativno utiče i na zdravlje ljudi. Neadekvatno odlaganje čvrstog otpada takođe ugrožava životnu sredinu Berana. Nekoliko divljih deponija čvrstog otpada se nalaze u blizini vodotoka i naselja pa se time utiče na gubitak nekih biljnih i životinjskih vrsta ali i na blagostanje ljudi. </w:t>
      </w:r>
    </w:p>
    <w:p w:rsidR="00DC0FA9" w:rsidRPr="0050174D" w:rsidRDefault="00DC0FA9" w:rsidP="00DC0FA9">
      <w:pPr>
        <w:jc w:val="both"/>
        <w:rPr>
          <w:sz w:val="24"/>
          <w:szCs w:val="24"/>
          <w:lang w:val="sr-Latn-CS"/>
        </w:rPr>
      </w:pPr>
      <w:r w:rsidRPr="0050174D">
        <w:rPr>
          <w:sz w:val="24"/>
          <w:szCs w:val="24"/>
          <w:lang w:val="sr-Latn-CS"/>
        </w:rPr>
        <w:t xml:space="preserve">Nekontrolisana eksploatacija iz korita Lima preusmjerava njegov tok i tako ugrožava živi svijet u njemu, potkopava obale i erodira ili plavi poljoprivredno zemljište i objekte. Samim tim, kontrolisana i planska eksploatacija materijala iz korita rijeke Lim predstavlja osnov zaštite od poplava u ugroženim (priobalnim) područjima.  </w:t>
      </w:r>
    </w:p>
    <w:p w:rsidR="00DC0FA9" w:rsidRPr="0050174D" w:rsidRDefault="00DC0FA9" w:rsidP="00DC0FA9">
      <w:pPr>
        <w:jc w:val="both"/>
        <w:rPr>
          <w:sz w:val="24"/>
          <w:szCs w:val="24"/>
          <w:lang w:val="sr-Latn-CS"/>
        </w:rPr>
      </w:pPr>
      <w:r w:rsidRPr="0050174D">
        <w:rPr>
          <w:sz w:val="24"/>
          <w:szCs w:val="24"/>
          <w:lang w:val="sr-Latn-CS"/>
        </w:rPr>
        <w:t>Na teritoriji opštine postoje razne vrste ljekovitog i šumskog bilja, kao što su: lincura, kamilica, čemerika, nana, glogov cvijet, lipov cvijet, hajdučka trava, zanovijet, pelin, borovnica, jagoda, glog, šipurak i dr.</w:t>
      </w:r>
    </w:p>
    <w:p w:rsidR="00DC0FA9" w:rsidRDefault="00DC0FA9" w:rsidP="00DC0FA9">
      <w:pPr>
        <w:jc w:val="both"/>
        <w:rPr>
          <w:lang w:val="sr-Latn-CS"/>
        </w:rPr>
      </w:pPr>
    </w:p>
    <w:p w:rsidR="00DC0FA9" w:rsidRPr="00F83615" w:rsidRDefault="00DC0FA9" w:rsidP="00DC0FA9">
      <w:pPr>
        <w:jc w:val="both"/>
        <w:rPr>
          <w:lang w:val="sr-Latn-CS"/>
        </w:rPr>
      </w:pPr>
    </w:p>
    <w:p w:rsidR="00DC0FA9" w:rsidRPr="00572294" w:rsidRDefault="00DC0FA9" w:rsidP="00DC0FA9">
      <w:pPr>
        <w:jc w:val="center"/>
        <w:rPr>
          <w:b/>
          <w:bCs/>
          <w:sz w:val="24"/>
          <w:szCs w:val="24"/>
          <w:lang w:val="sr-Latn-CS"/>
        </w:rPr>
      </w:pPr>
      <w:r w:rsidRPr="00572294">
        <w:rPr>
          <w:b/>
          <w:bCs/>
          <w:sz w:val="24"/>
          <w:szCs w:val="24"/>
          <w:lang w:val="sr-Latn-CS"/>
        </w:rPr>
        <w:t>1.5.2 Kulturno nasleđe</w:t>
      </w:r>
    </w:p>
    <w:p w:rsidR="00DC0FA9" w:rsidRPr="00572294" w:rsidRDefault="00DC0FA9" w:rsidP="00DC0FA9">
      <w:pPr>
        <w:jc w:val="center"/>
        <w:rPr>
          <w:sz w:val="24"/>
          <w:szCs w:val="24"/>
          <w:lang w:val="sr-Latn-CS"/>
        </w:rPr>
      </w:pPr>
    </w:p>
    <w:p w:rsidR="00DC0FA9" w:rsidRPr="0050174D" w:rsidRDefault="00DC0FA9" w:rsidP="00DC0FA9">
      <w:pPr>
        <w:jc w:val="both"/>
        <w:rPr>
          <w:sz w:val="24"/>
          <w:szCs w:val="24"/>
          <w:lang w:val="sr-Latn-CS"/>
        </w:rPr>
      </w:pPr>
      <w:r w:rsidRPr="0050174D">
        <w:rPr>
          <w:sz w:val="24"/>
          <w:szCs w:val="24"/>
          <w:lang w:val="sr-Latn-CS"/>
        </w:rPr>
        <w:t xml:space="preserve">   Kulturna dobra i spomenike kulture na ovom području predstavljaju:</w:t>
      </w:r>
    </w:p>
    <w:p w:rsidR="00DC0FA9" w:rsidRPr="0050174D" w:rsidRDefault="00DC0FA9" w:rsidP="00DC0FA9">
      <w:pPr>
        <w:numPr>
          <w:ilvl w:val="0"/>
          <w:numId w:val="2"/>
        </w:numPr>
        <w:spacing w:after="0" w:line="240" w:lineRule="auto"/>
        <w:jc w:val="both"/>
        <w:rPr>
          <w:sz w:val="24"/>
          <w:szCs w:val="24"/>
          <w:lang w:val="sr-Latn-CS"/>
        </w:rPr>
      </w:pPr>
      <w:r w:rsidRPr="0050174D">
        <w:rPr>
          <w:sz w:val="24"/>
          <w:szCs w:val="24"/>
          <w:lang w:val="sr-Latn-CS"/>
        </w:rPr>
        <w:t>Manasir Đurđevi stupovi,</w:t>
      </w:r>
    </w:p>
    <w:p w:rsidR="00DC0FA9" w:rsidRPr="0050174D" w:rsidRDefault="00DC0FA9" w:rsidP="00DC0FA9">
      <w:pPr>
        <w:numPr>
          <w:ilvl w:val="0"/>
          <w:numId w:val="2"/>
        </w:numPr>
        <w:spacing w:after="0" w:line="240" w:lineRule="auto"/>
        <w:jc w:val="both"/>
        <w:rPr>
          <w:sz w:val="24"/>
          <w:szCs w:val="24"/>
          <w:lang w:val="sr-Latn-CS"/>
        </w:rPr>
      </w:pPr>
      <w:r w:rsidRPr="0050174D">
        <w:rPr>
          <w:sz w:val="24"/>
          <w:szCs w:val="24"/>
          <w:lang w:val="sr-Latn-CS"/>
        </w:rPr>
        <w:t>Manastirski kompleks Ćelije u Kaludri,</w:t>
      </w:r>
    </w:p>
    <w:p w:rsidR="00DC0FA9" w:rsidRPr="0050174D" w:rsidRDefault="00DC0FA9" w:rsidP="00DC0FA9">
      <w:pPr>
        <w:numPr>
          <w:ilvl w:val="0"/>
          <w:numId w:val="2"/>
        </w:numPr>
        <w:spacing w:after="0" w:line="240" w:lineRule="auto"/>
        <w:jc w:val="both"/>
        <w:rPr>
          <w:sz w:val="24"/>
          <w:szCs w:val="24"/>
          <w:lang w:val="sr-Latn-CS"/>
        </w:rPr>
      </w:pPr>
      <w:r w:rsidRPr="0050174D">
        <w:rPr>
          <w:sz w:val="24"/>
          <w:szCs w:val="24"/>
          <w:lang w:val="sr-Latn-CS"/>
        </w:rPr>
        <w:t>Manastirski kompleks Šudikova,</w:t>
      </w:r>
    </w:p>
    <w:p w:rsidR="00DC0FA9" w:rsidRPr="0050174D" w:rsidRDefault="00DC0FA9" w:rsidP="00DC0FA9">
      <w:pPr>
        <w:numPr>
          <w:ilvl w:val="0"/>
          <w:numId w:val="2"/>
        </w:numPr>
        <w:spacing w:after="0" w:line="240" w:lineRule="auto"/>
        <w:jc w:val="both"/>
        <w:rPr>
          <w:sz w:val="24"/>
          <w:szCs w:val="24"/>
          <w:lang w:val="sr-Latn-CS"/>
        </w:rPr>
      </w:pPr>
      <w:r w:rsidRPr="0050174D">
        <w:rPr>
          <w:sz w:val="24"/>
          <w:szCs w:val="24"/>
          <w:lang w:val="sr-Latn-CS"/>
        </w:rPr>
        <w:t>Manasirski kompleks Uroševica,</w:t>
      </w:r>
    </w:p>
    <w:p w:rsidR="00DC0FA9" w:rsidRPr="0050174D" w:rsidRDefault="00DC0FA9" w:rsidP="00DC0FA9">
      <w:pPr>
        <w:numPr>
          <w:ilvl w:val="0"/>
          <w:numId w:val="2"/>
        </w:numPr>
        <w:spacing w:after="0" w:line="240" w:lineRule="auto"/>
        <w:jc w:val="both"/>
        <w:rPr>
          <w:sz w:val="24"/>
          <w:szCs w:val="24"/>
          <w:lang w:val="sr-Latn-CS"/>
        </w:rPr>
      </w:pPr>
      <w:r w:rsidRPr="0050174D">
        <w:rPr>
          <w:sz w:val="24"/>
          <w:szCs w:val="24"/>
          <w:lang w:val="sr-Latn-CS"/>
        </w:rPr>
        <w:t>Džamija u Haremima,</w:t>
      </w:r>
    </w:p>
    <w:p w:rsidR="00DC0FA9" w:rsidRPr="0050174D" w:rsidRDefault="00DC0FA9" w:rsidP="00DC0FA9">
      <w:pPr>
        <w:numPr>
          <w:ilvl w:val="0"/>
          <w:numId w:val="2"/>
        </w:numPr>
        <w:spacing w:after="0" w:line="240" w:lineRule="auto"/>
        <w:jc w:val="both"/>
        <w:rPr>
          <w:sz w:val="24"/>
          <w:szCs w:val="24"/>
          <w:lang w:val="sr-Latn-CS"/>
        </w:rPr>
      </w:pPr>
      <w:r w:rsidRPr="0050174D">
        <w:rPr>
          <w:sz w:val="24"/>
          <w:szCs w:val="24"/>
          <w:lang w:val="sr-Latn-CS"/>
        </w:rPr>
        <w:t xml:space="preserve">Hram Simeuna Mirotočivog,  </w:t>
      </w:r>
    </w:p>
    <w:p w:rsidR="00DC0FA9" w:rsidRPr="0050174D" w:rsidRDefault="00DC0FA9" w:rsidP="00DC0FA9">
      <w:pPr>
        <w:numPr>
          <w:ilvl w:val="0"/>
          <w:numId w:val="2"/>
        </w:numPr>
        <w:spacing w:after="0" w:line="240" w:lineRule="auto"/>
        <w:jc w:val="both"/>
        <w:rPr>
          <w:sz w:val="24"/>
          <w:szCs w:val="24"/>
          <w:lang w:val="sr-Latn-CS"/>
        </w:rPr>
      </w:pPr>
      <w:r w:rsidRPr="0050174D">
        <w:rPr>
          <w:sz w:val="24"/>
          <w:szCs w:val="24"/>
          <w:lang w:val="sr-Latn-CS"/>
        </w:rPr>
        <w:t>Spomen kuća Gavra Vukovića.</w:t>
      </w:r>
    </w:p>
    <w:p w:rsidR="00DC0FA9" w:rsidRPr="0050174D" w:rsidRDefault="00DC0FA9" w:rsidP="00DC0FA9">
      <w:pPr>
        <w:ind w:left="420"/>
        <w:jc w:val="both"/>
        <w:rPr>
          <w:sz w:val="24"/>
          <w:szCs w:val="24"/>
          <w:lang w:val="sr-Latn-CS"/>
        </w:rPr>
      </w:pPr>
    </w:p>
    <w:p w:rsidR="00DC0FA9" w:rsidRPr="0050174D" w:rsidRDefault="00DC0FA9" w:rsidP="00DC0FA9">
      <w:pPr>
        <w:ind w:left="420"/>
        <w:jc w:val="both"/>
        <w:rPr>
          <w:sz w:val="24"/>
          <w:szCs w:val="24"/>
          <w:lang w:val="sr-Latn-CS"/>
        </w:rPr>
      </w:pPr>
    </w:p>
    <w:p w:rsidR="00DC0FA9" w:rsidRDefault="00DC0FA9" w:rsidP="00DC0FA9">
      <w:pPr>
        <w:numPr>
          <w:ilvl w:val="1"/>
          <w:numId w:val="1"/>
        </w:numPr>
        <w:spacing w:after="0" w:line="240" w:lineRule="auto"/>
        <w:jc w:val="center"/>
        <w:rPr>
          <w:b/>
          <w:bCs/>
          <w:sz w:val="28"/>
          <w:szCs w:val="28"/>
          <w:lang w:val="sr-Latn-CS"/>
        </w:rPr>
      </w:pPr>
      <w:r>
        <w:rPr>
          <w:b/>
          <w:bCs/>
          <w:sz w:val="28"/>
          <w:szCs w:val="28"/>
          <w:lang w:val="sr-Latn-CS"/>
        </w:rPr>
        <w:t>Demografske karakteristike</w:t>
      </w:r>
    </w:p>
    <w:p w:rsidR="00DC0FA9" w:rsidRPr="0050174D" w:rsidRDefault="00DC0FA9" w:rsidP="00DC0FA9">
      <w:pPr>
        <w:ind w:firstLine="567"/>
        <w:jc w:val="both"/>
        <w:rPr>
          <w:sz w:val="24"/>
          <w:szCs w:val="24"/>
          <w:lang w:val="sr-Latn-CS"/>
        </w:rPr>
      </w:pPr>
    </w:p>
    <w:p w:rsidR="00DC0FA9" w:rsidRPr="0050174D" w:rsidRDefault="00DC0FA9" w:rsidP="00DC0FA9">
      <w:pPr>
        <w:ind w:firstLine="567"/>
        <w:jc w:val="both"/>
        <w:rPr>
          <w:sz w:val="24"/>
          <w:szCs w:val="24"/>
          <w:lang w:val="sr-Latn-CS"/>
        </w:rPr>
      </w:pPr>
      <w:r w:rsidRPr="0050174D">
        <w:rPr>
          <w:sz w:val="24"/>
          <w:szCs w:val="24"/>
          <w:lang w:val="sr-Latn-CS"/>
        </w:rPr>
        <w:t>Stanovništvo  u opštini Berane je mješovito, a u poslednja dva popisa je zabilježeno blago smanjenje broja stanovnika. Prosječna starost st</w:t>
      </w:r>
      <w:r w:rsidR="00572294">
        <w:rPr>
          <w:sz w:val="24"/>
          <w:szCs w:val="24"/>
          <w:lang w:val="sr-Latn-CS"/>
        </w:rPr>
        <w:t>anovništva iznosi 36,4 godina (</w:t>
      </w:r>
      <w:r w:rsidRPr="0050174D">
        <w:rPr>
          <w:sz w:val="24"/>
          <w:szCs w:val="24"/>
          <w:lang w:val="sr-Latn-CS"/>
        </w:rPr>
        <w:t>35,</w:t>
      </w:r>
      <w:r w:rsidR="00572294">
        <w:rPr>
          <w:sz w:val="24"/>
          <w:szCs w:val="24"/>
          <w:lang w:val="sr-Latn-CS"/>
        </w:rPr>
        <w:t>1 kod muškaraca i 37,7 kod žena</w:t>
      </w:r>
      <w:r w:rsidR="00DD7983">
        <w:rPr>
          <w:sz w:val="24"/>
          <w:szCs w:val="24"/>
          <w:lang w:val="sr-Latn-CS"/>
        </w:rPr>
        <w:t xml:space="preserve">). </w:t>
      </w:r>
    </w:p>
    <w:p w:rsidR="00DC0FA9" w:rsidRPr="0050174D" w:rsidRDefault="00DC0FA9" w:rsidP="00DC0FA9">
      <w:pPr>
        <w:ind w:firstLine="567"/>
        <w:jc w:val="both"/>
        <w:rPr>
          <w:sz w:val="24"/>
          <w:szCs w:val="24"/>
          <w:lang w:val="sr-Latn-CS"/>
        </w:rPr>
      </w:pPr>
      <w:r w:rsidRPr="0050174D">
        <w:rPr>
          <w:sz w:val="24"/>
          <w:szCs w:val="24"/>
          <w:lang w:val="sr-Latn-CS"/>
        </w:rPr>
        <w:t>Podaci po popisu iz 2011.godine:</w:t>
      </w:r>
    </w:p>
    <w:p w:rsidR="00DC0FA9" w:rsidRPr="0050174D" w:rsidRDefault="00DC0FA9" w:rsidP="00DC0FA9">
      <w:pPr>
        <w:numPr>
          <w:ilvl w:val="0"/>
          <w:numId w:val="2"/>
        </w:numPr>
        <w:spacing w:after="0" w:line="240" w:lineRule="auto"/>
        <w:jc w:val="both"/>
        <w:rPr>
          <w:sz w:val="24"/>
          <w:szCs w:val="24"/>
          <w:lang w:val="sr-Latn-CS"/>
        </w:rPr>
      </w:pPr>
      <w:r w:rsidRPr="0050174D">
        <w:rPr>
          <w:sz w:val="24"/>
          <w:szCs w:val="24"/>
          <w:lang w:val="sr-Latn-CS"/>
        </w:rPr>
        <w:t>broj stanovnika: 27.257,</w:t>
      </w:r>
    </w:p>
    <w:p w:rsidR="00DC0FA9" w:rsidRPr="0050174D" w:rsidRDefault="00DC0FA9" w:rsidP="00DC0FA9">
      <w:pPr>
        <w:numPr>
          <w:ilvl w:val="0"/>
          <w:numId w:val="2"/>
        </w:numPr>
        <w:spacing w:after="0" w:line="240" w:lineRule="auto"/>
        <w:jc w:val="both"/>
        <w:rPr>
          <w:sz w:val="24"/>
          <w:szCs w:val="24"/>
          <w:lang w:val="sr-Latn-CS"/>
        </w:rPr>
      </w:pPr>
      <w:r w:rsidRPr="0050174D">
        <w:rPr>
          <w:sz w:val="24"/>
          <w:szCs w:val="24"/>
          <w:lang w:val="sr-Latn-CS"/>
        </w:rPr>
        <w:t>polna struktura: 13.710 muškaraca ( 50,3 % ) i 13.547 žena ( 49,7 % ),</w:t>
      </w:r>
    </w:p>
    <w:p w:rsidR="00DC0FA9" w:rsidRPr="0050174D" w:rsidRDefault="00DC0FA9" w:rsidP="00DC0FA9">
      <w:pPr>
        <w:numPr>
          <w:ilvl w:val="0"/>
          <w:numId w:val="2"/>
        </w:numPr>
        <w:spacing w:after="0" w:line="240" w:lineRule="auto"/>
        <w:jc w:val="both"/>
        <w:rPr>
          <w:sz w:val="24"/>
          <w:szCs w:val="24"/>
          <w:lang w:val="sr-Latn-CS"/>
        </w:rPr>
      </w:pPr>
      <w:r w:rsidRPr="0050174D">
        <w:rPr>
          <w:sz w:val="24"/>
          <w:szCs w:val="24"/>
          <w:lang w:val="sr-Latn-CS"/>
        </w:rPr>
        <w:t>gradsko stanovništvo: 11.073 ( 40,62 % ),</w:t>
      </w:r>
    </w:p>
    <w:p w:rsidR="00DC0FA9" w:rsidRPr="0050174D" w:rsidRDefault="001B4056" w:rsidP="00DC0FA9">
      <w:pPr>
        <w:numPr>
          <w:ilvl w:val="0"/>
          <w:numId w:val="2"/>
        </w:numPr>
        <w:spacing w:after="0" w:line="240" w:lineRule="auto"/>
        <w:jc w:val="both"/>
        <w:rPr>
          <w:sz w:val="24"/>
          <w:szCs w:val="24"/>
          <w:lang w:val="sr-Latn-CS"/>
        </w:rPr>
      </w:pPr>
      <w:r>
        <w:rPr>
          <w:sz w:val="24"/>
          <w:szCs w:val="24"/>
          <w:lang w:val="sr-Latn-CS"/>
        </w:rPr>
        <w:t>ostalo (ruralno</w:t>
      </w:r>
      <w:r w:rsidR="00DC0FA9" w:rsidRPr="0050174D">
        <w:rPr>
          <w:sz w:val="24"/>
          <w:szCs w:val="24"/>
          <w:lang w:val="sr-Latn-CS"/>
        </w:rPr>
        <w:t>) stanovništvo: 16.184 ( 59,37 % ),</w:t>
      </w:r>
    </w:p>
    <w:p w:rsidR="00DC0FA9" w:rsidRPr="0050174D" w:rsidRDefault="00DC0FA9" w:rsidP="00DC0FA9">
      <w:pPr>
        <w:numPr>
          <w:ilvl w:val="0"/>
          <w:numId w:val="2"/>
        </w:numPr>
        <w:spacing w:after="0" w:line="240" w:lineRule="auto"/>
        <w:jc w:val="both"/>
        <w:rPr>
          <w:sz w:val="24"/>
          <w:szCs w:val="24"/>
          <w:lang w:val="sr-Latn-CS"/>
        </w:rPr>
      </w:pPr>
      <w:r w:rsidRPr="0050174D">
        <w:rPr>
          <w:sz w:val="24"/>
          <w:szCs w:val="24"/>
          <w:lang w:val="sr-Latn-CS"/>
        </w:rPr>
        <w:lastRenderedPageBreak/>
        <w:t>broj domaćinstava: 9.991,</w:t>
      </w:r>
    </w:p>
    <w:p w:rsidR="00DC0FA9" w:rsidRPr="0050174D" w:rsidRDefault="00DC0FA9" w:rsidP="00DC0FA9">
      <w:pPr>
        <w:numPr>
          <w:ilvl w:val="0"/>
          <w:numId w:val="2"/>
        </w:numPr>
        <w:spacing w:after="0" w:line="240" w:lineRule="auto"/>
        <w:jc w:val="both"/>
        <w:rPr>
          <w:sz w:val="24"/>
          <w:szCs w:val="24"/>
          <w:lang w:val="sr-Latn-CS"/>
        </w:rPr>
      </w:pPr>
      <w:r w:rsidRPr="0050174D">
        <w:rPr>
          <w:sz w:val="24"/>
          <w:szCs w:val="24"/>
          <w:lang w:val="sr-Latn-CS"/>
        </w:rPr>
        <w:t>broj stanova: 13.659,</w:t>
      </w:r>
    </w:p>
    <w:p w:rsidR="00DC0FA9" w:rsidRPr="0050174D" w:rsidRDefault="00DC0FA9" w:rsidP="00DC0FA9">
      <w:pPr>
        <w:numPr>
          <w:ilvl w:val="0"/>
          <w:numId w:val="2"/>
        </w:numPr>
        <w:spacing w:after="0" w:line="240" w:lineRule="auto"/>
        <w:jc w:val="both"/>
        <w:rPr>
          <w:sz w:val="24"/>
          <w:szCs w:val="24"/>
          <w:lang w:val="sr-Latn-CS"/>
        </w:rPr>
      </w:pPr>
      <w:r w:rsidRPr="0050174D">
        <w:rPr>
          <w:sz w:val="24"/>
          <w:szCs w:val="24"/>
          <w:lang w:val="sr-Latn-CS"/>
        </w:rPr>
        <w:t>gustina naseljenosti po 1 km²:  47 stanovnika,</w:t>
      </w:r>
    </w:p>
    <w:p w:rsidR="00DC0FA9" w:rsidRPr="0050174D" w:rsidRDefault="00DC0FA9" w:rsidP="00DC0FA9">
      <w:pPr>
        <w:numPr>
          <w:ilvl w:val="0"/>
          <w:numId w:val="2"/>
        </w:numPr>
        <w:spacing w:after="0" w:line="240" w:lineRule="auto"/>
        <w:jc w:val="both"/>
        <w:rPr>
          <w:sz w:val="24"/>
          <w:szCs w:val="24"/>
          <w:lang w:val="sr-Latn-CS"/>
        </w:rPr>
      </w:pPr>
      <w:r w:rsidRPr="0050174D">
        <w:rPr>
          <w:sz w:val="24"/>
          <w:szCs w:val="24"/>
          <w:lang w:val="sr-Latn-CS"/>
        </w:rPr>
        <w:t>prosječan broj članova po domaćinstvu: 3,4</w:t>
      </w:r>
    </w:p>
    <w:p w:rsidR="00DC0FA9" w:rsidRPr="0050174D" w:rsidRDefault="00DC0FA9" w:rsidP="00DC0FA9">
      <w:pPr>
        <w:spacing w:after="0" w:line="240" w:lineRule="auto"/>
        <w:jc w:val="both"/>
        <w:rPr>
          <w:sz w:val="24"/>
          <w:szCs w:val="24"/>
          <w:lang w:val="sr-Latn-CS"/>
        </w:rPr>
      </w:pPr>
    </w:p>
    <w:p w:rsidR="00DC0FA9" w:rsidRDefault="00DC0FA9" w:rsidP="00DC0FA9">
      <w:pPr>
        <w:jc w:val="both"/>
        <w:rPr>
          <w:sz w:val="24"/>
          <w:szCs w:val="24"/>
          <w:lang w:val="sr-Latn-CS"/>
        </w:rPr>
      </w:pPr>
    </w:p>
    <w:p w:rsidR="00DD7983" w:rsidRPr="0050174D" w:rsidRDefault="00DD7983" w:rsidP="00DC0FA9">
      <w:pPr>
        <w:jc w:val="both"/>
        <w:rPr>
          <w:sz w:val="24"/>
          <w:szCs w:val="24"/>
          <w:lang w:val="sr-Latn-CS"/>
        </w:rPr>
      </w:pPr>
    </w:p>
    <w:p w:rsidR="00DC0FA9" w:rsidRPr="0050174D" w:rsidRDefault="00DC0FA9" w:rsidP="00DC0FA9">
      <w:pPr>
        <w:spacing w:after="0" w:line="240" w:lineRule="auto"/>
        <w:ind w:left="780"/>
        <w:jc w:val="both"/>
        <w:rPr>
          <w:sz w:val="24"/>
          <w:szCs w:val="24"/>
          <w:lang w:val="sr-Latn-CS"/>
        </w:rPr>
      </w:pPr>
      <w:r w:rsidRPr="0050174D">
        <w:rPr>
          <w:sz w:val="24"/>
          <w:szCs w:val="24"/>
          <w:lang w:val="sr-Latn-CS"/>
        </w:rPr>
        <w:t>Starosna struktura stanovnika:</w:t>
      </w:r>
    </w:p>
    <w:p w:rsidR="00DC0FA9" w:rsidRPr="0050174D" w:rsidRDefault="00DC0FA9" w:rsidP="00DC0FA9">
      <w:pPr>
        <w:spacing w:after="0" w:line="240" w:lineRule="auto"/>
        <w:ind w:left="780"/>
        <w:jc w:val="both"/>
        <w:rPr>
          <w:sz w:val="24"/>
          <w:szCs w:val="24"/>
          <w:lang w:val="sr-Latn-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14"/>
        <w:gridCol w:w="2214"/>
      </w:tblGrid>
      <w:tr w:rsidR="00DC0FA9" w:rsidRPr="0050174D" w:rsidTr="0046375D">
        <w:trPr>
          <w:trHeight w:hRule="exact" w:val="397"/>
          <w:jc w:val="center"/>
        </w:trPr>
        <w:tc>
          <w:tcPr>
            <w:tcW w:w="2214" w:type="dxa"/>
            <w:tcBorders>
              <w:top w:val="single" w:sz="4" w:space="0" w:color="auto"/>
              <w:left w:val="single" w:sz="4" w:space="0" w:color="auto"/>
              <w:bottom w:val="single" w:sz="4" w:space="0" w:color="auto"/>
              <w:right w:val="single" w:sz="4" w:space="0" w:color="auto"/>
            </w:tcBorders>
          </w:tcPr>
          <w:p w:rsidR="00DC0FA9" w:rsidRPr="0050174D" w:rsidRDefault="00DC0FA9" w:rsidP="0046375D">
            <w:pPr>
              <w:jc w:val="center"/>
              <w:rPr>
                <w:sz w:val="24"/>
                <w:szCs w:val="24"/>
                <w:lang w:val="sr-Latn-CS"/>
              </w:rPr>
            </w:pPr>
            <w:r w:rsidRPr="0050174D">
              <w:rPr>
                <w:sz w:val="24"/>
                <w:szCs w:val="24"/>
                <w:lang w:val="sr-Latn-CS"/>
              </w:rPr>
              <w:t>Starosna struktura</w:t>
            </w:r>
          </w:p>
        </w:tc>
        <w:tc>
          <w:tcPr>
            <w:tcW w:w="2214" w:type="dxa"/>
            <w:tcBorders>
              <w:top w:val="single" w:sz="4" w:space="0" w:color="auto"/>
              <w:left w:val="single" w:sz="4" w:space="0" w:color="auto"/>
              <w:bottom w:val="single" w:sz="4" w:space="0" w:color="auto"/>
              <w:right w:val="single" w:sz="4" w:space="0" w:color="auto"/>
            </w:tcBorders>
          </w:tcPr>
          <w:p w:rsidR="00DC0FA9" w:rsidRPr="0050174D" w:rsidRDefault="00DC0FA9" w:rsidP="0046375D">
            <w:pPr>
              <w:jc w:val="center"/>
              <w:rPr>
                <w:sz w:val="24"/>
                <w:szCs w:val="24"/>
                <w:lang w:val="sr-Latn-CS"/>
              </w:rPr>
            </w:pPr>
            <w:r w:rsidRPr="0050174D">
              <w:rPr>
                <w:sz w:val="24"/>
                <w:szCs w:val="24"/>
                <w:lang w:val="sr-Latn-CS"/>
              </w:rPr>
              <w:t>Ukupan broj</w:t>
            </w:r>
          </w:p>
        </w:tc>
      </w:tr>
      <w:tr w:rsidR="00DC0FA9" w:rsidRPr="0050174D" w:rsidTr="0046375D">
        <w:trPr>
          <w:trHeight w:hRule="exact" w:val="397"/>
          <w:jc w:val="center"/>
        </w:trPr>
        <w:tc>
          <w:tcPr>
            <w:tcW w:w="2214" w:type="dxa"/>
            <w:tcBorders>
              <w:top w:val="single" w:sz="4" w:space="0" w:color="auto"/>
              <w:left w:val="single" w:sz="4" w:space="0" w:color="auto"/>
              <w:bottom w:val="single" w:sz="4" w:space="0" w:color="auto"/>
              <w:right w:val="single" w:sz="4" w:space="0" w:color="auto"/>
            </w:tcBorders>
          </w:tcPr>
          <w:p w:rsidR="00DC0FA9" w:rsidRPr="0050174D" w:rsidRDefault="00DC0FA9" w:rsidP="0046375D">
            <w:pPr>
              <w:jc w:val="center"/>
              <w:rPr>
                <w:sz w:val="24"/>
                <w:szCs w:val="24"/>
                <w:lang w:val="sr-Latn-CS"/>
              </w:rPr>
            </w:pPr>
            <w:r w:rsidRPr="0050174D">
              <w:rPr>
                <w:sz w:val="24"/>
                <w:szCs w:val="24"/>
                <w:lang w:val="sr-Latn-CS"/>
              </w:rPr>
              <w:t>1</w:t>
            </w:r>
          </w:p>
        </w:tc>
        <w:tc>
          <w:tcPr>
            <w:tcW w:w="2214" w:type="dxa"/>
            <w:tcBorders>
              <w:top w:val="single" w:sz="4" w:space="0" w:color="auto"/>
              <w:left w:val="single" w:sz="4" w:space="0" w:color="auto"/>
              <w:bottom w:val="single" w:sz="4" w:space="0" w:color="auto"/>
              <w:right w:val="single" w:sz="4" w:space="0" w:color="auto"/>
            </w:tcBorders>
          </w:tcPr>
          <w:p w:rsidR="00DC0FA9" w:rsidRPr="0050174D" w:rsidRDefault="00DC0FA9" w:rsidP="0046375D">
            <w:pPr>
              <w:jc w:val="center"/>
              <w:rPr>
                <w:sz w:val="24"/>
                <w:szCs w:val="24"/>
                <w:lang w:val="sr-Latn-CS"/>
              </w:rPr>
            </w:pPr>
            <w:r w:rsidRPr="0050174D">
              <w:rPr>
                <w:sz w:val="24"/>
                <w:szCs w:val="24"/>
                <w:lang w:val="sr-Latn-CS"/>
              </w:rPr>
              <w:t>2</w:t>
            </w:r>
          </w:p>
        </w:tc>
      </w:tr>
      <w:tr w:rsidR="00DC0FA9" w:rsidRPr="0050174D" w:rsidTr="0046375D">
        <w:trPr>
          <w:trHeight w:hRule="exact" w:val="397"/>
          <w:jc w:val="center"/>
        </w:trPr>
        <w:tc>
          <w:tcPr>
            <w:tcW w:w="2214" w:type="dxa"/>
            <w:tcBorders>
              <w:top w:val="single" w:sz="4" w:space="0" w:color="auto"/>
              <w:left w:val="single" w:sz="4" w:space="0" w:color="auto"/>
              <w:bottom w:val="single" w:sz="4" w:space="0" w:color="auto"/>
              <w:right w:val="single" w:sz="4" w:space="0" w:color="auto"/>
            </w:tcBorders>
          </w:tcPr>
          <w:p w:rsidR="00DC0FA9" w:rsidRPr="0050174D" w:rsidRDefault="00DC0FA9" w:rsidP="0046375D">
            <w:pPr>
              <w:rPr>
                <w:sz w:val="24"/>
                <w:szCs w:val="24"/>
                <w:lang w:val="sr-Latn-CS"/>
              </w:rPr>
            </w:pPr>
            <w:r w:rsidRPr="0050174D">
              <w:rPr>
                <w:sz w:val="24"/>
                <w:szCs w:val="24"/>
                <w:lang w:val="sr-Latn-CS"/>
              </w:rPr>
              <w:t xml:space="preserve"> do 4 godine</w:t>
            </w:r>
          </w:p>
        </w:tc>
        <w:tc>
          <w:tcPr>
            <w:tcW w:w="2214" w:type="dxa"/>
            <w:tcBorders>
              <w:top w:val="single" w:sz="4" w:space="0" w:color="auto"/>
              <w:left w:val="single" w:sz="4" w:space="0" w:color="auto"/>
              <w:bottom w:val="single" w:sz="4" w:space="0" w:color="auto"/>
              <w:right w:val="single" w:sz="4" w:space="0" w:color="auto"/>
            </w:tcBorders>
          </w:tcPr>
          <w:p w:rsidR="00DC0FA9" w:rsidRPr="0050174D" w:rsidRDefault="00DC0FA9" w:rsidP="0046375D">
            <w:pPr>
              <w:jc w:val="center"/>
              <w:rPr>
                <w:sz w:val="24"/>
                <w:szCs w:val="24"/>
                <w:lang w:val="sr-Latn-CS"/>
              </w:rPr>
            </w:pPr>
            <w:r w:rsidRPr="0050174D">
              <w:rPr>
                <w:sz w:val="24"/>
                <w:szCs w:val="24"/>
                <w:lang w:val="sr-Latn-CS"/>
              </w:rPr>
              <w:t>2080</w:t>
            </w:r>
          </w:p>
        </w:tc>
      </w:tr>
      <w:tr w:rsidR="00DC0FA9" w:rsidRPr="0050174D" w:rsidTr="0046375D">
        <w:trPr>
          <w:trHeight w:hRule="exact" w:val="397"/>
          <w:jc w:val="center"/>
        </w:trPr>
        <w:tc>
          <w:tcPr>
            <w:tcW w:w="2214" w:type="dxa"/>
            <w:tcBorders>
              <w:top w:val="single" w:sz="4" w:space="0" w:color="auto"/>
              <w:left w:val="single" w:sz="4" w:space="0" w:color="auto"/>
              <w:bottom w:val="single" w:sz="4" w:space="0" w:color="auto"/>
              <w:right w:val="single" w:sz="4" w:space="0" w:color="auto"/>
            </w:tcBorders>
          </w:tcPr>
          <w:p w:rsidR="00DC0FA9" w:rsidRPr="0050174D" w:rsidRDefault="00DC0FA9" w:rsidP="0046375D">
            <w:pPr>
              <w:rPr>
                <w:sz w:val="24"/>
                <w:szCs w:val="24"/>
                <w:lang w:val="sr-Latn-CS"/>
              </w:rPr>
            </w:pPr>
            <w:r w:rsidRPr="0050174D">
              <w:rPr>
                <w:sz w:val="24"/>
                <w:szCs w:val="24"/>
                <w:lang w:val="sr-Latn-CS"/>
              </w:rPr>
              <w:t>od 5 do 9 godina</w:t>
            </w:r>
          </w:p>
        </w:tc>
        <w:tc>
          <w:tcPr>
            <w:tcW w:w="2214" w:type="dxa"/>
            <w:tcBorders>
              <w:top w:val="single" w:sz="4" w:space="0" w:color="auto"/>
              <w:left w:val="single" w:sz="4" w:space="0" w:color="auto"/>
              <w:bottom w:val="single" w:sz="4" w:space="0" w:color="auto"/>
              <w:right w:val="single" w:sz="4" w:space="0" w:color="auto"/>
            </w:tcBorders>
          </w:tcPr>
          <w:p w:rsidR="00DC0FA9" w:rsidRPr="0050174D" w:rsidRDefault="00DC0FA9" w:rsidP="0046375D">
            <w:pPr>
              <w:jc w:val="center"/>
              <w:rPr>
                <w:sz w:val="24"/>
                <w:szCs w:val="24"/>
                <w:lang w:val="sr-Latn-CS"/>
              </w:rPr>
            </w:pPr>
            <w:r w:rsidRPr="0050174D">
              <w:rPr>
                <w:sz w:val="24"/>
                <w:szCs w:val="24"/>
                <w:lang w:val="sr-Latn-CS"/>
              </w:rPr>
              <w:t>2142</w:t>
            </w:r>
          </w:p>
        </w:tc>
      </w:tr>
      <w:tr w:rsidR="00DC0FA9" w:rsidRPr="0050174D" w:rsidTr="0046375D">
        <w:trPr>
          <w:trHeight w:hRule="exact" w:val="397"/>
          <w:jc w:val="center"/>
        </w:trPr>
        <w:tc>
          <w:tcPr>
            <w:tcW w:w="2214" w:type="dxa"/>
            <w:tcBorders>
              <w:top w:val="single" w:sz="4" w:space="0" w:color="auto"/>
              <w:left w:val="single" w:sz="4" w:space="0" w:color="auto"/>
              <w:bottom w:val="single" w:sz="4" w:space="0" w:color="auto"/>
              <w:right w:val="single" w:sz="4" w:space="0" w:color="auto"/>
            </w:tcBorders>
          </w:tcPr>
          <w:p w:rsidR="00DC0FA9" w:rsidRPr="0050174D" w:rsidRDefault="00DC0FA9" w:rsidP="0046375D">
            <w:pPr>
              <w:rPr>
                <w:sz w:val="24"/>
                <w:szCs w:val="24"/>
                <w:lang w:val="sr-Latn-CS"/>
              </w:rPr>
            </w:pPr>
            <w:r w:rsidRPr="0050174D">
              <w:rPr>
                <w:sz w:val="24"/>
                <w:szCs w:val="24"/>
                <w:lang w:val="sr-Latn-CS"/>
              </w:rPr>
              <w:t>od 10 do 14 godina</w:t>
            </w:r>
          </w:p>
        </w:tc>
        <w:tc>
          <w:tcPr>
            <w:tcW w:w="2214" w:type="dxa"/>
            <w:tcBorders>
              <w:top w:val="single" w:sz="4" w:space="0" w:color="auto"/>
              <w:left w:val="single" w:sz="4" w:space="0" w:color="auto"/>
              <w:bottom w:val="single" w:sz="4" w:space="0" w:color="auto"/>
              <w:right w:val="single" w:sz="4" w:space="0" w:color="auto"/>
            </w:tcBorders>
          </w:tcPr>
          <w:p w:rsidR="00DC0FA9" w:rsidRPr="0050174D" w:rsidRDefault="00DC0FA9" w:rsidP="0046375D">
            <w:pPr>
              <w:jc w:val="center"/>
              <w:rPr>
                <w:sz w:val="24"/>
                <w:szCs w:val="24"/>
                <w:lang w:val="sr-Latn-CS"/>
              </w:rPr>
            </w:pPr>
            <w:r w:rsidRPr="0050174D">
              <w:rPr>
                <w:sz w:val="24"/>
                <w:szCs w:val="24"/>
                <w:lang w:val="sr-Latn-CS"/>
              </w:rPr>
              <w:t>2525</w:t>
            </w:r>
          </w:p>
        </w:tc>
      </w:tr>
      <w:tr w:rsidR="00DC0FA9" w:rsidRPr="0050174D" w:rsidTr="0046375D">
        <w:trPr>
          <w:trHeight w:hRule="exact" w:val="397"/>
          <w:jc w:val="center"/>
        </w:trPr>
        <w:tc>
          <w:tcPr>
            <w:tcW w:w="2214" w:type="dxa"/>
            <w:tcBorders>
              <w:top w:val="single" w:sz="4" w:space="0" w:color="auto"/>
              <w:left w:val="single" w:sz="4" w:space="0" w:color="auto"/>
              <w:bottom w:val="single" w:sz="4" w:space="0" w:color="auto"/>
              <w:right w:val="single" w:sz="4" w:space="0" w:color="auto"/>
            </w:tcBorders>
          </w:tcPr>
          <w:p w:rsidR="00DC0FA9" w:rsidRPr="0050174D" w:rsidRDefault="00DC0FA9" w:rsidP="0046375D">
            <w:pPr>
              <w:rPr>
                <w:sz w:val="24"/>
                <w:szCs w:val="24"/>
                <w:lang w:val="sr-Latn-CS"/>
              </w:rPr>
            </w:pPr>
            <w:r w:rsidRPr="0050174D">
              <w:rPr>
                <w:sz w:val="24"/>
                <w:szCs w:val="24"/>
                <w:lang w:val="sr-Latn-CS"/>
              </w:rPr>
              <w:t>od 15 do 19 godina</w:t>
            </w:r>
          </w:p>
        </w:tc>
        <w:tc>
          <w:tcPr>
            <w:tcW w:w="2214" w:type="dxa"/>
            <w:tcBorders>
              <w:top w:val="single" w:sz="4" w:space="0" w:color="auto"/>
              <w:left w:val="single" w:sz="4" w:space="0" w:color="auto"/>
              <w:bottom w:val="single" w:sz="4" w:space="0" w:color="auto"/>
              <w:right w:val="single" w:sz="4" w:space="0" w:color="auto"/>
            </w:tcBorders>
          </w:tcPr>
          <w:p w:rsidR="00DC0FA9" w:rsidRPr="0050174D" w:rsidRDefault="00DC0FA9" w:rsidP="0046375D">
            <w:pPr>
              <w:jc w:val="center"/>
              <w:rPr>
                <w:sz w:val="24"/>
                <w:szCs w:val="24"/>
                <w:lang w:val="sr-Latn-CS"/>
              </w:rPr>
            </w:pPr>
            <w:r w:rsidRPr="0050174D">
              <w:rPr>
                <w:sz w:val="24"/>
                <w:szCs w:val="24"/>
                <w:lang w:val="sr-Latn-CS"/>
              </w:rPr>
              <w:t>2504</w:t>
            </w:r>
          </w:p>
        </w:tc>
      </w:tr>
      <w:tr w:rsidR="00DC0FA9" w:rsidRPr="0050174D" w:rsidTr="0046375D">
        <w:trPr>
          <w:trHeight w:hRule="exact" w:val="397"/>
          <w:jc w:val="center"/>
        </w:trPr>
        <w:tc>
          <w:tcPr>
            <w:tcW w:w="2214" w:type="dxa"/>
            <w:tcBorders>
              <w:top w:val="single" w:sz="4" w:space="0" w:color="auto"/>
              <w:left w:val="single" w:sz="4" w:space="0" w:color="auto"/>
              <w:bottom w:val="single" w:sz="4" w:space="0" w:color="auto"/>
              <w:right w:val="single" w:sz="4" w:space="0" w:color="auto"/>
            </w:tcBorders>
          </w:tcPr>
          <w:p w:rsidR="00DC0FA9" w:rsidRPr="0050174D" w:rsidRDefault="00DC0FA9" w:rsidP="0046375D">
            <w:pPr>
              <w:rPr>
                <w:sz w:val="24"/>
                <w:szCs w:val="24"/>
                <w:lang w:val="sr-Latn-CS"/>
              </w:rPr>
            </w:pPr>
            <w:r w:rsidRPr="0050174D">
              <w:rPr>
                <w:sz w:val="24"/>
                <w:szCs w:val="24"/>
                <w:lang w:val="sr-Latn-CS"/>
              </w:rPr>
              <w:t>od 20 do 24 godina</w:t>
            </w:r>
          </w:p>
        </w:tc>
        <w:tc>
          <w:tcPr>
            <w:tcW w:w="2214" w:type="dxa"/>
            <w:tcBorders>
              <w:top w:val="single" w:sz="4" w:space="0" w:color="auto"/>
              <w:left w:val="single" w:sz="4" w:space="0" w:color="auto"/>
              <w:bottom w:val="single" w:sz="4" w:space="0" w:color="auto"/>
              <w:right w:val="single" w:sz="4" w:space="0" w:color="auto"/>
            </w:tcBorders>
          </w:tcPr>
          <w:p w:rsidR="00DC0FA9" w:rsidRPr="0050174D" w:rsidRDefault="00DC0FA9" w:rsidP="0046375D">
            <w:pPr>
              <w:jc w:val="center"/>
              <w:rPr>
                <w:sz w:val="24"/>
                <w:szCs w:val="24"/>
                <w:lang w:val="sr-Latn-CS"/>
              </w:rPr>
            </w:pPr>
            <w:r w:rsidRPr="0050174D">
              <w:rPr>
                <w:sz w:val="24"/>
                <w:szCs w:val="24"/>
                <w:lang w:val="sr-Latn-CS"/>
              </w:rPr>
              <w:t>2113</w:t>
            </w:r>
          </w:p>
        </w:tc>
      </w:tr>
      <w:tr w:rsidR="00DC0FA9" w:rsidRPr="0050174D" w:rsidTr="0046375D">
        <w:trPr>
          <w:trHeight w:hRule="exact" w:val="397"/>
          <w:jc w:val="center"/>
        </w:trPr>
        <w:tc>
          <w:tcPr>
            <w:tcW w:w="2214" w:type="dxa"/>
            <w:tcBorders>
              <w:top w:val="single" w:sz="4" w:space="0" w:color="auto"/>
              <w:left w:val="single" w:sz="4" w:space="0" w:color="auto"/>
              <w:bottom w:val="single" w:sz="4" w:space="0" w:color="auto"/>
              <w:right w:val="single" w:sz="4" w:space="0" w:color="auto"/>
            </w:tcBorders>
          </w:tcPr>
          <w:p w:rsidR="00DC0FA9" w:rsidRPr="0050174D" w:rsidRDefault="00DC0FA9" w:rsidP="0046375D">
            <w:pPr>
              <w:rPr>
                <w:sz w:val="24"/>
                <w:szCs w:val="24"/>
                <w:lang w:val="sr-Latn-CS"/>
              </w:rPr>
            </w:pPr>
            <w:r w:rsidRPr="0050174D">
              <w:rPr>
                <w:sz w:val="24"/>
                <w:szCs w:val="24"/>
                <w:lang w:val="sr-Latn-CS"/>
              </w:rPr>
              <w:t xml:space="preserve">od 25 do 29 godina </w:t>
            </w:r>
          </w:p>
        </w:tc>
        <w:tc>
          <w:tcPr>
            <w:tcW w:w="2214" w:type="dxa"/>
            <w:tcBorders>
              <w:top w:val="single" w:sz="4" w:space="0" w:color="auto"/>
              <w:left w:val="single" w:sz="4" w:space="0" w:color="auto"/>
              <w:bottom w:val="single" w:sz="4" w:space="0" w:color="auto"/>
              <w:right w:val="single" w:sz="4" w:space="0" w:color="auto"/>
            </w:tcBorders>
          </w:tcPr>
          <w:p w:rsidR="00DC0FA9" w:rsidRPr="0050174D" w:rsidRDefault="00DC0FA9" w:rsidP="0046375D">
            <w:pPr>
              <w:jc w:val="center"/>
              <w:rPr>
                <w:sz w:val="24"/>
                <w:szCs w:val="24"/>
                <w:lang w:val="sr-Latn-CS"/>
              </w:rPr>
            </w:pPr>
            <w:r w:rsidRPr="0050174D">
              <w:rPr>
                <w:sz w:val="24"/>
                <w:szCs w:val="24"/>
                <w:lang w:val="sr-Latn-CS"/>
              </w:rPr>
              <w:t>2084</w:t>
            </w:r>
          </w:p>
        </w:tc>
      </w:tr>
      <w:tr w:rsidR="00DC0FA9" w:rsidRPr="0050174D" w:rsidTr="0046375D">
        <w:trPr>
          <w:trHeight w:hRule="exact" w:val="397"/>
          <w:jc w:val="center"/>
        </w:trPr>
        <w:tc>
          <w:tcPr>
            <w:tcW w:w="2214" w:type="dxa"/>
            <w:tcBorders>
              <w:top w:val="single" w:sz="4" w:space="0" w:color="auto"/>
              <w:left w:val="single" w:sz="4" w:space="0" w:color="auto"/>
              <w:bottom w:val="single" w:sz="4" w:space="0" w:color="auto"/>
              <w:right w:val="single" w:sz="4" w:space="0" w:color="auto"/>
            </w:tcBorders>
          </w:tcPr>
          <w:p w:rsidR="00DC0FA9" w:rsidRPr="0050174D" w:rsidRDefault="00DC0FA9" w:rsidP="0046375D">
            <w:pPr>
              <w:rPr>
                <w:sz w:val="24"/>
                <w:szCs w:val="24"/>
                <w:lang w:val="sr-Latn-CS"/>
              </w:rPr>
            </w:pPr>
            <w:r w:rsidRPr="0050174D">
              <w:rPr>
                <w:sz w:val="24"/>
                <w:szCs w:val="24"/>
                <w:lang w:val="sr-Latn-CS"/>
              </w:rPr>
              <w:t>od 30 do 34 godina</w:t>
            </w:r>
          </w:p>
        </w:tc>
        <w:tc>
          <w:tcPr>
            <w:tcW w:w="2214" w:type="dxa"/>
            <w:tcBorders>
              <w:top w:val="single" w:sz="4" w:space="0" w:color="auto"/>
              <w:left w:val="single" w:sz="4" w:space="0" w:color="auto"/>
              <w:bottom w:val="single" w:sz="4" w:space="0" w:color="auto"/>
              <w:right w:val="single" w:sz="4" w:space="0" w:color="auto"/>
            </w:tcBorders>
          </w:tcPr>
          <w:p w:rsidR="00DC0FA9" w:rsidRPr="0050174D" w:rsidRDefault="00DC0FA9" w:rsidP="0046375D">
            <w:pPr>
              <w:jc w:val="center"/>
              <w:rPr>
                <w:sz w:val="24"/>
                <w:szCs w:val="24"/>
                <w:lang w:val="sr-Latn-CS"/>
              </w:rPr>
            </w:pPr>
            <w:r w:rsidRPr="0050174D">
              <w:rPr>
                <w:sz w:val="24"/>
                <w:szCs w:val="24"/>
                <w:lang w:val="sr-Latn-CS"/>
              </w:rPr>
              <w:t>2026</w:t>
            </w:r>
          </w:p>
        </w:tc>
      </w:tr>
      <w:tr w:rsidR="00DC0FA9" w:rsidRPr="0050174D" w:rsidTr="0046375D">
        <w:trPr>
          <w:trHeight w:hRule="exact" w:val="397"/>
          <w:jc w:val="center"/>
        </w:trPr>
        <w:tc>
          <w:tcPr>
            <w:tcW w:w="2214" w:type="dxa"/>
            <w:tcBorders>
              <w:top w:val="single" w:sz="4" w:space="0" w:color="auto"/>
              <w:left w:val="single" w:sz="4" w:space="0" w:color="auto"/>
              <w:bottom w:val="single" w:sz="4" w:space="0" w:color="auto"/>
              <w:right w:val="single" w:sz="4" w:space="0" w:color="auto"/>
            </w:tcBorders>
          </w:tcPr>
          <w:p w:rsidR="00DC0FA9" w:rsidRPr="0050174D" w:rsidRDefault="00DC0FA9" w:rsidP="0046375D">
            <w:pPr>
              <w:rPr>
                <w:sz w:val="24"/>
                <w:szCs w:val="24"/>
                <w:lang w:val="sr-Latn-CS"/>
              </w:rPr>
            </w:pPr>
            <w:r w:rsidRPr="0050174D">
              <w:rPr>
                <w:sz w:val="24"/>
                <w:szCs w:val="24"/>
                <w:lang w:val="sr-Latn-CS"/>
              </w:rPr>
              <w:t>od 35 do 39 godina</w:t>
            </w:r>
          </w:p>
        </w:tc>
        <w:tc>
          <w:tcPr>
            <w:tcW w:w="2214" w:type="dxa"/>
            <w:tcBorders>
              <w:top w:val="single" w:sz="4" w:space="0" w:color="auto"/>
              <w:left w:val="single" w:sz="4" w:space="0" w:color="auto"/>
              <w:bottom w:val="single" w:sz="4" w:space="0" w:color="auto"/>
              <w:right w:val="single" w:sz="4" w:space="0" w:color="auto"/>
            </w:tcBorders>
          </w:tcPr>
          <w:p w:rsidR="00DC0FA9" w:rsidRPr="0050174D" w:rsidRDefault="00DC0FA9" w:rsidP="0046375D">
            <w:pPr>
              <w:jc w:val="center"/>
              <w:rPr>
                <w:sz w:val="24"/>
                <w:szCs w:val="24"/>
                <w:lang w:val="sr-Latn-CS"/>
              </w:rPr>
            </w:pPr>
            <w:r w:rsidRPr="0050174D">
              <w:rPr>
                <w:sz w:val="24"/>
                <w:szCs w:val="24"/>
                <w:lang w:val="sr-Latn-CS"/>
              </w:rPr>
              <w:t>2080</w:t>
            </w:r>
          </w:p>
        </w:tc>
      </w:tr>
      <w:tr w:rsidR="00DC0FA9" w:rsidRPr="0050174D" w:rsidTr="0046375D">
        <w:trPr>
          <w:trHeight w:hRule="exact" w:val="397"/>
          <w:jc w:val="center"/>
        </w:trPr>
        <w:tc>
          <w:tcPr>
            <w:tcW w:w="2214" w:type="dxa"/>
            <w:tcBorders>
              <w:top w:val="single" w:sz="4" w:space="0" w:color="auto"/>
              <w:left w:val="single" w:sz="4" w:space="0" w:color="auto"/>
              <w:bottom w:val="single" w:sz="4" w:space="0" w:color="auto"/>
              <w:right w:val="single" w:sz="4" w:space="0" w:color="auto"/>
            </w:tcBorders>
          </w:tcPr>
          <w:p w:rsidR="00DC0FA9" w:rsidRPr="0050174D" w:rsidRDefault="00DC0FA9" w:rsidP="0046375D">
            <w:pPr>
              <w:rPr>
                <w:sz w:val="24"/>
                <w:szCs w:val="24"/>
                <w:lang w:val="sr-Latn-CS"/>
              </w:rPr>
            </w:pPr>
            <w:r w:rsidRPr="0050174D">
              <w:rPr>
                <w:sz w:val="24"/>
                <w:szCs w:val="24"/>
                <w:lang w:val="sr-Latn-CS"/>
              </w:rPr>
              <w:t>od 40 do 44 godina</w:t>
            </w:r>
          </w:p>
        </w:tc>
        <w:tc>
          <w:tcPr>
            <w:tcW w:w="2214" w:type="dxa"/>
            <w:tcBorders>
              <w:top w:val="single" w:sz="4" w:space="0" w:color="auto"/>
              <w:left w:val="single" w:sz="4" w:space="0" w:color="auto"/>
              <w:bottom w:val="single" w:sz="4" w:space="0" w:color="auto"/>
              <w:right w:val="single" w:sz="4" w:space="0" w:color="auto"/>
            </w:tcBorders>
          </w:tcPr>
          <w:p w:rsidR="00DC0FA9" w:rsidRPr="0050174D" w:rsidRDefault="00DC0FA9" w:rsidP="0046375D">
            <w:pPr>
              <w:jc w:val="center"/>
              <w:rPr>
                <w:sz w:val="24"/>
                <w:szCs w:val="24"/>
                <w:lang w:val="sr-Latn-CS"/>
              </w:rPr>
            </w:pPr>
            <w:r w:rsidRPr="0050174D">
              <w:rPr>
                <w:sz w:val="24"/>
                <w:szCs w:val="24"/>
                <w:lang w:val="sr-Latn-CS"/>
              </w:rPr>
              <w:t>2034</w:t>
            </w:r>
          </w:p>
        </w:tc>
      </w:tr>
      <w:tr w:rsidR="00DC0FA9" w:rsidRPr="0050174D" w:rsidTr="0046375D">
        <w:trPr>
          <w:trHeight w:hRule="exact" w:val="397"/>
          <w:jc w:val="center"/>
        </w:trPr>
        <w:tc>
          <w:tcPr>
            <w:tcW w:w="2214" w:type="dxa"/>
            <w:tcBorders>
              <w:top w:val="single" w:sz="4" w:space="0" w:color="auto"/>
              <w:left w:val="single" w:sz="4" w:space="0" w:color="auto"/>
              <w:bottom w:val="single" w:sz="4" w:space="0" w:color="auto"/>
              <w:right w:val="single" w:sz="4" w:space="0" w:color="auto"/>
            </w:tcBorders>
          </w:tcPr>
          <w:p w:rsidR="00DC0FA9" w:rsidRPr="0050174D" w:rsidRDefault="00DC0FA9" w:rsidP="0046375D">
            <w:pPr>
              <w:rPr>
                <w:sz w:val="24"/>
                <w:szCs w:val="24"/>
                <w:lang w:val="sr-Latn-CS"/>
              </w:rPr>
            </w:pPr>
            <w:r w:rsidRPr="0050174D">
              <w:rPr>
                <w:sz w:val="24"/>
                <w:szCs w:val="24"/>
                <w:lang w:val="sr-Latn-CS"/>
              </w:rPr>
              <w:t>od 45 do 59 godina</w:t>
            </w:r>
          </w:p>
        </w:tc>
        <w:tc>
          <w:tcPr>
            <w:tcW w:w="2214" w:type="dxa"/>
            <w:tcBorders>
              <w:top w:val="single" w:sz="4" w:space="0" w:color="auto"/>
              <w:left w:val="single" w:sz="4" w:space="0" w:color="auto"/>
              <w:bottom w:val="single" w:sz="4" w:space="0" w:color="auto"/>
              <w:right w:val="single" w:sz="4" w:space="0" w:color="auto"/>
            </w:tcBorders>
          </w:tcPr>
          <w:p w:rsidR="00DC0FA9" w:rsidRPr="0050174D" w:rsidRDefault="00DC0FA9" w:rsidP="0046375D">
            <w:pPr>
              <w:jc w:val="center"/>
              <w:rPr>
                <w:sz w:val="24"/>
                <w:szCs w:val="24"/>
                <w:lang w:val="sr-Latn-CS"/>
              </w:rPr>
            </w:pPr>
            <w:r w:rsidRPr="0050174D">
              <w:rPr>
                <w:sz w:val="24"/>
                <w:szCs w:val="24"/>
                <w:lang w:val="sr-Latn-CS"/>
              </w:rPr>
              <w:t>1993</w:t>
            </w:r>
          </w:p>
        </w:tc>
      </w:tr>
      <w:tr w:rsidR="00DC0FA9" w:rsidRPr="0050174D" w:rsidTr="0046375D">
        <w:trPr>
          <w:trHeight w:hRule="exact" w:val="397"/>
          <w:jc w:val="center"/>
        </w:trPr>
        <w:tc>
          <w:tcPr>
            <w:tcW w:w="2214" w:type="dxa"/>
            <w:tcBorders>
              <w:top w:val="single" w:sz="4" w:space="0" w:color="auto"/>
              <w:left w:val="single" w:sz="4" w:space="0" w:color="auto"/>
              <w:bottom w:val="single" w:sz="4" w:space="0" w:color="auto"/>
              <w:right w:val="single" w:sz="4" w:space="0" w:color="auto"/>
            </w:tcBorders>
          </w:tcPr>
          <w:p w:rsidR="00DC0FA9" w:rsidRPr="0050174D" w:rsidRDefault="00DC0FA9" w:rsidP="0046375D">
            <w:pPr>
              <w:rPr>
                <w:sz w:val="24"/>
                <w:szCs w:val="24"/>
                <w:lang w:val="sr-Latn-CS"/>
              </w:rPr>
            </w:pPr>
            <w:r w:rsidRPr="0050174D">
              <w:rPr>
                <w:sz w:val="24"/>
                <w:szCs w:val="24"/>
                <w:lang w:val="sr-Latn-CS"/>
              </w:rPr>
              <w:t xml:space="preserve">od 60 i više </w:t>
            </w:r>
          </w:p>
        </w:tc>
        <w:tc>
          <w:tcPr>
            <w:tcW w:w="2214" w:type="dxa"/>
            <w:tcBorders>
              <w:top w:val="single" w:sz="4" w:space="0" w:color="auto"/>
              <w:left w:val="single" w:sz="4" w:space="0" w:color="auto"/>
              <w:bottom w:val="single" w:sz="4" w:space="0" w:color="auto"/>
              <w:right w:val="single" w:sz="4" w:space="0" w:color="auto"/>
            </w:tcBorders>
          </w:tcPr>
          <w:p w:rsidR="00DC0FA9" w:rsidRPr="0050174D" w:rsidRDefault="00DC0FA9" w:rsidP="0046375D">
            <w:pPr>
              <w:jc w:val="center"/>
              <w:rPr>
                <w:sz w:val="24"/>
                <w:szCs w:val="24"/>
                <w:lang w:val="sr-Latn-CS"/>
              </w:rPr>
            </w:pPr>
            <w:r w:rsidRPr="0050174D">
              <w:rPr>
                <w:sz w:val="24"/>
                <w:szCs w:val="24"/>
                <w:lang w:val="sr-Latn-CS"/>
              </w:rPr>
              <w:t>5676</w:t>
            </w:r>
          </w:p>
        </w:tc>
      </w:tr>
      <w:tr w:rsidR="00DC0FA9" w:rsidRPr="0050174D" w:rsidTr="0046375D">
        <w:trPr>
          <w:trHeight w:hRule="exact" w:val="397"/>
          <w:jc w:val="center"/>
        </w:trPr>
        <w:tc>
          <w:tcPr>
            <w:tcW w:w="2214" w:type="dxa"/>
            <w:tcBorders>
              <w:top w:val="single" w:sz="4" w:space="0" w:color="auto"/>
              <w:left w:val="single" w:sz="4" w:space="0" w:color="auto"/>
              <w:bottom w:val="single" w:sz="4" w:space="0" w:color="auto"/>
              <w:right w:val="single" w:sz="4" w:space="0" w:color="auto"/>
            </w:tcBorders>
          </w:tcPr>
          <w:p w:rsidR="00DC0FA9" w:rsidRPr="0050174D" w:rsidRDefault="00DC0FA9" w:rsidP="0046375D">
            <w:pPr>
              <w:rPr>
                <w:sz w:val="24"/>
                <w:szCs w:val="24"/>
                <w:lang w:val="sr-Latn-CS"/>
              </w:rPr>
            </w:pPr>
            <w:r w:rsidRPr="0050174D">
              <w:rPr>
                <w:sz w:val="24"/>
                <w:szCs w:val="24"/>
                <w:lang w:val="sr-Latn-CS"/>
              </w:rPr>
              <w:t>UKUPNO:</w:t>
            </w:r>
          </w:p>
        </w:tc>
        <w:tc>
          <w:tcPr>
            <w:tcW w:w="2214" w:type="dxa"/>
            <w:tcBorders>
              <w:top w:val="single" w:sz="4" w:space="0" w:color="auto"/>
              <w:left w:val="single" w:sz="4" w:space="0" w:color="auto"/>
              <w:bottom w:val="single" w:sz="4" w:space="0" w:color="auto"/>
              <w:right w:val="single" w:sz="4" w:space="0" w:color="auto"/>
            </w:tcBorders>
          </w:tcPr>
          <w:p w:rsidR="00DC0FA9" w:rsidRPr="0050174D" w:rsidRDefault="00DC0FA9" w:rsidP="0046375D">
            <w:pPr>
              <w:jc w:val="center"/>
              <w:rPr>
                <w:sz w:val="24"/>
                <w:szCs w:val="24"/>
                <w:lang w:val="sr-Latn-CS"/>
              </w:rPr>
            </w:pPr>
            <w:r w:rsidRPr="0050174D">
              <w:rPr>
                <w:sz w:val="24"/>
                <w:szCs w:val="24"/>
                <w:lang w:val="sr-Latn-CS"/>
              </w:rPr>
              <w:t>27.257</w:t>
            </w:r>
          </w:p>
        </w:tc>
      </w:tr>
    </w:tbl>
    <w:p w:rsidR="00DC0FA9" w:rsidRPr="0050174D" w:rsidRDefault="00DC0FA9" w:rsidP="00DC0FA9">
      <w:pPr>
        <w:rPr>
          <w:sz w:val="24"/>
          <w:szCs w:val="24"/>
          <w:lang w:val="sr-Latn-CS"/>
        </w:rPr>
      </w:pPr>
    </w:p>
    <w:p w:rsidR="00DC0FA9" w:rsidRPr="0050174D" w:rsidRDefault="00DC0FA9" w:rsidP="00DC0FA9">
      <w:pPr>
        <w:rPr>
          <w:sz w:val="24"/>
          <w:szCs w:val="24"/>
          <w:lang w:val="sr-Latn-CS"/>
        </w:rPr>
      </w:pPr>
    </w:p>
    <w:p w:rsidR="00DC0FA9" w:rsidRDefault="00DC0FA9" w:rsidP="00DC0FA9">
      <w:pPr>
        <w:numPr>
          <w:ilvl w:val="1"/>
          <w:numId w:val="1"/>
        </w:numPr>
        <w:spacing w:after="0" w:line="240" w:lineRule="auto"/>
        <w:jc w:val="center"/>
        <w:rPr>
          <w:b/>
          <w:bCs/>
          <w:sz w:val="28"/>
          <w:szCs w:val="28"/>
          <w:lang w:val="sr-Latn-CS"/>
        </w:rPr>
      </w:pPr>
      <w:r>
        <w:rPr>
          <w:b/>
          <w:bCs/>
          <w:sz w:val="28"/>
          <w:szCs w:val="28"/>
          <w:lang w:val="sr-Latn-CS"/>
        </w:rPr>
        <w:t>Privredni i infratrukturni objekti</w:t>
      </w:r>
    </w:p>
    <w:p w:rsidR="00537EE5" w:rsidRDefault="00537EE5" w:rsidP="00537EE5">
      <w:pPr>
        <w:spacing w:after="0" w:line="240" w:lineRule="auto"/>
        <w:ind w:left="780"/>
        <w:rPr>
          <w:b/>
          <w:bCs/>
          <w:sz w:val="28"/>
          <w:szCs w:val="28"/>
          <w:lang w:val="sr-Latn-CS"/>
        </w:rPr>
      </w:pPr>
    </w:p>
    <w:p w:rsidR="00DC0FA9" w:rsidRPr="008C3F2D" w:rsidRDefault="00DC0FA9" w:rsidP="00DC0FA9">
      <w:pPr>
        <w:spacing w:after="0" w:line="240" w:lineRule="auto"/>
        <w:ind w:left="360"/>
        <w:jc w:val="center"/>
        <w:rPr>
          <w:b/>
          <w:bCs/>
          <w:sz w:val="28"/>
          <w:szCs w:val="28"/>
          <w:lang w:val="sr-Latn-CS"/>
        </w:rPr>
      </w:pPr>
    </w:p>
    <w:p w:rsidR="00DC0FA9" w:rsidRPr="0050174D" w:rsidRDefault="00DC0FA9" w:rsidP="00DC0FA9">
      <w:pPr>
        <w:numPr>
          <w:ilvl w:val="2"/>
          <w:numId w:val="1"/>
        </w:numPr>
        <w:spacing w:after="0" w:line="240" w:lineRule="auto"/>
        <w:jc w:val="center"/>
        <w:rPr>
          <w:b/>
          <w:bCs/>
          <w:sz w:val="24"/>
          <w:szCs w:val="24"/>
          <w:lang w:val="sr-Latn-CS"/>
        </w:rPr>
      </w:pPr>
      <w:r w:rsidRPr="0050174D">
        <w:rPr>
          <w:b/>
          <w:bCs/>
          <w:sz w:val="24"/>
          <w:szCs w:val="24"/>
          <w:lang w:val="sr-Latn-CS"/>
        </w:rPr>
        <w:t>Privredni objekti od posebnog značaja</w:t>
      </w:r>
    </w:p>
    <w:p w:rsidR="00DC0FA9" w:rsidRPr="0050174D" w:rsidRDefault="00DC0FA9" w:rsidP="00DC0FA9">
      <w:pPr>
        <w:jc w:val="center"/>
        <w:rPr>
          <w:b/>
          <w:bCs/>
          <w:sz w:val="24"/>
          <w:szCs w:val="24"/>
          <w:lang w:val="sr-Latn-CS"/>
        </w:rPr>
      </w:pPr>
    </w:p>
    <w:p w:rsidR="00537EE5" w:rsidRDefault="00DC0FA9" w:rsidP="00537EE5">
      <w:pPr>
        <w:ind w:firstLine="567"/>
        <w:jc w:val="both"/>
        <w:outlineLvl w:val="0"/>
        <w:rPr>
          <w:sz w:val="24"/>
          <w:szCs w:val="24"/>
          <w:lang w:val="sr-Latn-CS"/>
        </w:rPr>
      </w:pPr>
      <w:r w:rsidRPr="0050174D">
        <w:rPr>
          <w:sz w:val="24"/>
          <w:szCs w:val="24"/>
          <w:lang w:val="sr-Latn-CS"/>
        </w:rPr>
        <w:t>Opština Berane je jedna od najsiromašnijih opština u Crnoj Gori. Industrijska proizvodnja je veoma mala i nerazvijena, jer su mnoga preduzeća toko</w:t>
      </w:r>
      <w:r w:rsidR="00537EE5">
        <w:rPr>
          <w:sz w:val="24"/>
          <w:szCs w:val="24"/>
          <w:lang w:val="sr-Latn-CS"/>
        </w:rPr>
        <w:t>m</w:t>
      </w:r>
      <w:r w:rsidRPr="0050174D">
        <w:rPr>
          <w:sz w:val="24"/>
          <w:szCs w:val="24"/>
          <w:lang w:val="sr-Latn-CS"/>
        </w:rPr>
        <w:t xml:space="preserve"> 90-tih godina prestala sa radom. Mnoga poljoprivredna domaćinstva su se preselila sa sela u grad, zbog tzv. industralizacije, tako da je poljoprivreda zamrla, a selo zapostavljeno. U poslednje vrijeme otvoreno je mnogo privatnih preduzeća, od kojih je veći dio baziran na trgovini i ugostiteljstvu.</w:t>
      </w:r>
    </w:p>
    <w:p w:rsidR="00DC0FA9" w:rsidRPr="0050174D" w:rsidRDefault="00DC0FA9" w:rsidP="00537EE5">
      <w:pPr>
        <w:ind w:firstLine="567"/>
        <w:jc w:val="both"/>
        <w:outlineLvl w:val="0"/>
        <w:rPr>
          <w:sz w:val="24"/>
          <w:szCs w:val="24"/>
          <w:lang w:val="sr-Latn-CS"/>
        </w:rPr>
      </w:pPr>
      <w:r w:rsidRPr="0050174D">
        <w:rPr>
          <w:sz w:val="24"/>
          <w:szCs w:val="24"/>
          <w:lang w:val="sr-Latn-CS"/>
        </w:rPr>
        <w:lastRenderedPageBreak/>
        <w:t>Od preduzeća koja egzistiraju na području ove opštine, mogu se izdvojiti:</w:t>
      </w:r>
    </w:p>
    <w:p w:rsidR="00537EE5" w:rsidRPr="0050174D" w:rsidRDefault="00DC0FA9" w:rsidP="00537EE5">
      <w:pPr>
        <w:spacing w:after="0" w:line="240" w:lineRule="auto"/>
        <w:ind w:firstLine="360"/>
        <w:jc w:val="both"/>
        <w:rPr>
          <w:sz w:val="24"/>
          <w:szCs w:val="24"/>
          <w:lang w:val="sr-Latn-CS"/>
        </w:rPr>
      </w:pPr>
      <w:r w:rsidRPr="0050174D">
        <w:rPr>
          <w:sz w:val="24"/>
          <w:szCs w:val="24"/>
          <w:lang w:val="sr-Latn-CS"/>
        </w:rPr>
        <w:t xml:space="preserve"> • preduzeća iz oblasti građevinarstva:</w:t>
      </w:r>
    </w:p>
    <w:p w:rsidR="00DC0FA9" w:rsidRPr="0050174D" w:rsidRDefault="00DC0FA9" w:rsidP="00537EE5">
      <w:pPr>
        <w:numPr>
          <w:ilvl w:val="0"/>
          <w:numId w:val="2"/>
        </w:numPr>
        <w:spacing w:after="0" w:line="240" w:lineRule="auto"/>
        <w:jc w:val="both"/>
        <w:rPr>
          <w:sz w:val="24"/>
          <w:szCs w:val="24"/>
          <w:lang w:val="sr-Latn-CS"/>
        </w:rPr>
      </w:pPr>
      <w:r w:rsidRPr="0050174D">
        <w:rPr>
          <w:sz w:val="24"/>
          <w:szCs w:val="24"/>
          <w:lang w:val="sr-Latn-CS"/>
        </w:rPr>
        <w:t>DOO ’’Nacional’’,</w:t>
      </w:r>
    </w:p>
    <w:p w:rsidR="00DC0FA9" w:rsidRPr="0050174D" w:rsidRDefault="00DC0FA9" w:rsidP="00537EE5">
      <w:pPr>
        <w:numPr>
          <w:ilvl w:val="0"/>
          <w:numId w:val="2"/>
        </w:numPr>
        <w:spacing w:after="0" w:line="240" w:lineRule="auto"/>
        <w:jc w:val="both"/>
        <w:rPr>
          <w:sz w:val="24"/>
          <w:szCs w:val="24"/>
          <w:lang w:val="sr-Latn-CS"/>
        </w:rPr>
      </w:pPr>
      <w:r w:rsidRPr="0050174D">
        <w:rPr>
          <w:sz w:val="24"/>
          <w:szCs w:val="24"/>
          <w:lang w:val="sr-Latn-CS"/>
        </w:rPr>
        <w:t>DOO ’’Tehnostar’’,</w:t>
      </w:r>
    </w:p>
    <w:p w:rsidR="00DC0FA9" w:rsidRPr="0050174D" w:rsidRDefault="00DC0FA9" w:rsidP="00537EE5">
      <w:pPr>
        <w:numPr>
          <w:ilvl w:val="0"/>
          <w:numId w:val="2"/>
        </w:numPr>
        <w:spacing w:after="0" w:line="240" w:lineRule="auto"/>
        <w:jc w:val="both"/>
        <w:rPr>
          <w:sz w:val="24"/>
          <w:szCs w:val="24"/>
          <w:lang w:val="sr-Latn-CS"/>
        </w:rPr>
      </w:pPr>
      <w:r w:rsidRPr="0050174D">
        <w:rPr>
          <w:sz w:val="24"/>
          <w:szCs w:val="24"/>
          <w:lang w:val="sr-Latn-CS"/>
        </w:rPr>
        <w:t>DOO ’’MD-Momo’’,</w:t>
      </w:r>
    </w:p>
    <w:p w:rsidR="00DC0FA9" w:rsidRPr="0050174D" w:rsidRDefault="00DC0FA9" w:rsidP="00537EE5">
      <w:pPr>
        <w:numPr>
          <w:ilvl w:val="0"/>
          <w:numId w:val="2"/>
        </w:numPr>
        <w:spacing w:after="0" w:line="240" w:lineRule="auto"/>
        <w:rPr>
          <w:sz w:val="24"/>
          <w:szCs w:val="24"/>
          <w:lang w:val="sr-Latn-CS"/>
        </w:rPr>
      </w:pPr>
      <w:r w:rsidRPr="0050174D">
        <w:rPr>
          <w:sz w:val="24"/>
          <w:szCs w:val="24"/>
          <w:lang w:val="sr-Latn-CS"/>
        </w:rPr>
        <w:t>DOO ’’Šćekić’’,</w:t>
      </w:r>
    </w:p>
    <w:p w:rsidR="00DC0FA9" w:rsidRPr="0050174D" w:rsidRDefault="00DC0FA9" w:rsidP="00537EE5">
      <w:pPr>
        <w:numPr>
          <w:ilvl w:val="0"/>
          <w:numId w:val="2"/>
        </w:numPr>
        <w:spacing w:after="0" w:line="240" w:lineRule="auto"/>
        <w:rPr>
          <w:sz w:val="24"/>
          <w:szCs w:val="24"/>
          <w:lang w:val="sr-Latn-CS"/>
        </w:rPr>
      </w:pPr>
      <w:r w:rsidRPr="0050174D">
        <w:rPr>
          <w:sz w:val="24"/>
          <w:szCs w:val="24"/>
          <w:lang w:val="sr-Latn-CS"/>
        </w:rPr>
        <w:t>DOO ’’Luge’’,</w:t>
      </w:r>
    </w:p>
    <w:p w:rsidR="00DC0FA9" w:rsidRDefault="00DC0FA9" w:rsidP="00537EE5">
      <w:pPr>
        <w:numPr>
          <w:ilvl w:val="0"/>
          <w:numId w:val="2"/>
        </w:numPr>
        <w:spacing w:after="0" w:line="240" w:lineRule="auto"/>
        <w:rPr>
          <w:sz w:val="24"/>
          <w:szCs w:val="24"/>
          <w:lang w:val="sr-Latn-CS"/>
        </w:rPr>
      </w:pPr>
      <w:r w:rsidRPr="0050174D">
        <w:rPr>
          <w:sz w:val="24"/>
          <w:szCs w:val="24"/>
          <w:lang w:val="sr-Latn-CS"/>
        </w:rPr>
        <w:t>MD ’’Momo’’.</w:t>
      </w:r>
    </w:p>
    <w:p w:rsidR="00CC05A0" w:rsidRPr="0046375D" w:rsidRDefault="00CC05A0" w:rsidP="00CC05A0">
      <w:pPr>
        <w:spacing w:after="0" w:line="240" w:lineRule="auto"/>
        <w:ind w:left="780"/>
        <w:rPr>
          <w:sz w:val="24"/>
          <w:szCs w:val="24"/>
          <w:lang w:val="sr-Latn-CS"/>
        </w:rPr>
      </w:pPr>
    </w:p>
    <w:p w:rsidR="00DC0FA9" w:rsidRPr="0050174D" w:rsidRDefault="00DC0FA9" w:rsidP="00CC05A0">
      <w:pPr>
        <w:spacing w:after="0" w:line="240" w:lineRule="auto"/>
        <w:ind w:left="420"/>
        <w:rPr>
          <w:sz w:val="24"/>
          <w:szCs w:val="24"/>
          <w:lang w:val="sr-Latn-CS"/>
        </w:rPr>
      </w:pPr>
      <w:r w:rsidRPr="0050174D">
        <w:rPr>
          <w:sz w:val="24"/>
          <w:szCs w:val="24"/>
          <w:lang w:val="sr-Latn-CS"/>
        </w:rPr>
        <w:t>• preduzeća iz oblasti drvoprerade:</w:t>
      </w:r>
    </w:p>
    <w:p w:rsidR="00DC0FA9" w:rsidRPr="0050174D" w:rsidRDefault="00DC0FA9" w:rsidP="00CC05A0">
      <w:pPr>
        <w:numPr>
          <w:ilvl w:val="0"/>
          <w:numId w:val="2"/>
        </w:numPr>
        <w:spacing w:after="0" w:line="240" w:lineRule="auto"/>
        <w:rPr>
          <w:sz w:val="24"/>
          <w:szCs w:val="24"/>
          <w:lang w:val="sr-Latn-CS"/>
        </w:rPr>
      </w:pPr>
      <w:r w:rsidRPr="0050174D">
        <w:rPr>
          <w:sz w:val="24"/>
          <w:szCs w:val="24"/>
          <w:lang w:val="sr-Latn-CS"/>
        </w:rPr>
        <w:t>ŠIK ’’Polimlje’’,</w:t>
      </w:r>
    </w:p>
    <w:p w:rsidR="00DC0FA9" w:rsidRPr="0050174D" w:rsidRDefault="00DC0FA9" w:rsidP="00CC05A0">
      <w:pPr>
        <w:numPr>
          <w:ilvl w:val="0"/>
          <w:numId w:val="2"/>
        </w:numPr>
        <w:spacing w:after="0" w:line="240" w:lineRule="auto"/>
        <w:rPr>
          <w:sz w:val="24"/>
          <w:szCs w:val="24"/>
          <w:lang w:val="sr-Latn-CS"/>
        </w:rPr>
      </w:pPr>
      <w:r w:rsidRPr="0050174D">
        <w:rPr>
          <w:sz w:val="24"/>
          <w:szCs w:val="24"/>
          <w:lang w:val="sr-Latn-CS"/>
        </w:rPr>
        <w:t>DOO ’’Dom’’,</w:t>
      </w:r>
    </w:p>
    <w:p w:rsidR="00DC0FA9" w:rsidRPr="0050174D" w:rsidRDefault="00DC0FA9" w:rsidP="00CC05A0">
      <w:pPr>
        <w:numPr>
          <w:ilvl w:val="0"/>
          <w:numId w:val="2"/>
        </w:numPr>
        <w:spacing w:after="0" w:line="240" w:lineRule="auto"/>
        <w:rPr>
          <w:sz w:val="24"/>
          <w:szCs w:val="24"/>
          <w:lang w:val="sr-Latn-CS"/>
        </w:rPr>
      </w:pPr>
      <w:r w:rsidRPr="0050174D">
        <w:rPr>
          <w:sz w:val="24"/>
          <w:szCs w:val="24"/>
          <w:lang w:val="sr-Latn-CS"/>
        </w:rPr>
        <w:t>DOO ’’Nikola’’,</w:t>
      </w:r>
    </w:p>
    <w:p w:rsidR="00DC0FA9" w:rsidRPr="0050174D" w:rsidRDefault="00DC0FA9" w:rsidP="00CC05A0">
      <w:pPr>
        <w:numPr>
          <w:ilvl w:val="0"/>
          <w:numId w:val="2"/>
        </w:numPr>
        <w:spacing w:after="0" w:line="240" w:lineRule="auto"/>
        <w:rPr>
          <w:sz w:val="24"/>
          <w:szCs w:val="24"/>
          <w:lang w:val="sr-Latn-CS"/>
        </w:rPr>
      </w:pPr>
      <w:r w:rsidRPr="0050174D">
        <w:rPr>
          <w:sz w:val="24"/>
          <w:szCs w:val="24"/>
          <w:lang w:val="sr-Latn-CS"/>
        </w:rPr>
        <w:t>DOO ’’Agroing’’,</w:t>
      </w:r>
    </w:p>
    <w:p w:rsidR="00DC0FA9" w:rsidRPr="0050174D" w:rsidRDefault="00DC0FA9" w:rsidP="00CC05A0">
      <w:pPr>
        <w:numPr>
          <w:ilvl w:val="0"/>
          <w:numId w:val="2"/>
        </w:numPr>
        <w:spacing w:after="0" w:line="240" w:lineRule="auto"/>
        <w:rPr>
          <w:sz w:val="24"/>
          <w:szCs w:val="24"/>
          <w:lang w:val="sr-Latn-CS"/>
        </w:rPr>
      </w:pPr>
      <w:r w:rsidRPr="0050174D">
        <w:rPr>
          <w:sz w:val="24"/>
          <w:szCs w:val="24"/>
          <w:lang w:val="sr-Latn-CS"/>
        </w:rPr>
        <w:t>DOO ’’Mima’’,</w:t>
      </w:r>
    </w:p>
    <w:p w:rsidR="00DC0FA9" w:rsidRPr="0050174D" w:rsidRDefault="00DC0FA9" w:rsidP="00CC05A0">
      <w:pPr>
        <w:numPr>
          <w:ilvl w:val="0"/>
          <w:numId w:val="2"/>
        </w:numPr>
        <w:spacing w:after="0" w:line="240" w:lineRule="auto"/>
        <w:rPr>
          <w:sz w:val="24"/>
          <w:szCs w:val="24"/>
          <w:lang w:val="sr-Latn-CS"/>
        </w:rPr>
      </w:pPr>
      <w:r w:rsidRPr="0050174D">
        <w:rPr>
          <w:sz w:val="24"/>
          <w:szCs w:val="24"/>
          <w:lang w:val="sr-Latn-CS"/>
        </w:rPr>
        <w:t>DOO ’’Berkom’’.</w:t>
      </w:r>
    </w:p>
    <w:p w:rsidR="00DC0FA9" w:rsidRPr="0050174D" w:rsidRDefault="00DC0FA9" w:rsidP="00CC05A0">
      <w:pPr>
        <w:spacing w:line="240" w:lineRule="auto"/>
        <w:ind w:left="780"/>
        <w:rPr>
          <w:sz w:val="24"/>
          <w:szCs w:val="24"/>
          <w:lang w:val="sr-Latn-CS"/>
        </w:rPr>
      </w:pPr>
    </w:p>
    <w:p w:rsidR="00DC0FA9" w:rsidRPr="0050174D" w:rsidRDefault="00DC0FA9" w:rsidP="00CC05A0">
      <w:pPr>
        <w:spacing w:after="0" w:line="240" w:lineRule="auto"/>
        <w:ind w:left="420"/>
        <w:rPr>
          <w:sz w:val="24"/>
          <w:szCs w:val="24"/>
          <w:lang w:val="sr-Latn-CS"/>
        </w:rPr>
      </w:pPr>
      <w:r w:rsidRPr="0050174D">
        <w:rPr>
          <w:sz w:val="24"/>
          <w:szCs w:val="24"/>
          <w:lang w:val="sr-Latn-CS"/>
        </w:rPr>
        <w:t>• preduzeća za proizvodnju i promet hrane:</w:t>
      </w:r>
    </w:p>
    <w:p w:rsidR="00DC0FA9" w:rsidRPr="0050174D" w:rsidRDefault="00DC0FA9" w:rsidP="00CC05A0">
      <w:pPr>
        <w:numPr>
          <w:ilvl w:val="0"/>
          <w:numId w:val="2"/>
        </w:numPr>
        <w:spacing w:after="0" w:line="240" w:lineRule="auto"/>
        <w:rPr>
          <w:sz w:val="24"/>
          <w:szCs w:val="24"/>
          <w:lang w:val="sr-Latn-CS"/>
        </w:rPr>
      </w:pPr>
      <w:r w:rsidRPr="0050174D">
        <w:rPr>
          <w:sz w:val="24"/>
          <w:szCs w:val="24"/>
          <w:lang w:val="sr-Latn-CS"/>
        </w:rPr>
        <w:t>pekara</w:t>
      </w:r>
      <w:r w:rsidR="0046375D">
        <w:rPr>
          <w:sz w:val="24"/>
          <w:szCs w:val="24"/>
          <w:lang w:val="sr-Latn-CS"/>
        </w:rPr>
        <w:t xml:space="preserve"> ’’Marković</w:t>
      </w:r>
      <w:r w:rsidRPr="0050174D">
        <w:rPr>
          <w:sz w:val="24"/>
          <w:szCs w:val="24"/>
          <w:lang w:val="sr-Latn-CS"/>
        </w:rPr>
        <w:t>’’,</w:t>
      </w:r>
    </w:p>
    <w:p w:rsidR="00DC0FA9" w:rsidRPr="0050174D" w:rsidRDefault="00DC0FA9" w:rsidP="00DC0FA9">
      <w:pPr>
        <w:numPr>
          <w:ilvl w:val="0"/>
          <w:numId w:val="2"/>
        </w:numPr>
        <w:spacing w:after="0" w:line="240" w:lineRule="auto"/>
        <w:rPr>
          <w:sz w:val="24"/>
          <w:szCs w:val="24"/>
          <w:lang w:val="sr-Latn-CS"/>
        </w:rPr>
      </w:pPr>
      <w:r w:rsidRPr="0050174D">
        <w:rPr>
          <w:sz w:val="24"/>
          <w:szCs w:val="24"/>
          <w:lang w:val="sr-Latn-CS"/>
        </w:rPr>
        <w:t>pekara ’’Bojović’’,</w:t>
      </w:r>
    </w:p>
    <w:p w:rsidR="00DC0FA9" w:rsidRPr="0050174D" w:rsidRDefault="00DC0FA9" w:rsidP="00DC0FA9">
      <w:pPr>
        <w:numPr>
          <w:ilvl w:val="0"/>
          <w:numId w:val="2"/>
        </w:numPr>
        <w:spacing w:after="0" w:line="240" w:lineRule="auto"/>
        <w:rPr>
          <w:sz w:val="24"/>
          <w:szCs w:val="24"/>
          <w:lang w:val="sr-Latn-CS"/>
        </w:rPr>
      </w:pPr>
      <w:r w:rsidRPr="0050174D">
        <w:rPr>
          <w:sz w:val="24"/>
          <w:szCs w:val="24"/>
          <w:lang w:val="sr-Latn-CS"/>
        </w:rPr>
        <w:t>pekara ’’Ljubo’’,</w:t>
      </w:r>
    </w:p>
    <w:p w:rsidR="00DC0FA9" w:rsidRDefault="00DC0FA9" w:rsidP="00DC0FA9">
      <w:pPr>
        <w:numPr>
          <w:ilvl w:val="0"/>
          <w:numId w:val="2"/>
        </w:numPr>
        <w:spacing w:after="0" w:line="240" w:lineRule="auto"/>
        <w:rPr>
          <w:sz w:val="24"/>
          <w:szCs w:val="24"/>
          <w:lang w:val="sr-Latn-CS"/>
        </w:rPr>
      </w:pPr>
      <w:r w:rsidRPr="0050174D">
        <w:rPr>
          <w:sz w:val="24"/>
          <w:szCs w:val="24"/>
          <w:lang w:val="sr-Latn-CS"/>
        </w:rPr>
        <w:t>pekara ’’Vuković’’,</w:t>
      </w:r>
    </w:p>
    <w:p w:rsidR="0046375D" w:rsidRDefault="0046375D" w:rsidP="00DC0FA9">
      <w:pPr>
        <w:numPr>
          <w:ilvl w:val="0"/>
          <w:numId w:val="2"/>
        </w:numPr>
        <w:spacing w:after="0" w:line="240" w:lineRule="auto"/>
        <w:rPr>
          <w:sz w:val="24"/>
          <w:szCs w:val="24"/>
          <w:lang w:val="sr-Latn-CS"/>
        </w:rPr>
      </w:pPr>
      <w:r>
        <w:rPr>
          <w:sz w:val="24"/>
          <w:szCs w:val="24"/>
          <w:lang w:val="sr-Latn-CS"/>
        </w:rPr>
        <w:t>pekara „Mladost“</w:t>
      </w:r>
    </w:p>
    <w:p w:rsidR="0046375D" w:rsidRDefault="0046375D" w:rsidP="00DC0FA9">
      <w:pPr>
        <w:numPr>
          <w:ilvl w:val="0"/>
          <w:numId w:val="2"/>
        </w:numPr>
        <w:spacing w:after="0" w:line="240" w:lineRule="auto"/>
        <w:rPr>
          <w:sz w:val="24"/>
          <w:szCs w:val="24"/>
          <w:lang w:val="sr-Latn-CS"/>
        </w:rPr>
      </w:pPr>
      <w:r>
        <w:rPr>
          <w:sz w:val="24"/>
          <w:szCs w:val="24"/>
          <w:lang w:val="sr-Latn-CS"/>
        </w:rPr>
        <w:t>pekara „Versaj“</w:t>
      </w:r>
    </w:p>
    <w:p w:rsidR="0046375D" w:rsidRDefault="0046375D" w:rsidP="00DC0FA9">
      <w:pPr>
        <w:numPr>
          <w:ilvl w:val="0"/>
          <w:numId w:val="2"/>
        </w:numPr>
        <w:spacing w:after="0" w:line="240" w:lineRule="auto"/>
        <w:rPr>
          <w:sz w:val="24"/>
          <w:szCs w:val="24"/>
          <w:lang w:val="sr-Latn-CS"/>
        </w:rPr>
      </w:pPr>
      <w:r>
        <w:rPr>
          <w:sz w:val="24"/>
          <w:szCs w:val="24"/>
          <w:lang w:val="sr-Latn-CS"/>
        </w:rPr>
        <w:t>pekara „Dan i noć“</w:t>
      </w:r>
    </w:p>
    <w:p w:rsidR="0046375D" w:rsidRDefault="0046375D" w:rsidP="00DC0FA9">
      <w:pPr>
        <w:numPr>
          <w:ilvl w:val="0"/>
          <w:numId w:val="2"/>
        </w:numPr>
        <w:spacing w:after="0" w:line="240" w:lineRule="auto"/>
        <w:rPr>
          <w:sz w:val="24"/>
          <w:szCs w:val="24"/>
          <w:lang w:val="sr-Latn-CS"/>
        </w:rPr>
      </w:pPr>
      <w:r>
        <w:rPr>
          <w:sz w:val="24"/>
          <w:szCs w:val="24"/>
          <w:lang w:val="sr-Latn-CS"/>
        </w:rPr>
        <w:t>pekara „Toskić I i II“</w:t>
      </w:r>
    </w:p>
    <w:p w:rsidR="0046375D" w:rsidRPr="0050174D" w:rsidRDefault="0046375D" w:rsidP="00DC0FA9">
      <w:pPr>
        <w:numPr>
          <w:ilvl w:val="0"/>
          <w:numId w:val="2"/>
        </w:numPr>
        <w:spacing w:after="0" w:line="240" w:lineRule="auto"/>
        <w:rPr>
          <w:sz w:val="24"/>
          <w:szCs w:val="24"/>
          <w:lang w:val="sr-Latn-CS"/>
        </w:rPr>
      </w:pPr>
      <w:r>
        <w:rPr>
          <w:sz w:val="24"/>
          <w:szCs w:val="24"/>
          <w:lang w:val="sr-Latn-CS"/>
        </w:rPr>
        <w:t>pekara „Ćeranić“</w:t>
      </w:r>
    </w:p>
    <w:p w:rsidR="00DC0FA9" w:rsidRPr="0050174D" w:rsidRDefault="00DC0FA9" w:rsidP="00DC0FA9">
      <w:pPr>
        <w:numPr>
          <w:ilvl w:val="0"/>
          <w:numId w:val="2"/>
        </w:numPr>
        <w:spacing w:after="0" w:line="240" w:lineRule="auto"/>
        <w:rPr>
          <w:sz w:val="24"/>
          <w:szCs w:val="24"/>
          <w:lang w:val="sr-Latn-CS"/>
        </w:rPr>
      </w:pPr>
      <w:r w:rsidRPr="0050174D">
        <w:rPr>
          <w:sz w:val="24"/>
          <w:szCs w:val="24"/>
          <w:lang w:val="sr-Latn-CS"/>
        </w:rPr>
        <w:t>market ’’Roda</w:t>
      </w:r>
      <w:r w:rsidR="0046375D">
        <w:rPr>
          <w:sz w:val="24"/>
          <w:szCs w:val="24"/>
          <w:lang w:val="sr-Latn-CS"/>
        </w:rPr>
        <w:t xml:space="preserve"> I, II, III</w:t>
      </w:r>
      <w:r w:rsidRPr="0050174D">
        <w:rPr>
          <w:sz w:val="24"/>
          <w:szCs w:val="24"/>
          <w:lang w:val="sr-Latn-CS"/>
        </w:rPr>
        <w:t>’’,</w:t>
      </w:r>
    </w:p>
    <w:p w:rsidR="00DC0FA9" w:rsidRPr="0050174D" w:rsidRDefault="0046375D" w:rsidP="00DC0FA9">
      <w:pPr>
        <w:numPr>
          <w:ilvl w:val="0"/>
          <w:numId w:val="2"/>
        </w:numPr>
        <w:spacing w:after="0" w:line="240" w:lineRule="auto"/>
        <w:rPr>
          <w:sz w:val="24"/>
          <w:szCs w:val="24"/>
          <w:lang w:val="sr-Latn-CS"/>
        </w:rPr>
      </w:pPr>
      <w:r>
        <w:rPr>
          <w:sz w:val="24"/>
          <w:szCs w:val="24"/>
          <w:lang w:val="sr-Latn-CS"/>
        </w:rPr>
        <w:t>market ’’Voli I i II</w:t>
      </w:r>
      <w:r w:rsidR="00DC0FA9" w:rsidRPr="0050174D">
        <w:rPr>
          <w:sz w:val="24"/>
          <w:szCs w:val="24"/>
          <w:lang w:val="sr-Latn-CS"/>
        </w:rPr>
        <w:t>’’,</w:t>
      </w:r>
    </w:p>
    <w:p w:rsidR="00DC0FA9" w:rsidRDefault="00DC0FA9" w:rsidP="00DC0FA9">
      <w:pPr>
        <w:numPr>
          <w:ilvl w:val="0"/>
          <w:numId w:val="2"/>
        </w:numPr>
        <w:spacing w:after="0" w:line="240" w:lineRule="auto"/>
        <w:rPr>
          <w:sz w:val="24"/>
          <w:szCs w:val="24"/>
          <w:lang w:val="sr-Latn-CS"/>
        </w:rPr>
      </w:pPr>
      <w:r w:rsidRPr="0050174D">
        <w:rPr>
          <w:sz w:val="24"/>
          <w:szCs w:val="24"/>
          <w:lang w:val="sr-Latn-CS"/>
        </w:rPr>
        <w:t>market ’’Franca</w:t>
      </w:r>
      <w:r w:rsidR="0046375D">
        <w:rPr>
          <w:sz w:val="24"/>
          <w:szCs w:val="24"/>
          <w:lang w:val="sr-Latn-CS"/>
        </w:rPr>
        <w:t xml:space="preserve"> I, II i III</w:t>
      </w:r>
      <w:r w:rsidRPr="0050174D">
        <w:rPr>
          <w:sz w:val="24"/>
          <w:szCs w:val="24"/>
          <w:lang w:val="sr-Latn-CS"/>
        </w:rPr>
        <w:t>’’,</w:t>
      </w:r>
    </w:p>
    <w:p w:rsidR="0046375D" w:rsidRDefault="0046375D" w:rsidP="00DC0FA9">
      <w:pPr>
        <w:numPr>
          <w:ilvl w:val="0"/>
          <w:numId w:val="2"/>
        </w:numPr>
        <w:spacing w:after="0" w:line="240" w:lineRule="auto"/>
        <w:rPr>
          <w:sz w:val="24"/>
          <w:szCs w:val="24"/>
          <w:lang w:val="sr-Latn-CS"/>
        </w:rPr>
      </w:pPr>
      <w:r>
        <w:rPr>
          <w:sz w:val="24"/>
          <w:szCs w:val="24"/>
          <w:lang w:val="sr-Latn-CS"/>
        </w:rPr>
        <w:t>market „Stanković“</w:t>
      </w:r>
      <w:r w:rsidR="002160FA">
        <w:rPr>
          <w:sz w:val="24"/>
          <w:szCs w:val="24"/>
          <w:lang w:val="sr-Latn-CS"/>
        </w:rPr>
        <w:t>,</w:t>
      </w:r>
    </w:p>
    <w:p w:rsidR="0046375D" w:rsidRPr="0050174D" w:rsidRDefault="0046375D" w:rsidP="00DC0FA9">
      <w:pPr>
        <w:numPr>
          <w:ilvl w:val="0"/>
          <w:numId w:val="2"/>
        </w:numPr>
        <w:spacing w:after="0" w:line="240" w:lineRule="auto"/>
        <w:rPr>
          <w:sz w:val="24"/>
          <w:szCs w:val="24"/>
          <w:lang w:val="sr-Latn-CS"/>
        </w:rPr>
      </w:pPr>
      <w:r>
        <w:rPr>
          <w:sz w:val="24"/>
          <w:szCs w:val="24"/>
          <w:lang w:val="sr-Latn-CS"/>
        </w:rPr>
        <w:t>market „Ananas I i II“</w:t>
      </w:r>
      <w:r w:rsidR="002160FA">
        <w:rPr>
          <w:sz w:val="24"/>
          <w:szCs w:val="24"/>
          <w:lang w:val="sr-Latn-CS"/>
        </w:rPr>
        <w:t>,</w:t>
      </w:r>
    </w:p>
    <w:p w:rsidR="00DC0FA9" w:rsidRPr="0046375D" w:rsidRDefault="00DC0FA9" w:rsidP="0046375D">
      <w:pPr>
        <w:numPr>
          <w:ilvl w:val="0"/>
          <w:numId w:val="2"/>
        </w:numPr>
        <w:spacing w:after="0" w:line="240" w:lineRule="auto"/>
        <w:rPr>
          <w:sz w:val="24"/>
          <w:szCs w:val="24"/>
          <w:lang w:val="sr-Latn-CS"/>
        </w:rPr>
      </w:pPr>
      <w:r w:rsidRPr="0050174D">
        <w:rPr>
          <w:sz w:val="24"/>
          <w:szCs w:val="24"/>
          <w:lang w:val="sr-Latn-CS"/>
        </w:rPr>
        <w:t>AD ’’Veleprodaja’’,</w:t>
      </w:r>
    </w:p>
    <w:p w:rsidR="00DC0FA9" w:rsidRPr="0050174D" w:rsidRDefault="00DC0FA9" w:rsidP="00DC0FA9">
      <w:pPr>
        <w:numPr>
          <w:ilvl w:val="0"/>
          <w:numId w:val="2"/>
        </w:numPr>
        <w:spacing w:after="0" w:line="240" w:lineRule="auto"/>
        <w:rPr>
          <w:sz w:val="24"/>
          <w:szCs w:val="24"/>
          <w:lang w:val="sr-Latn-CS"/>
        </w:rPr>
      </w:pPr>
      <w:r w:rsidRPr="0050174D">
        <w:rPr>
          <w:sz w:val="24"/>
          <w:szCs w:val="24"/>
          <w:lang w:val="sr-Latn-CS"/>
        </w:rPr>
        <w:t>„Hard diskont Laković“</w:t>
      </w:r>
    </w:p>
    <w:p w:rsidR="00DC0FA9" w:rsidRPr="0050174D" w:rsidRDefault="00DC0FA9" w:rsidP="00DC0FA9">
      <w:pPr>
        <w:ind w:left="780"/>
        <w:rPr>
          <w:sz w:val="24"/>
          <w:szCs w:val="24"/>
          <w:lang w:val="sr-Latn-CS"/>
        </w:rPr>
      </w:pPr>
    </w:p>
    <w:p w:rsidR="00DC0FA9" w:rsidRPr="0050174D" w:rsidRDefault="00DC0FA9" w:rsidP="00CC05A0">
      <w:pPr>
        <w:spacing w:after="0" w:line="240" w:lineRule="auto"/>
        <w:ind w:left="420"/>
        <w:rPr>
          <w:sz w:val="24"/>
          <w:szCs w:val="24"/>
          <w:lang w:val="sr-Latn-CS"/>
        </w:rPr>
      </w:pPr>
      <w:r w:rsidRPr="0050174D">
        <w:rPr>
          <w:sz w:val="24"/>
          <w:szCs w:val="24"/>
          <w:lang w:val="sr-Latn-CS"/>
        </w:rPr>
        <w:t>• preduzeće za proizvodnju i promet vode:</w:t>
      </w:r>
    </w:p>
    <w:p w:rsidR="00DC0FA9" w:rsidRPr="0050174D" w:rsidRDefault="0046375D" w:rsidP="00DC0FA9">
      <w:pPr>
        <w:numPr>
          <w:ilvl w:val="0"/>
          <w:numId w:val="2"/>
        </w:numPr>
        <w:spacing w:after="0" w:line="240" w:lineRule="auto"/>
        <w:rPr>
          <w:sz w:val="24"/>
          <w:szCs w:val="24"/>
          <w:lang w:val="sr-Latn-CS"/>
        </w:rPr>
      </w:pPr>
      <w:r>
        <w:rPr>
          <w:sz w:val="24"/>
          <w:szCs w:val="24"/>
          <w:lang w:val="sr-Latn-CS"/>
        </w:rPr>
        <w:t>DOO</w:t>
      </w:r>
      <w:r w:rsidR="00DC0FA9" w:rsidRPr="0050174D">
        <w:rPr>
          <w:sz w:val="24"/>
          <w:szCs w:val="24"/>
          <w:lang w:val="sr-Latn-CS"/>
        </w:rPr>
        <w:t xml:space="preserve"> ’’Vodovod i kanalizacija’’</w:t>
      </w:r>
    </w:p>
    <w:p w:rsidR="00DC0FA9" w:rsidRPr="0050174D" w:rsidRDefault="00DC0FA9" w:rsidP="00DC0FA9">
      <w:pPr>
        <w:ind w:left="780"/>
        <w:rPr>
          <w:sz w:val="24"/>
          <w:szCs w:val="24"/>
          <w:lang w:val="sr-Latn-CS"/>
        </w:rPr>
      </w:pPr>
    </w:p>
    <w:p w:rsidR="00DC0FA9" w:rsidRPr="0050174D" w:rsidRDefault="00DC0FA9" w:rsidP="00CC05A0">
      <w:pPr>
        <w:spacing w:after="0" w:line="240" w:lineRule="auto"/>
        <w:ind w:left="420"/>
        <w:rPr>
          <w:sz w:val="24"/>
          <w:szCs w:val="24"/>
          <w:lang w:val="sr-Latn-CS"/>
        </w:rPr>
      </w:pPr>
      <w:r w:rsidRPr="0050174D">
        <w:rPr>
          <w:sz w:val="24"/>
          <w:szCs w:val="24"/>
          <w:lang w:val="sr-Latn-CS"/>
        </w:rPr>
        <w:t>• preduzeća za prevoz putnika:</w:t>
      </w:r>
    </w:p>
    <w:p w:rsidR="00DC0FA9" w:rsidRPr="0050174D" w:rsidRDefault="00DC0FA9" w:rsidP="00CC05A0">
      <w:pPr>
        <w:numPr>
          <w:ilvl w:val="0"/>
          <w:numId w:val="2"/>
        </w:numPr>
        <w:spacing w:after="0" w:line="240" w:lineRule="auto"/>
        <w:rPr>
          <w:sz w:val="24"/>
          <w:szCs w:val="24"/>
          <w:lang w:val="sr-Latn-CS"/>
        </w:rPr>
      </w:pPr>
      <w:r w:rsidRPr="0050174D">
        <w:rPr>
          <w:sz w:val="24"/>
          <w:szCs w:val="24"/>
          <w:lang w:val="sr-Latn-CS"/>
        </w:rPr>
        <w:t>DOO ’’Simon Voayge’’,</w:t>
      </w:r>
    </w:p>
    <w:p w:rsidR="00DC0FA9" w:rsidRPr="0050174D" w:rsidRDefault="00DC0FA9" w:rsidP="00DC0FA9">
      <w:pPr>
        <w:numPr>
          <w:ilvl w:val="0"/>
          <w:numId w:val="2"/>
        </w:numPr>
        <w:spacing w:after="0" w:line="240" w:lineRule="auto"/>
        <w:rPr>
          <w:sz w:val="24"/>
          <w:szCs w:val="24"/>
          <w:lang w:val="sr-Latn-CS"/>
        </w:rPr>
      </w:pPr>
      <w:r w:rsidRPr="0050174D">
        <w:rPr>
          <w:sz w:val="24"/>
          <w:szCs w:val="24"/>
          <w:lang w:val="sr-Latn-CS"/>
        </w:rPr>
        <w:t>DOO ’’Eurošuntić’’,</w:t>
      </w:r>
    </w:p>
    <w:p w:rsidR="00DC0FA9" w:rsidRPr="0050174D" w:rsidRDefault="00DC0FA9" w:rsidP="00DC0FA9">
      <w:pPr>
        <w:numPr>
          <w:ilvl w:val="0"/>
          <w:numId w:val="2"/>
        </w:numPr>
        <w:spacing w:after="0" w:line="240" w:lineRule="auto"/>
        <w:rPr>
          <w:sz w:val="24"/>
          <w:szCs w:val="24"/>
          <w:lang w:val="sr-Latn-CS"/>
        </w:rPr>
      </w:pPr>
      <w:r w:rsidRPr="0050174D">
        <w:rPr>
          <w:sz w:val="24"/>
          <w:szCs w:val="24"/>
          <w:lang w:val="sr-Latn-CS"/>
        </w:rPr>
        <w:t>DOO ’’Veljić company’’.</w:t>
      </w:r>
    </w:p>
    <w:p w:rsidR="00DC0FA9" w:rsidRPr="0050174D" w:rsidRDefault="00DC0FA9" w:rsidP="00CC05A0">
      <w:pPr>
        <w:numPr>
          <w:ilvl w:val="0"/>
          <w:numId w:val="2"/>
        </w:numPr>
        <w:spacing w:after="0" w:line="240" w:lineRule="auto"/>
        <w:rPr>
          <w:sz w:val="24"/>
          <w:szCs w:val="24"/>
          <w:lang w:val="sr-Latn-CS"/>
        </w:rPr>
      </w:pPr>
      <w:r w:rsidRPr="0050174D">
        <w:rPr>
          <w:sz w:val="24"/>
          <w:szCs w:val="24"/>
          <w:lang w:val="sr-Latn-CS"/>
        </w:rPr>
        <w:t>DOO „Krinem“</w:t>
      </w:r>
    </w:p>
    <w:p w:rsidR="00DC0FA9" w:rsidRPr="0050174D" w:rsidRDefault="00DC0FA9" w:rsidP="00CC05A0">
      <w:pPr>
        <w:spacing w:after="0" w:line="240" w:lineRule="auto"/>
        <w:rPr>
          <w:sz w:val="24"/>
          <w:szCs w:val="24"/>
          <w:lang w:val="sr-Latn-CS"/>
        </w:rPr>
      </w:pPr>
    </w:p>
    <w:p w:rsidR="00DC0FA9" w:rsidRPr="0050174D" w:rsidRDefault="00DC0FA9" w:rsidP="00CC05A0">
      <w:pPr>
        <w:spacing w:after="0" w:line="240" w:lineRule="auto"/>
        <w:ind w:left="420"/>
        <w:rPr>
          <w:sz w:val="24"/>
          <w:szCs w:val="24"/>
          <w:lang w:val="sr-Latn-CS"/>
        </w:rPr>
      </w:pPr>
      <w:r w:rsidRPr="0050174D">
        <w:rPr>
          <w:sz w:val="24"/>
          <w:szCs w:val="24"/>
          <w:lang w:val="sr-Latn-CS"/>
        </w:rPr>
        <w:t>• preduzeće za proizvodnju, promet i distribuciju privrednog eksploziva i eksplozivnih materija:</w:t>
      </w:r>
    </w:p>
    <w:p w:rsidR="0046375D" w:rsidRDefault="00DC0FA9" w:rsidP="009B6B9C">
      <w:pPr>
        <w:numPr>
          <w:ilvl w:val="0"/>
          <w:numId w:val="2"/>
        </w:numPr>
        <w:spacing w:after="0" w:line="240" w:lineRule="auto"/>
        <w:rPr>
          <w:sz w:val="24"/>
          <w:szCs w:val="24"/>
          <w:lang w:val="sr-Latn-CS"/>
        </w:rPr>
      </w:pPr>
      <w:r w:rsidRPr="0050174D">
        <w:rPr>
          <w:sz w:val="24"/>
          <w:szCs w:val="24"/>
          <w:lang w:val="sr-Latn-CS"/>
        </w:rPr>
        <w:t>AD ’’Poliex’’Polica.</w:t>
      </w:r>
    </w:p>
    <w:p w:rsidR="009B6B9C" w:rsidRDefault="009B6B9C" w:rsidP="009B6B9C">
      <w:pPr>
        <w:spacing w:after="0" w:line="240" w:lineRule="auto"/>
        <w:ind w:left="780"/>
        <w:rPr>
          <w:sz w:val="24"/>
          <w:szCs w:val="24"/>
          <w:lang w:val="sr-Latn-CS"/>
        </w:rPr>
      </w:pPr>
    </w:p>
    <w:p w:rsidR="009B6B9C" w:rsidRDefault="009B6B9C" w:rsidP="009B6B9C">
      <w:pPr>
        <w:spacing w:after="0" w:line="240" w:lineRule="auto"/>
        <w:ind w:left="780"/>
        <w:rPr>
          <w:sz w:val="24"/>
          <w:szCs w:val="24"/>
          <w:lang w:val="sr-Latn-CS"/>
        </w:rPr>
      </w:pPr>
    </w:p>
    <w:p w:rsidR="009B6B9C" w:rsidRDefault="009B6B9C" w:rsidP="009B6B9C">
      <w:pPr>
        <w:spacing w:after="0" w:line="240" w:lineRule="auto"/>
        <w:ind w:left="780"/>
        <w:rPr>
          <w:sz w:val="24"/>
          <w:szCs w:val="24"/>
          <w:lang w:val="sr-Latn-CS"/>
        </w:rPr>
      </w:pPr>
    </w:p>
    <w:p w:rsidR="009B6B9C" w:rsidRPr="009B6B9C" w:rsidRDefault="009B6B9C" w:rsidP="009B6B9C">
      <w:pPr>
        <w:spacing w:after="0" w:line="240" w:lineRule="auto"/>
        <w:ind w:left="780"/>
        <w:rPr>
          <w:sz w:val="24"/>
          <w:szCs w:val="24"/>
          <w:lang w:val="sr-Latn-CS"/>
        </w:rPr>
      </w:pPr>
    </w:p>
    <w:p w:rsidR="00DC0FA9" w:rsidRPr="004949E3" w:rsidRDefault="00DC0FA9" w:rsidP="00DC0FA9">
      <w:pPr>
        <w:numPr>
          <w:ilvl w:val="2"/>
          <w:numId w:val="1"/>
        </w:numPr>
        <w:spacing w:after="0" w:line="240" w:lineRule="auto"/>
        <w:jc w:val="center"/>
        <w:rPr>
          <w:b/>
          <w:bCs/>
          <w:sz w:val="24"/>
          <w:szCs w:val="24"/>
          <w:lang w:val="sr-Latn-CS"/>
        </w:rPr>
      </w:pPr>
      <w:r w:rsidRPr="004949E3">
        <w:rPr>
          <w:b/>
          <w:bCs/>
          <w:sz w:val="24"/>
          <w:szCs w:val="24"/>
          <w:lang w:val="sr-Latn-CS"/>
        </w:rPr>
        <w:t>Elektroprivredni objekti - prenosni i distributivni sistemi</w:t>
      </w:r>
    </w:p>
    <w:p w:rsidR="00DC0FA9" w:rsidRDefault="00DC0FA9" w:rsidP="009B6B9C">
      <w:pPr>
        <w:ind w:left="360"/>
        <w:jc w:val="center"/>
        <w:rPr>
          <w:b/>
          <w:bCs/>
          <w:sz w:val="24"/>
          <w:szCs w:val="24"/>
          <w:lang w:val="sr-Latn-CS"/>
        </w:rPr>
      </w:pPr>
      <w:r w:rsidRPr="004949E3">
        <w:rPr>
          <w:b/>
          <w:bCs/>
          <w:sz w:val="24"/>
          <w:szCs w:val="24"/>
          <w:lang w:val="sr-Latn-CS"/>
        </w:rPr>
        <w:t>( dalekovodi i trafostanice )</w:t>
      </w:r>
    </w:p>
    <w:p w:rsidR="009B6B9C" w:rsidRPr="0050174D" w:rsidRDefault="009B6B9C" w:rsidP="009B6B9C">
      <w:pPr>
        <w:ind w:left="360"/>
        <w:jc w:val="center"/>
        <w:rPr>
          <w:b/>
          <w:bCs/>
          <w:sz w:val="24"/>
          <w:szCs w:val="24"/>
          <w:lang w:val="sr-Latn-CS"/>
        </w:rPr>
      </w:pPr>
    </w:p>
    <w:p w:rsidR="00DC0FA9" w:rsidRPr="0050174D" w:rsidRDefault="00DC0FA9" w:rsidP="00DC0FA9">
      <w:pPr>
        <w:ind w:firstLine="567"/>
        <w:jc w:val="both"/>
        <w:rPr>
          <w:sz w:val="24"/>
          <w:szCs w:val="24"/>
          <w:lang w:val="sr-Latn-CS"/>
        </w:rPr>
      </w:pPr>
      <w:r w:rsidRPr="0050174D">
        <w:rPr>
          <w:sz w:val="24"/>
          <w:szCs w:val="24"/>
          <w:lang w:val="sr-Latn-CS"/>
        </w:rPr>
        <w:t>Potrošači sa područja opštine Be</w:t>
      </w:r>
      <w:r w:rsidR="002160FA">
        <w:rPr>
          <w:sz w:val="24"/>
          <w:szCs w:val="24"/>
          <w:lang w:val="sr-Latn-CS"/>
        </w:rPr>
        <w:t>rane elektirčnom energijom snabd</w:t>
      </w:r>
      <w:r w:rsidRPr="0050174D">
        <w:rPr>
          <w:sz w:val="24"/>
          <w:szCs w:val="24"/>
          <w:lang w:val="sr-Latn-CS"/>
        </w:rPr>
        <w:t>ijevaju se preko</w:t>
      </w:r>
    </w:p>
    <w:p w:rsidR="00DC0FA9" w:rsidRPr="0050174D" w:rsidRDefault="00DC0FA9" w:rsidP="00DC0FA9">
      <w:pPr>
        <w:ind w:firstLine="567"/>
        <w:jc w:val="both"/>
        <w:rPr>
          <w:sz w:val="24"/>
          <w:szCs w:val="24"/>
          <w:lang w:val="sr-Latn-CS"/>
        </w:rPr>
      </w:pPr>
      <w:r w:rsidRPr="0050174D">
        <w:rPr>
          <w:sz w:val="24"/>
          <w:szCs w:val="24"/>
          <w:lang w:val="sr-Latn-CS"/>
        </w:rPr>
        <w:t xml:space="preserve">Elektrodistrubutivne sekcije Berane, koja posluje u sastavu Elektroprivrede Crne Gore AD Nikšić. Ovo područje je povezano sa izvorima električne energije, odnosno sa glavnim prenosnim sistemom 400 KV, preko dva dalekovoda 110 KV. Jedan dalekovod 110 KV polazi iz Mojkovca, iz TS 220/110 KV, preko postrojenja 35/10 KV ’’Berane I ’’ na Rudešu, ’’Berane II’’ u centru grada kod upravne zgrade Elektrodistibucije i ’’Berane III’’, na Polici-Jaštaku. Distribucija električne energije do potrošača vrši se preko dalekovoda i kablovskih vodova 10 KV do TS 10/04 KV, i dalje niskonaposkom mrežom (slika broj 9) . </w:t>
      </w:r>
    </w:p>
    <w:p w:rsidR="00DC0FA9" w:rsidRPr="0050174D" w:rsidRDefault="00DC0FA9" w:rsidP="00DC0FA9">
      <w:pPr>
        <w:ind w:firstLine="567"/>
        <w:jc w:val="both"/>
        <w:rPr>
          <w:sz w:val="24"/>
          <w:szCs w:val="24"/>
          <w:lang w:val="sr-Latn-CS"/>
        </w:rPr>
      </w:pPr>
      <w:r w:rsidRPr="0050174D">
        <w:rPr>
          <w:sz w:val="24"/>
          <w:szCs w:val="24"/>
          <w:lang w:val="sr-Latn-CS"/>
        </w:rPr>
        <w:t xml:space="preserve">Preko TS </w:t>
      </w:r>
      <w:r w:rsidR="002160FA">
        <w:rPr>
          <w:sz w:val="24"/>
          <w:szCs w:val="24"/>
          <w:lang w:val="sr-Latn-CS"/>
        </w:rPr>
        <w:t>35/10 KV ’’Berane I’’ (na Rudešu</w:t>
      </w:r>
      <w:r w:rsidRPr="0050174D">
        <w:rPr>
          <w:sz w:val="24"/>
          <w:szCs w:val="24"/>
          <w:lang w:val="sr-Latn-CS"/>
        </w:rPr>
        <w:t>) napaja se ukupno 104 gradskih prigradskih i seoskih naselja. Preko TS 35/10 KV ’’Berane II’’ ( u centru grada kod upravne zgrade Elektrodistibucije ) napaja se ukupno 32 naselja u užem gradskom području, a preko TS 35/10</w:t>
      </w:r>
      <w:r w:rsidR="002160FA">
        <w:rPr>
          <w:sz w:val="24"/>
          <w:szCs w:val="24"/>
          <w:lang w:val="sr-Latn-CS"/>
        </w:rPr>
        <w:t xml:space="preserve">  ’’Berane III’’ (Polica-Jaštak</w:t>
      </w:r>
      <w:r w:rsidRPr="0050174D">
        <w:rPr>
          <w:sz w:val="24"/>
          <w:szCs w:val="24"/>
          <w:lang w:val="sr-Latn-CS"/>
        </w:rPr>
        <w:t xml:space="preserve">) napaja se ukupno 6 sela na području Police.  </w:t>
      </w:r>
    </w:p>
    <w:p w:rsidR="00DC0FA9" w:rsidRPr="0050174D" w:rsidRDefault="00DC0FA9" w:rsidP="00DC0FA9">
      <w:pPr>
        <w:ind w:firstLine="567"/>
        <w:jc w:val="both"/>
        <w:rPr>
          <w:sz w:val="24"/>
          <w:szCs w:val="24"/>
          <w:lang w:val="sr-Latn-CS"/>
        </w:rPr>
      </w:pPr>
      <w:r w:rsidRPr="0050174D">
        <w:rPr>
          <w:sz w:val="24"/>
          <w:szCs w:val="24"/>
          <w:lang w:val="sr-Latn-CS"/>
        </w:rPr>
        <w:t>Dužina nadzemnih DV 10 KV iznosi 209,08 km, podzemnih DV 10 KV 28,20 km, nadzemnih niskonaponskih mreža 1.179 km i podzemnih niskonaponskih mreža 22,20 km.</w:t>
      </w:r>
    </w:p>
    <w:p w:rsidR="00DC0FA9" w:rsidRDefault="00DC0FA9" w:rsidP="00DC0FA9">
      <w:pPr>
        <w:ind w:left="360"/>
        <w:rPr>
          <w:b/>
          <w:bCs/>
          <w:lang w:val="sr-Latn-CS"/>
        </w:rPr>
      </w:pPr>
      <w:r>
        <w:rPr>
          <w:noProof/>
        </w:rPr>
        <w:lastRenderedPageBreak/>
        <w:drawing>
          <wp:anchor distT="0" distB="3594" distL="114300" distR="114300" simplePos="0" relativeHeight="251659264" behindDoc="1" locked="0" layoutInCell="1" allowOverlap="1">
            <wp:simplePos x="0" y="0"/>
            <wp:positionH relativeFrom="column">
              <wp:posOffset>360680</wp:posOffset>
            </wp:positionH>
            <wp:positionV relativeFrom="paragraph">
              <wp:posOffset>3585210</wp:posOffset>
            </wp:positionV>
            <wp:extent cx="1847215" cy="956945"/>
            <wp:effectExtent l="0" t="0" r="635" b="0"/>
            <wp:wrapNone/>
            <wp:docPr id="5" name="Picture 5" descr="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2"/>
                    <pic:cNvPicPr>
                      <a:picLocks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7215" cy="956945"/>
                    </a:xfrm>
                    <a:prstGeom prst="rect">
                      <a:avLst/>
                    </a:prstGeom>
                    <a:noFill/>
                  </pic:spPr>
                </pic:pic>
              </a:graphicData>
            </a:graphic>
          </wp:anchor>
        </w:drawing>
      </w:r>
      <w:r>
        <w:rPr>
          <w:b/>
          <w:noProof/>
        </w:rPr>
        <w:drawing>
          <wp:inline distT="0" distB="0" distL="0" distR="0">
            <wp:extent cx="5114925" cy="3457575"/>
            <wp:effectExtent l="0" t="0" r="9525" b="9525"/>
            <wp:docPr id="1" name="Picture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4925" cy="3457575"/>
                    </a:xfrm>
                    <a:prstGeom prst="rect">
                      <a:avLst/>
                    </a:prstGeom>
                    <a:noFill/>
                    <a:ln>
                      <a:noFill/>
                    </a:ln>
                  </pic:spPr>
                </pic:pic>
              </a:graphicData>
            </a:graphic>
          </wp:inline>
        </w:drawing>
      </w:r>
    </w:p>
    <w:p w:rsidR="00DC0FA9" w:rsidRDefault="00DC0FA9" w:rsidP="00DC0FA9">
      <w:pPr>
        <w:ind w:left="360"/>
        <w:jc w:val="right"/>
        <w:rPr>
          <w:b/>
          <w:bCs/>
          <w:lang w:val="sr-Latn-CS"/>
        </w:rPr>
      </w:pPr>
    </w:p>
    <w:p w:rsidR="00DC0FA9" w:rsidRPr="0050174D" w:rsidRDefault="00046499" w:rsidP="009B6B9C">
      <w:pPr>
        <w:jc w:val="center"/>
        <w:rPr>
          <w:sz w:val="24"/>
          <w:szCs w:val="24"/>
          <w:lang w:val="sr-Latn-CS"/>
        </w:rPr>
      </w:pPr>
      <w:r>
        <w:rPr>
          <w:sz w:val="24"/>
          <w:szCs w:val="24"/>
          <w:lang w:val="sr-Latn-CS"/>
        </w:rPr>
        <w:t>Slika broj 4</w:t>
      </w:r>
      <w:r w:rsidR="00DC0FA9" w:rsidRPr="0050174D">
        <w:rPr>
          <w:sz w:val="24"/>
          <w:szCs w:val="24"/>
          <w:lang w:val="sr-Latn-CS"/>
        </w:rPr>
        <w:t>.</w:t>
      </w:r>
      <w:r w:rsidR="00DC0FA9" w:rsidRPr="0050174D">
        <w:rPr>
          <w:b/>
          <w:bCs/>
          <w:sz w:val="24"/>
          <w:szCs w:val="24"/>
          <w:lang w:val="sr-Latn-CS"/>
        </w:rPr>
        <w:t xml:space="preserve"> -</w:t>
      </w:r>
      <w:r w:rsidR="00DC0FA9" w:rsidRPr="0050174D">
        <w:rPr>
          <w:sz w:val="24"/>
          <w:szCs w:val="24"/>
          <w:lang w:val="sr-Latn-CS"/>
        </w:rPr>
        <w:t xml:space="preserve"> Elektro energetski sistem</w:t>
      </w:r>
    </w:p>
    <w:p w:rsidR="00DC0FA9" w:rsidRPr="0050174D" w:rsidRDefault="00DC0FA9" w:rsidP="00DC0FA9">
      <w:pPr>
        <w:numPr>
          <w:ilvl w:val="2"/>
          <w:numId w:val="1"/>
        </w:numPr>
        <w:spacing w:after="0" w:line="240" w:lineRule="auto"/>
        <w:jc w:val="center"/>
        <w:rPr>
          <w:b/>
          <w:bCs/>
          <w:sz w:val="24"/>
          <w:szCs w:val="24"/>
          <w:lang w:val="sr-Latn-CS"/>
        </w:rPr>
      </w:pPr>
      <w:r w:rsidRPr="0050174D">
        <w:rPr>
          <w:b/>
          <w:bCs/>
          <w:sz w:val="24"/>
          <w:szCs w:val="24"/>
          <w:lang w:val="sr-Latn-CS"/>
        </w:rPr>
        <w:t>Benzinske i plinske pumpe</w:t>
      </w:r>
    </w:p>
    <w:p w:rsidR="00DC0FA9" w:rsidRPr="0050174D" w:rsidRDefault="00DC0FA9" w:rsidP="00DC0FA9">
      <w:pPr>
        <w:ind w:firstLine="567"/>
        <w:rPr>
          <w:b/>
          <w:bCs/>
          <w:sz w:val="24"/>
          <w:szCs w:val="24"/>
          <w:lang w:val="sr-Latn-CS"/>
        </w:rPr>
      </w:pPr>
    </w:p>
    <w:p w:rsidR="00DC0FA9" w:rsidRPr="0050174D" w:rsidRDefault="00DC0FA9" w:rsidP="00DC0FA9">
      <w:pPr>
        <w:ind w:firstLine="567"/>
        <w:jc w:val="both"/>
        <w:rPr>
          <w:sz w:val="24"/>
          <w:szCs w:val="24"/>
          <w:lang w:val="sr-Latn-CS"/>
        </w:rPr>
      </w:pPr>
      <w:r w:rsidRPr="0050174D">
        <w:rPr>
          <w:sz w:val="24"/>
          <w:szCs w:val="24"/>
          <w:lang w:val="sr-Latn-CS"/>
        </w:rPr>
        <w:t>U Beranama postoje dvije benzi</w:t>
      </w:r>
      <w:r w:rsidR="00046499">
        <w:rPr>
          <w:sz w:val="24"/>
          <w:szCs w:val="24"/>
          <w:lang w:val="sr-Latn-CS"/>
        </w:rPr>
        <w:t>nske pumpe, od kojih se jedna (</w:t>
      </w:r>
      <w:r w:rsidRPr="0050174D">
        <w:rPr>
          <w:sz w:val="24"/>
          <w:szCs w:val="24"/>
          <w:lang w:val="sr-Latn-CS"/>
        </w:rPr>
        <w:t>’’Ekopetrol’’) nalazi u neposrednoj blizini gradskog centra, k</w:t>
      </w:r>
      <w:r w:rsidR="00046499">
        <w:rPr>
          <w:sz w:val="24"/>
          <w:szCs w:val="24"/>
          <w:lang w:val="sr-Latn-CS"/>
        </w:rPr>
        <w:t>od autobuske stanice, a druga (’’Albinopetrol’’</w:t>
      </w:r>
      <w:r w:rsidRPr="0050174D">
        <w:rPr>
          <w:sz w:val="24"/>
          <w:szCs w:val="24"/>
          <w:lang w:val="sr-Latn-CS"/>
        </w:rPr>
        <w:t>) na Rudešu. Pored benzinskih, po</w:t>
      </w:r>
      <w:r w:rsidR="00816B12">
        <w:rPr>
          <w:sz w:val="24"/>
          <w:szCs w:val="24"/>
          <w:lang w:val="sr-Latn-CS"/>
        </w:rPr>
        <w:t>stije i dvije plinske stanice (</w:t>
      </w:r>
      <w:r w:rsidRPr="0050174D">
        <w:rPr>
          <w:sz w:val="24"/>
          <w:szCs w:val="24"/>
          <w:lang w:val="sr-Latn-CS"/>
        </w:rPr>
        <w:t>’’Albinopetrol’’ na Rudešu</w:t>
      </w:r>
      <w:r w:rsidR="009F6559">
        <w:rPr>
          <w:sz w:val="24"/>
          <w:szCs w:val="24"/>
          <w:lang w:val="sr-Latn-CS"/>
        </w:rPr>
        <w:t>, „Ekopetrol“</w:t>
      </w:r>
      <w:r w:rsidRPr="0050174D">
        <w:rPr>
          <w:sz w:val="24"/>
          <w:szCs w:val="24"/>
          <w:lang w:val="sr-Latn-CS"/>
        </w:rPr>
        <w:t xml:space="preserve"> i ’’Montenegro</w:t>
      </w:r>
      <w:r w:rsidR="00046499">
        <w:rPr>
          <w:sz w:val="24"/>
          <w:szCs w:val="24"/>
          <w:lang w:val="sr-Latn-CS"/>
        </w:rPr>
        <w:t xml:space="preserve"> G</w:t>
      </w:r>
      <w:r w:rsidR="00816B12">
        <w:rPr>
          <w:sz w:val="24"/>
          <w:szCs w:val="24"/>
          <w:lang w:val="sr-Latn-CS"/>
        </w:rPr>
        <w:t>as’’ u Budimlji</w:t>
      </w:r>
      <w:r w:rsidRPr="0050174D">
        <w:rPr>
          <w:sz w:val="24"/>
          <w:szCs w:val="24"/>
          <w:lang w:val="sr-Latn-CS"/>
        </w:rPr>
        <w:t>).</w:t>
      </w:r>
    </w:p>
    <w:p w:rsidR="00DC0FA9" w:rsidRPr="0050174D" w:rsidRDefault="00DC0FA9" w:rsidP="00DC0FA9">
      <w:pPr>
        <w:rPr>
          <w:sz w:val="24"/>
          <w:szCs w:val="24"/>
          <w:lang w:val="sr-Latn-CS"/>
        </w:rPr>
      </w:pPr>
    </w:p>
    <w:p w:rsidR="00DC0FA9" w:rsidRPr="0050174D" w:rsidRDefault="00DC0FA9" w:rsidP="00DC0FA9">
      <w:pPr>
        <w:numPr>
          <w:ilvl w:val="2"/>
          <w:numId w:val="1"/>
        </w:numPr>
        <w:spacing w:after="0" w:line="240" w:lineRule="auto"/>
        <w:jc w:val="center"/>
        <w:rPr>
          <w:b/>
          <w:bCs/>
          <w:sz w:val="24"/>
          <w:szCs w:val="24"/>
          <w:lang w:val="sr-Latn-CS"/>
        </w:rPr>
      </w:pPr>
      <w:r w:rsidRPr="0050174D">
        <w:rPr>
          <w:b/>
          <w:bCs/>
          <w:sz w:val="24"/>
          <w:szCs w:val="24"/>
          <w:lang w:val="sr-Latn-CS"/>
        </w:rPr>
        <w:t>Saobraćajna infrastruktura</w:t>
      </w:r>
    </w:p>
    <w:p w:rsidR="00DC0FA9" w:rsidRPr="0050174D" w:rsidRDefault="00DC0FA9" w:rsidP="00DC0FA9">
      <w:pPr>
        <w:ind w:left="2880"/>
        <w:jc w:val="center"/>
        <w:rPr>
          <w:b/>
          <w:bCs/>
          <w:i/>
          <w:iCs/>
          <w:sz w:val="24"/>
          <w:szCs w:val="24"/>
          <w:lang w:val="sr-Latn-CS"/>
        </w:rPr>
      </w:pPr>
    </w:p>
    <w:p w:rsidR="00DC0FA9" w:rsidRPr="0050174D" w:rsidRDefault="00DC0FA9" w:rsidP="00DC0FA9">
      <w:pPr>
        <w:numPr>
          <w:ilvl w:val="3"/>
          <w:numId w:val="1"/>
        </w:numPr>
        <w:spacing w:after="0" w:line="240" w:lineRule="auto"/>
        <w:jc w:val="center"/>
        <w:rPr>
          <w:b/>
          <w:bCs/>
          <w:i/>
          <w:iCs/>
          <w:sz w:val="24"/>
          <w:szCs w:val="24"/>
          <w:lang w:val="sr-Latn-CS"/>
        </w:rPr>
      </w:pPr>
      <w:r w:rsidRPr="0050174D">
        <w:rPr>
          <w:b/>
          <w:bCs/>
          <w:i/>
          <w:iCs/>
          <w:sz w:val="24"/>
          <w:szCs w:val="24"/>
          <w:lang w:val="sr-Latn-CS"/>
        </w:rPr>
        <w:t>Drumski saobraćaj</w:t>
      </w:r>
    </w:p>
    <w:p w:rsidR="00DC0FA9" w:rsidRPr="0050174D" w:rsidRDefault="00DC0FA9" w:rsidP="00DC0FA9">
      <w:pPr>
        <w:ind w:left="720"/>
        <w:rPr>
          <w:b/>
          <w:bCs/>
          <w:sz w:val="24"/>
          <w:szCs w:val="24"/>
          <w:lang w:val="sr-Latn-CS"/>
        </w:rPr>
      </w:pPr>
    </w:p>
    <w:p w:rsidR="00DC0FA9" w:rsidRPr="0050174D" w:rsidRDefault="00DC0FA9" w:rsidP="00DC0FA9">
      <w:pPr>
        <w:ind w:firstLine="567"/>
        <w:jc w:val="both"/>
        <w:rPr>
          <w:sz w:val="24"/>
          <w:szCs w:val="24"/>
          <w:lang w:val="sr-Latn-CS"/>
        </w:rPr>
      </w:pPr>
      <w:r w:rsidRPr="0050174D">
        <w:rPr>
          <w:sz w:val="24"/>
          <w:szCs w:val="24"/>
          <w:lang w:val="sr-Latn-CS"/>
        </w:rPr>
        <w:t>Glavna saobraćajnica na području opštine Berane je Jadranska magistrala, koja iz pravca Bijelog Polja, kroz Tifransku klisuru ulazi u Berane i nastavlja dalje prema Rožajama. Ovaj magistralni put je šireg regionalnog značaja, jer povezuje Berane sa susjednim opštinama Bijelo Polje i Rožaje, a istovremeno čini izlaz prema Srbiji, Kosovu i šire.</w:t>
      </w:r>
      <w:r w:rsidR="00046499">
        <w:rPr>
          <w:sz w:val="24"/>
          <w:szCs w:val="24"/>
          <w:lang w:val="sr-Latn-CS"/>
        </w:rPr>
        <w:t xml:space="preserve"> </w:t>
      </w:r>
      <w:r w:rsidRPr="0050174D">
        <w:rPr>
          <w:sz w:val="24"/>
          <w:szCs w:val="24"/>
          <w:lang w:val="sr-Latn-CS"/>
        </w:rPr>
        <w:t>Takođe, ova saobraćajnica, preko Ribarevina, Mojkovca i Kolašina, ide prema Podgorici i primorju. Stoga je Jadranska magistrala vrlo važan faktor za postojeće i buduće privredne aktivnosti ovog kraja. Dužina dijela Jadranske magistrale koja prolazi kroz opštinu Berane iznosi 35 km.</w:t>
      </w:r>
    </w:p>
    <w:p w:rsidR="00DC0FA9" w:rsidRPr="0050174D" w:rsidRDefault="00DC0FA9" w:rsidP="00DC0FA9">
      <w:pPr>
        <w:ind w:firstLine="567"/>
        <w:jc w:val="both"/>
        <w:rPr>
          <w:sz w:val="24"/>
          <w:szCs w:val="24"/>
          <w:lang w:val="sr-Latn-CS"/>
        </w:rPr>
      </w:pPr>
      <w:r w:rsidRPr="0050174D">
        <w:rPr>
          <w:sz w:val="24"/>
          <w:szCs w:val="24"/>
          <w:lang w:val="sr-Latn-CS"/>
        </w:rPr>
        <w:lastRenderedPageBreak/>
        <w:t>Druga važna saobraćajnica je magistralni put  Berane-Andrijevica-Plav, čija dužina kroz opštinu Berane iznosi 8 km. Ova saobraćajnica račva se u tri pravca: preko Plava ka Albaniji, preko Murine prema Peći i preko Trešnjevika prema Kolašinu.</w:t>
      </w:r>
    </w:p>
    <w:p w:rsidR="00DC0FA9" w:rsidRPr="0050174D" w:rsidRDefault="00DC0FA9" w:rsidP="00DC0FA9">
      <w:pPr>
        <w:ind w:firstLine="567"/>
        <w:jc w:val="both"/>
        <w:rPr>
          <w:sz w:val="24"/>
          <w:szCs w:val="24"/>
          <w:lang w:val="sr-Latn-CS"/>
        </w:rPr>
      </w:pPr>
      <w:r w:rsidRPr="0050174D">
        <w:rPr>
          <w:sz w:val="24"/>
          <w:szCs w:val="24"/>
          <w:lang w:val="sr-Latn-CS"/>
        </w:rPr>
        <w:t xml:space="preserve">Pored ovih, na području opštine Berane izgrađen je i regionalni putni pravac Berane-Polica čija dužina kroz opštinu Berane iznosi 13 km. Ostali putevi su lokalnog karaktera i oni povezuju prigradska i seoska naselja sa gradskim područjem. Ukupna </w:t>
      </w:r>
      <w:r w:rsidR="00000380">
        <w:rPr>
          <w:sz w:val="24"/>
          <w:szCs w:val="24"/>
          <w:lang w:val="sr-Latn-CS"/>
        </w:rPr>
        <w:t>dužina lokalnih puteva iznosi 422 km, od čega je asfaltirano 155 km, tucanik u dužini od 182 km i zemljani putevi 8</w:t>
      </w:r>
      <w:r w:rsidRPr="0050174D">
        <w:rPr>
          <w:sz w:val="24"/>
          <w:szCs w:val="24"/>
          <w:lang w:val="sr-Latn-CS"/>
        </w:rPr>
        <w:t>5 km. Važnija saobraćajna čvorišta nalaze se na ulazima u grad iz tri pravca. Iz pravca Andrijevice u prigradskom naselju Pešca, iz pravca Bijelog Polja u Beranselu i iz pravca Rožaja na Rudešu.</w:t>
      </w:r>
    </w:p>
    <w:p w:rsidR="00DC0FA9" w:rsidRPr="0050174D" w:rsidRDefault="00DC0FA9" w:rsidP="00DC0FA9">
      <w:pPr>
        <w:ind w:firstLine="567"/>
        <w:jc w:val="both"/>
        <w:rPr>
          <w:sz w:val="24"/>
          <w:szCs w:val="24"/>
          <w:lang w:val="sr-Latn-CS"/>
        </w:rPr>
      </w:pPr>
      <w:r w:rsidRPr="0050174D">
        <w:rPr>
          <w:sz w:val="24"/>
          <w:szCs w:val="24"/>
          <w:lang w:val="sr-Latn-CS"/>
        </w:rPr>
        <w:t xml:space="preserve">Dužina gradskih ulica iznosi oko 20 km. </w:t>
      </w:r>
    </w:p>
    <w:p w:rsidR="00DC0FA9" w:rsidRPr="0050174D" w:rsidRDefault="00DC0FA9" w:rsidP="00DC0FA9">
      <w:pPr>
        <w:ind w:firstLine="567"/>
        <w:jc w:val="both"/>
        <w:rPr>
          <w:sz w:val="24"/>
          <w:szCs w:val="24"/>
          <w:lang w:val="sr-Latn-CS"/>
        </w:rPr>
      </w:pPr>
      <w:r w:rsidRPr="0050174D">
        <w:rPr>
          <w:sz w:val="24"/>
          <w:szCs w:val="24"/>
          <w:lang w:val="sr-Latn-CS"/>
        </w:rPr>
        <w:t>Na saobraćajnicama u opštini Berane izgrađeno je 15 mostova, i to:</w:t>
      </w:r>
    </w:p>
    <w:p w:rsidR="00DC0FA9" w:rsidRPr="0050174D" w:rsidRDefault="00DC0FA9" w:rsidP="00DC0FA9">
      <w:pPr>
        <w:numPr>
          <w:ilvl w:val="0"/>
          <w:numId w:val="2"/>
        </w:numPr>
        <w:spacing w:after="0" w:line="240" w:lineRule="auto"/>
        <w:jc w:val="both"/>
        <w:rPr>
          <w:sz w:val="24"/>
          <w:szCs w:val="24"/>
          <w:lang w:val="sr-Latn-CS"/>
        </w:rPr>
      </w:pPr>
      <w:r w:rsidRPr="0050174D">
        <w:rPr>
          <w:sz w:val="24"/>
          <w:szCs w:val="24"/>
          <w:lang w:val="sr-Latn-CS"/>
        </w:rPr>
        <w:t>11 mostova dužine od 5 do 10 metara,</w:t>
      </w:r>
    </w:p>
    <w:p w:rsidR="00DC0FA9" w:rsidRPr="0050174D" w:rsidRDefault="00DC0FA9" w:rsidP="00DC0FA9">
      <w:pPr>
        <w:numPr>
          <w:ilvl w:val="0"/>
          <w:numId w:val="2"/>
        </w:numPr>
        <w:spacing w:after="0" w:line="240" w:lineRule="auto"/>
        <w:jc w:val="both"/>
        <w:rPr>
          <w:sz w:val="24"/>
          <w:szCs w:val="24"/>
          <w:lang w:val="sr-Latn-CS"/>
        </w:rPr>
      </w:pPr>
      <w:r w:rsidRPr="0050174D">
        <w:rPr>
          <w:sz w:val="24"/>
          <w:szCs w:val="24"/>
          <w:lang w:val="sr-Latn-CS"/>
        </w:rPr>
        <w:t>tri mosta dužine od 10 do 30 metara,</w:t>
      </w:r>
    </w:p>
    <w:p w:rsidR="00DC0FA9" w:rsidRPr="0050174D" w:rsidRDefault="00DC0FA9" w:rsidP="00DC0FA9">
      <w:pPr>
        <w:numPr>
          <w:ilvl w:val="0"/>
          <w:numId w:val="2"/>
        </w:numPr>
        <w:spacing w:after="0" w:line="240" w:lineRule="auto"/>
        <w:jc w:val="both"/>
        <w:rPr>
          <w:sz w:val="24"/>
          <w:szCs w:val="24"/>
          <w:lang w:val="sr-Latn-CS"/>
        </w:rPr>
      </w:pPr>
      <w:r w:rsidRPr="0050174D">
        <w:rPr>
          <w:sz w:val="24"/>
          <w:szCs w:val="24"/>
          <w:lang w:val="sr-Latn-CS"/>
        </w:rPr>
        <w:t>jedan most dužine preko 30 metara.</w:t>
      </w:r>
    </w:p>
    <w:p w:rsidR="00DC0FA9" w:rsidRPr="0050174D" w:rsidRDefault="00DC0FA9" w:rsidP="00DC0FA9">
      <w:pPr>
        <w:ind w:firstLine="567"/>
        <w:jc w:val="both"/>
        <w:rPr>
          <w:sz w:val="24"/>
          <w:szCs w:val="24"/>
          <w:lang w:val="sr-Latn-CS"/>
        </w:rPr>
      </w:pPr>
      <w:r w:rsidRPr="0050174D">
        <w:rPr>
          <w:sz w:val="24"/>
          <w:szCs w:val="24"/>
          <w:lang w:val="sr-Latn-CS"/>
        </w:rPr>
        <w:t>Od ovih mostova poseban značaj imaju most na magistralnom putu Bi</w:t>
      </w:r>
      <w:r w:rsidR="00782C7B">
        <w:rPr>
          <w:sz w:val="24"/>
          <w:szCs w:val="24"/>
          <w:lang w:val="sr-Latn-CS"/>
        </w:rPr>
        <w:t>jelo Polje – Berane -  Rožaje (</w:t>
      </w:r>
      <w:r w:rsidRPr="0050174D">
        <w:rPr>
          <w:sz w:val="24"/>
          <w:szCs w:val="24"/>
          <w:lang w:val="sr-Latn-CS"/>
        </w:rPr>
        <w:t>na Ru</w:t>
      </w:r>
      <w:r w:rsidR="00782C7B">
        <w:rPr>
          <w:sz w:val="24"/>
          <w:szCs w:val="24"/>
          <w:lang w:val="sr-Latn-CS"/>
        </w:rPr>
        <w:t>dešu, preko rijeke Lim</w:t>
      </w:r>
      <w:r w:rsidRPr="0050174D">
        <w:rPr>
          <w:sz w:val="24"/>
          <w:szCs w:val="24"/>
          <w:lang w:val="sr-Latn-CS"/>
        </w:rPr>
        <w:t>), zatim most na istoj saobraćajnici, u mjestu Skakavac, kao i most na lokalnoj saobraćajnici Berane-Hareme-Donje Luge, na rijeci Lim kod hotela Berane. Pored ovih mostova, na širem seoskom području izgrađeni su i mostovi lokalnog karaktera.</w:t>
      </w:r>
    </w:p>
    <w:p w:rsidR="00DC0FA9" w:rsidRPr="0050174D" w:rsidRDefault="00DC0FA9" w:rsidP="00DC0FA9">
      <w:pPr>
        <w:ind w:firstLine="567"/>
        <w:jc w:val="both"/>
        <w:rPr>
          <w:sz w:val="24"/>
          <w:szCs w:val="24"/>
          <w:lang w:val="sr-Latn-CS"/>
        </w:rPr>
      </w:pPr>
      <w:r w:rsidRPr="0050174D">
        <w:rPr>
          <w:sz w:val="24"/>
          <w:szCs w:val="24"/>
          <w:lang w:val="sr-Latn-CS"/>
        </w:rPr>
        <w:t>Na magistarlnom putu Bijelo Polje-Berane-Rožaje izgrađeno je ukupno sedam tunela, od kojih dva u Tifranskoj klisuri, a pet u rejonu mjesta Lokve.</w:t>
      </w:r>
    </w:p>
    <w:p w:rsidR="00DC0FA9" w:rsidRPr="0050174D" w:rsidRDefault="00DC0FA9" w:rsidP="00DC0FA9">
      <w:pPr>
        <w:ind w:firstLine="567"/>
        <w:jc w:val="both"/>
        <w:rPr>
          <w:sz w:val="24"/>
          <w:szCs w:val="24"/>
          <w:lang w:val="sr-Latn-CS"/>
        </w:rPr>
      </w:pPr>
      <w:r w:rsidRPr="0050174D">
        <w:rPr>
          <w:sz w:val="24"/>
          <w:szCs w:val="24"/>
          <w:lang w:val="sr-Latn-CS"/>
        </w:rPr>
        <w:t>Održavanje magistralnih i regionalnih putnih pravaca vrši JP „ Crnagoraput“-Sekcija Berane, a ostalih lokalnih i nekategorisanih puteva Agencija za izgradnju i razvoj Berana.</w:t>
      </w:r>
    </w:p>
    <w:p w:rsidR="00DC0FA9" w:rsidRDefault="00DC0FA9" w:rsidP="00DC0FA9">
      <w:pPr>
        <w:jc w:val="both"/>
        <w:rPr>
          <w:b/>
          <w:bCs/>
          <w:i/>
          <w:iCs/>
          <w:sz w:val="24"/>
          <w:szCs w:val="24"/>
          <w:lang w:val="sr-Latn-CS"/>
        </w:rPr>
      </w:pPr>
    </w:p>
    <w:p w:rsidR="009B6B9C" w:rsidRPr="0050174D" w:rsidRDefault="009B6B9C" w:rsidP="00DC0FA9">
      <w:pPr>
        <w:jc w:val="both"/>
        <w:rPr>
          <w:b/>
          <w:bCs/>
          <w:i/>
          <w:iCs/>
          <w:sz w:val="24"/>
          <w:szCs w:val="24"/>
          <w:lang w:val="sr-Latn-CS"/>
        </w:rPr>
      </w:pPr>
    </w:p>
    <w:p w:rsidR="00DC0FA9" w:rsidRPr="0050174D" w:rsidRDefault="00DC0FA9" w:rsidP="00DC0FA9">
      <w:pPr>
        <w:tabs>
          <w:tab w:val="left" w:pos="720"/>
        </w:tabs>
        <w:jc w:val="center"/>
        <w:rPr>
          <w:sz w:val="24"/>
          <w:szCs w:val="24"/>
          <w:lang w:val="sr-Latn-CS"/>
        </w:rPr>
      </w:pPr>
      <w:r w:rsidRPr="0050174D">
        <w:rPr>
          <w:b/>
          <w:bCs/>
          <w:i/>
          <w:iCs/>
          <w:sz w:val="24"/>
          <w:szCs w:val="24"/>
          <w:lang w:val="sr-Latn-CS"/>
        </w:rPr>
        <w:t>1.7.4.2 Vazdušni saobraćaj</w:t>
      </w:r>
    </w:p>
    <w:p w:rsidR="00DC0FA9" w:rsidRPr="0050174D" w:rsidRDefault="00DC0FA9" w:rsidP="00DC0FA9">
      <w:pPr>
        <w:jc w:val="center"/>
        <w:rPr>
          <w:sz w:val="24"/>
          <w:szCs w:val="24"/>
          <w:lang w:val="sr-Latn-CS"/>
        </w:rPr>
      </w:pPr>
    </w:p>
    <w:p w:rsidR="00DC0FA9" w:rsidRPr="0050174D" w:rsidRDefault="00DC0FA9" w:rsidP="00DC0FA9">
      <w:pPr>
        <w:ind w:firstLine="540"/>
        <w:jc w:val="both"/>
        <w:rPr>
          <w:sz w:val="24"/>
          <w:szCs w:val="24"/>
          <w:lang w:val="sr-Latn-CS"/>
        </w:rPr>
      </w:pPr>
      <w:r w:rsidRPr="0050174D">
        <w:rPr>
          <w:sz w:val="24"/>
          <w:szCs w:val="24"/>
          <w:lang w:val="sr-Latn-CS"/>
        </w:rPr>
        <w:t>U Beranama postoji aerodrom koji je za sada zatvoren za avio saobraćaj. Dužina poletno-slijetne staze ovog aerodroma iznosi 1950 m. Staza je prekrivena kvalitetnim višeslojnim asfaltom, širine 40 m.</w:t>
      </w:r>
    </w:p>
    <w:p w:rsidR="00DC0FA9" w:rsidRDefault="00DC0FA9" w:rsidP="00DC0FA9">
      <w:pPr>
        <w:rPr>
          <w:sz w:val="24"/>
          <w:szCs w:val="24"/>
          <w:lang w:val="sr-Latn-CS"/>
        </w:rPr>
      </w:pPr>
    </w:p>
    <w:p w:rsidR="003C09DE" w:rsidRDefault="003C09DE" w:rsidP="00DC0FA9">
      <w:pPr>
        <w:rPr>
          <w:sz w:val="24"/>
          <w:szCs w:val="24"/>
          <w:lang w:val="sr-Latn-CS"/>
        </w:rPr>
      </w:pPr>
    </w:p>
    <w:p w:rsidR="003C09DE" w:rsidRDefault="003C09DE" w:rsidP="00DC0FA9">
      <w:pPr>
        <w:rPr>
          <w:sz w:val="24"/>
          <w:szCs w:val="24"/>
          <w:lang w:val="sr-Latn-CS"/>
        </w:rPr>
      </w:pPr>
    </w:p>
    <w:p w:rsidR="009B6B9C" w:rsidRDefault="009B6B9C" w:rsidP="00DC0FA9">
      <w:pPr>
        <w:rPr>
          <w:sz w:val="24"/>
          <w:szCs w:val="24"/>
          <w:lang w:val="sr-Latn-CS"/>
        </w:rPr>
      </w:pPr>
    </w:p>
    <w:p w:rsidR="009B6B9C" w:rsidRPr="0050174D" w:rsidRDefault="009B6B9C" w:rsidP="00DC0FA9">
      <w:pPr>
        <w:rPr>
          <w:sz w:val="24"/>
          <w:szCs w:val="24"/>
          <w:lang w:val="sr-Latn-CS"/>
        </w:rPr>
      </w:pPr>
    </w:p>
    <w:p w:rsidR="00DC0FA9" w:rsidRPr="0050174D" w:rsidRDefault="00DC0FA9" w:rsidP="00DC0FA9">
      <w:pPr>
        <w:ind w:firstLine="540"/>
        <w:jc w:val="center"/>
        <w:rPr>
          <w:b/>
          <w:bCs/>
          <w:i/>
          <w:iCs/>
          <w:sz w:val="24"/>
          <w:szCs w:val="24"/>
          <w:lang w:val="sr-Latn-CS"/>
        </w:rPr>
      </w:pPr>
      <w:r w:rsidRPr="0050174D">
        <w:rPr>
          <w:b/>
          <w:bCs/>
          <w:i/>
          <w:iCs/>
          <w:sz w:val="24"/>
          <w:szCs w:val="24"/>
          <w:lang w:val="sr-Latn-CS"/>
        </w:rPr>
        <w:t>1.7.4.3 Telekomunikacije</w:t>
      </w:r>
    </w:p>
    <w:p w:rsidR="00DC0FA9" w:rsidRPr="0050174D" w:rsidRDefault="00DC0FA9" w:rsidP="00DC0FA9">
      <w:pPr>
        <w:rPr>
          <w:b/>
          <w:bCs/>
          <w:i/>
          <w:iCs/>
          <w:sz w:val="24"/>
          <w:szCs w:val="24"/>
          <w:lang w:val="sr-Latn-CS"/>
        </w:rPr>
      </w:pPr>
    </w:p>
    <w:p w:rsidR="00DC0FA9" w:rsidRPr="0050174D" w:rsidRDefault="00DC0FA9" w:rsidP="00DC0FA9">
      <w:pPr>
        <w:ind w:firstLine="540"/>
        <w:jc w:val="both"/>
        <w:rPr>
          <w:sz w:val="24"/>
          <w:szCs w:val="24"/>
          <w:lang w:val="sr-Latn-CS"/>
        </w:rPr>
      </w:pPr>
      <w:r w:rsidRPr="0050174D">
        <w:rPr>
          <w:sz w:val="24"/>
          <w:szCs w:val="24"/>
          <w:lang w:val="sr-Latn-CS"/>
        </w:rPr>
        <w:t xml:space="preserve">Lokalnu infrastrukturu značajno upotpunjuju kapaciteti Pošte i Telekoma Crne Gore. Kapacitete fiksne telefonije sačinjavaju TK Centar u Beranama, kao i isturene centrale ovog Centra po mjesnim zajednicama Lubnice, Lužac, Dolac, Donje Zaostro, Štitari, Budimlja-Batuna, Dapsiće i Polica. Najveći dio TT mreže izgrađen je optičkim kablovima, dok vazdušnih vodova skoro i nema. </w:t>
      </w:r>
    </w:p>
    <w:p w:rsidR="00DC0FA9" w:rsidRPr="0050174D" w:rsidRDefault="00DC0FA9" w:rsidP="00DC0FA9">
      <w:pPr>
        <w:ind w:firstLine="540"/>
        <w:jc w:val="both"/>
        <w:rPr>
          <w:sz w:val="24"/>
          <w:szCs w:val="24"/>
          <w:lang w:val="sr-Latn-CS"/>
        </w:rPr>
      </w:pPr>
      <w:r w:rsidRPr="0050174D">
        <w:rPr>
          <w:sz w:val="24"/>
          <w:szCs w:val="24"/>
          <w:lang w:val="sr-Latn-CS"/>
        </w:rPr>
        <w:t>Mobilna telefonija na području opštine zastupljena je preko tri operatera: ’’T-Mobile’’, ’’M-Tel’’ i ’’Telenor’’.</w:t>
      </w:r>
    </w:p>
    <w:p w:rsidR="00DC0FA9" w:rsidRPr="00342C0C" w:rsidRDefault="00DC0FA9" w:rsidP="004A38FB">
      <w:pPr>
        <w:jc w:val="both"/>
        <w:rPr>
          <w:sz w:val="24"/>
          <w:szCs w:val="24"/>
          <w:lang w:val="sr-Latn-CS"/>
        </w:rPr>
      </w:pPr>
      <w:r w:rsidRPr="00342C0C">
        <w:rPr>
          <w:sz w:val="24"/>
          <w:szCs w:val="24"/>
          <w:lang w:val="sr-Latn-CS"/>
        </w:rPr>
        <w:t xml:space="preserve">Kao servisi građana, </w:t>
      </w:r>
      <w:r w:rsidR="004A38FB">
        <w:rPr>
          <w:sz w:val="24"/>
          <w:szCs w:val="24"/>
          <w:lang w:val="sr-Latn-CS"/>
        </w:rPr>
        <w:t>radio i TV mrežu dopunja</w:t>
      </w:r>
      <w:r w:rsidRPr="00342C0C">
        <w:rPr>
          <w:sz w:val="24"/>
          <w:szCs w:val="24"/>
          <w:lang w:val="sr-Latn-CS"/>
        </w:rPr>
        <w:t xml:space="preserve"> Radio Berane, čiji je osnivač opština Berane. </w:t>
      </w:r>
    </w:p>
    <w:p w:rsidR="00DC0FA9" w:rsidRDefault="00DC0FA9" w:rsidP="00DC0FA9">
      <w:pPr>
        <w:rPr>
          <w:sz w:val="24"/>
          <w:szCs w:val="24"/>
          <w:lang w:val="sr-Latn-CS"/>
        </w:rPr>
      </w:pPr>
    </w:p>
    <w:p w:rsidR="009B6B9C" w:rsidRDefault="009B6B9C" w:rsidP="00DC0FA9">
      <w:pPr>
        <w:rPr>
          <w:lang w:val="sr-Latn-CS"/>
        </w:rPr>
      </w:pPr>
    </w:p>
    <w:p w:rsidR="00DC0FA9" w:rsidRDefault="00DC0FA9" w:rsidP="00DC0FA9">
      <w:pPr>
        <w:numPr>
          <w:ilvl w:val="1"/>
          <w:numId w:val="1"/>
        </w:numPr>
        <w:spacing w:after="0" w:line="240" w:lineRule="auto"/>
        <w:jc w:val="center"/>
        <w:rPr>
          <w:b/>
          <w:bCs/>
          <w:sz w:val="28"/>
          <w:szCs w:val="28"/>
          <w:lang w:val="sr-Latn-CS"/>
        </w:rPr>
      </w:pPr>
      <w:r>
        <w:rPr>
          <w:b/>
          <w:bCs/>
          <w:sz w:val="28"/>
          <w:szCs w:val="28"/>
          <w:lang w:val="sr-Latn-CS"/>
        </w:rPr>
        <w:t>Vanprivredni objekti i ustanove</w:t>
      </w:r>
    </w:p>
    <w:p w:rsidR="00DC0FA9" w:rsidRPr="00AE73DE" w:rsidRDefault="00DC0FA9" w:rsidP="00DC0FA9">
      <w:pPr>
        <w:ind w:left="360"/>
        <w:jc w:val="center"/>
        <w:rPr>
          <w:b/>
          <w:bCs/>
          <w:sz w:val="28"/>
          <w:szCs w:val="28"/>
          <w:lang w:val="sr-Latn-CS"/>
        </w:rPr>
      </w:pPr>
    </w:p>
    <w:p w:rsidR="00DC0FA9" w:rsidRPr="004C55F8" w:rsidRDefault="00DC0FA9" w:rsidP="004C55F8">
      <w:pPr>
        <w:jc w:val="center"/>
        <w:rPr>
          <w:b/>
          <w:bCs/>
          <w:sz w:val="24"/>
          <w:szCs w:val="24"/>
          <w:lang w:val="sr-Latn-CS"/>
        </w:rPr>
      </w:pPr>
      <w:r w:rsidRPr="00D811C4">
        <w:rPr>
          <w:b/>
          <w:bCs/>
          <w:sz w:val="24"/>
          <w:szCs w:val="24"/>
          <w:lang w:val="sr-Latn-CS"/>
        </w:rPr>
        <w:t>1.8.1 Obrazovanje</w:t>
      </w:r>
    </w:p>
    <w:p w:rsidR="00DC0FA9" w:rsidRPr="00D811C4" w:rsidRDefault="00DC0FA9" w:rsidP="00DC0FA9">
      <w:pPr>
        <w:jc w:val="both"/>
        <w:rPr>
          <w:sz w:val="24"/>
          <w:szCs w:val="24"/>
          <w:lang w:val="sr-Latn-CS"/>
        </w:rPr>
      </w:pPr>
      <w:r w:rsidRPr="00D811C4">
        <w:rPr>
          <w:sz w:val="24"/>
          <w:szCs w:val="24"/>
          <w:lang w:val="sr-Latn-CS"/>
        </w:rPr>
        <w:t>U oblasti predškolskog, osnovnog, srednjeg i visokoobrazovnog vaspitanja i obrazovanja, na području opštine postoje:</w:t>
      </w:r>
    </w:p>
    <w:p w:rsidR="00DC0FA9" w:rsidRPr="004C55F8" w:rsidRDefault="00DC0FA9" w:rsidP="00DC0FA9">
      <w:pPr>
        <w:jc w:val="both"/>
        <w:rPr>
          <w:sz w:val="24"/>
          <w:szCs w:val="24"/>
          <w:lang w:val="sr-Latn-CS"/>
        </w:rPr>
      </w:pPr>
      <w:r w:rsidRPr="00D811C4">
        <w:rPr>
          <w:b/>
          <w:sz w:val="24"/>
          <w:szCs w:val="24"/>
          <w:lang w:val="sr-Latn-CS"/>
        </w:rPr>
        <w:t xml:space="preserve">• </w:t>
      </w:r>
      <w:r w:rsidRPr="00D811C4">
        <w:rPr>
          <w:b/>
          <w:i/>
          <w:sz w:val="24"/>
          <w:szCs w:val="24"/>
          <w:lang w:val="sr-Latn-CS"/>
        </w:rPr>
        <w:t>Predškolska ustanova Dječiji vrtić ’’Radmila Nedić’’</w:t>
      </w:r>
      <w:r w:rsidRPr="00D811C4">
        <w:rPr>
          <w:sz w:val="24"/>
          <w:szCs w:val="24"/>
          <w:lang w:val="sr-Latn-CS"/>
        </w:rPr>
        <w:t xml:space="preserve"> 513 polaznika, 30 nastavnog kadra, 7 medicinskih radnika,  14 nenastavnog kadra, 26 prostorija (radne sobe, kacelarije, kuhinja, trpezarija)</w:t>
      </w:r>
      <w:r w:rsidR="00817293">
        <w:rPr>
          <w:sz w:val="24"/>
          <w:szCs w:val="24"/>
          <w:lang w:val="sr-Latn-CS"/>
        </w:rPr>
        <w:t>, 4 mokra čvora, hol i podrum, kapaciteta oko 560 mjesta za smještaj.</w:t>
      </w:r>
    </w:p>
    <w:p w:rsidR="005C3B5C" w:rsidRPr="005C3B5C" w:rsidRDefault="00DC0FA9" w:rsidP="00DC0FA9">
      <w:pPr>
        <w:jc w:val="both"/>
        <w:rPr>
          <w:b/>
          <w:sz w:val="24"/>
          <w:szCs w:val="24"/>
          <w:lang w:val="sr-Latn-CS"/>
        </w:rPr>
      </w:pPr>
      <w:r w:rsidRPr="00D811C4">
        <w:rPr>
          <w:sz w:val="24"/>
          <w:szCs w:val="24"/>
          <w:lang w:val="sr-Latn-CS"/>
        </w:rPr>
        <w:t>•</w:t>
      </w:r>
      <w:r w:rsidRPr="00D811C4">
        <w:rPr>
          <w:b/>
          <w:sz w:val="24"/>
          <w:szCs w:val="24"/>
          <w:lang w:val="sr-Latn-CS"/>
        </w:rPr>
        <w:t xml:space="preserve"> Osnovne škole u školskoj 2015/2016. godini: </w:t>
      </w:r>
    </w:p>
    <w:p w:rsidR="00DC0FA9" w:rsidRPr="00D811C4" w:rsidRDefault="00DC0FA9" w:rsidP="004C55F8">
      <w:pPr>
        <w:spacing w:after="0" w:line="240" w:lineRule="auto"/>
        <w:jc w:val="both"/>
        <w:rPr>
          <w:sz w:val="24"/>
          <w:szCs w:val="24"/>
          <w:lang w:val="sr-Latn-CS"/>
        </w:rPr>
      </w:pPr>
      <w:r w:rsidRPr="00D811C4">
        <w:rPr>
          <w:b/>
          <w:i/>
          <w:sz w:val="24"/>
          <w:szCs w:val="24"/>
          <w:lang w:val="sr-Latn-CS"/>
        </w:rPr>
        <w:t>JU OŠ ’’Vuk Karadžić’’</w:t>
      </w:r>
      <w:r w:rsidRPr="00D811C4">
        <w:rPr>
          <w:sz w:val="24"/>
          <w:szCs w:val="24"/>
          <w:lang w:val="sr-Latn-CS"/>
        </w:rPr>
        <w:t xml:space="preserve"> 1033 učenika u matičnoj školi, (u I smjeni  542, u II smjeni  491), 72 nastavnog kadra (sa područnim odjeljenjima), 16 nenastavnih radnika (sa područnim odjeljenjima), 40 učionica u matičnoj školi,</w:t>
      </w:r>
      <w:r w:rsidR="004C55F8" w:rsidRPr="004C55F8">
        <w:rPr>
          <w:sz w:val="24"/>
          <w:szCs w:val="24"/>
          <w:lang w:val="sr-Latn-CS"/>
        </w:rPr>
        <w:t xml:space="preserve"> </w:t>
      </w:r>
      <w:r w:rsidR="004C55F8">
        <w:rPr>
          <w:sz w:val="24"/>
          <w:szCs w:val="24"/>
          <w:lang w:val="sr-Latn-CS"/>
        </w:rPr>
        <w:t xml:space="preserve">kapaciteta oko 800 mjesta za smještaj, </w:t>
      </w:r>
      <w:r w:rsidRPr="00D811C4">
        <w:rPr>
          <w:sz w:val="24"/>
          <w:szCs w:val="24"/>
          <w:lang w:val="sr-Latn-CS"/>
        </w:rPr>
        <w:t xml:space="preserve"> koja ima i područna odjeljenja i to:</w:t>
      </w:r>
    </w:p>
    <w:p w:rsidR="00DC0FA9" w:rsidRPr="00D811C4" w:rsidRDefault="00DC0FA9" w:rsidP="004C55F8">
      <w:pPr>
        <w:spacing w:line="240" w:lineRule="auto"/>
        <w:jc w:val="both"/>
        <w:rPr>
          <w:sz w:val="24"/>
          <w:szCs w:val="24"/>
          <w:lang w:val="sr-Latn-CS"/>
        </w:rPr>
      </w:pPr>
      <w:r w:rsidRPr="00D811C4">
        <w:rPr>
          <w:sz w:val="24"/>
          <w:szCs w:val="24"/>
          <w:lang w:val="sr-Latn-CS"/>
        </w:rPr>
        <w:t>Područne škole:  Dolac (124 učenika, 6 prostorija</w:t>
      </w:r>
      <w:r w:rsidR="004C55F8">
        <w:rPr>
          <w:sz w:val="24"/>
          <w:szCs w:val="24"/>
          <w:lang w:val="sr-Latn-CS"/>
        </w:rPr>
        <w:t>, kapaciteta oko 80 mjesta za smještaj</w:t>
      </w:r>
      <w:r w:rsidRPr="00D811C4">
        <w:rPr>
          <w:sz w:val="24"/>
          <w:szCs w:val="24"/>
          <w:lang w:val="sr-Latn-CS"/>
        </w:rPr>
        <w:t>), G. Zaostro (4 učenika, 2 prostorije</w:t>
      </w:r>
      <w:r w:rsidR="004C55F8">
        <w:rPr>
          <w:sz w:val="24"/>
          <w:szCs w:val="24"/>
          <w:lang w:val="sr-Latn-CS"/>
        </w:rPr>
        <w:t>,</w:t>
      </w:r>
      <w:r w:rsidR="004C55F8" w:rsidRPr="004C55F8">
        <w:rPr>
          <w:sz w:val="24"/>
          <w:szCs w:val="24"/>
          <w:lang w:val="sr-Latn-CS"/>
        </w:rPr>
        <w:t xml:space="preserve"> </w:t>
      </w:r>
      <w:r w:rsidR="004C55F8">
        <w:rPr>
          <w:sz w:val="24"/>
          <w:szCs w:val="24"/>
          <w:lang w:val="sr-Latn-CS"/>
        </w:rPr>
        <w:t xml:space="preserve">kapaciteta oko 20 mjesta za smještaj), D. </w:t>
      </w:r>
      <w:r w:rsidRPr="00D811C4">
        <w:rPr>
          <w:sz w:val="24"/>
          <w:szCs w:val="24"/>
          <w:lang w:val="sr-Latn-CS"/>
        </w:rPr>
        <w:t>Zaostro (4 učenika, 2 prostorije</w:t>
      </w:r>
      <w:r w:rsidR="004C55F8">
        <w:rPr>
          <w:sz w:val="24"/>
          <w:szCs w:val="24"/>
          <w:lang w:val="sr-Latn-CS"/>
        </w:rPr>
        <w:t>,</w:t>
      </w:r>
      <w:r w:rsidR="004C55F8" w:rsidRPr="004C55F8">
        <w:rPr>
          <w:sz w:val="24"/>
          <w:szCs w:val="24"/>
          <w:lang w:val="sr-Latn-CS"/>
        </w:rPr>
        <w:t xml:space="preserve"> </w:t>
      </w:r>
      <w:r w:rsidR="004C55F8">
        <w:rPr>
          <w:sz w:val="24"/>
          <w:szCs w:val="24"/>
          <w:lang w:val="sr-Latn-CS"/>
        </w:rPr>
        <w:t>kapaciteta oko 20 mjesta za smještaj</w:t>
      </w:r>
      <w:r w:rsidRPr="00D811C4">
        <w:rPr>
          <w:sz w:val="24"/>
          <w:szCs w:val="24"/>
          <w:lang w:val="sr-Latn-CS"/>
        </w:rPr>
        <w:t xml:space="preserve">). U svim  područmnim odjeljenjima nastava se održava u I smjeni. </w:t>
      </w:r>
    </w:p>
    <w:p w:rsidR="00DC0FA9" w:rsidRPr="00D811C4" w:rsidRDefault="00DC0FA9" w:rsidP="004C55F8">
      <w:pPr>
        <w:spacing w:after="0" w:line="240" w:lineRule="auto"/>
        <w:ind w:left="780"/>
        <w:jc w:val="both"/>
        <w:rPr>
          <w:sz w:val="24"/>
          <w:szCs w:val="24"/>
          <w:lang w:val="sr-Latn-CS"/>
        </w:rPr>
      </w:pPr>
    </w:p>
    <w:p w:rsidR="004C55F8" w:rsidRDefault="00DC0FA9" w:rsidP="004C55F8">
      <w:pPr>
        <w:spacing w:after="0" w:line="240" w:lineRule="auto"/>
        <w:jc w:val="both"/>
        <w:rPr>
          <w:sz w:val="24"/>
          <w:szCs w:val="24"/>
          <w:lang w:val="sr-Latn-CS"/>
        </w:rPr>
      </w:pPr>
      <w:r w:rsidRPr="00D811C4">
        <w:rPr>
          <w:b/>
          <w:i/>
          <w:sz w:val="24"/>
          <w:szCs w:val="24"/>
          <w:lang w:val="sr-Latn-CS"/>
        </w:rPr>
        <w:t>JU OŠ ’’Radomir Mitrović’’</w:t>
      </w:r>
      <w:r w:rsidRPr="00D811C4">
        <w:rPr>
          <w:sz w:val="24"/>
          <w:szCs w:val="24"/>
          <w:lang w:val="sr-Latn-CS"/>
        </w:rPr>
        <w:t xml:space="preserve"> 976 učenika ukupno sa područnim odjeljenjima, (u I smjeni matične škole  425, u II smjeni  436), ukupno 66 profesora i nastavnika, ukupno 22 nenastavnog kadra  i 46 prostorija u matičnoj školi</w:t>
      </w:r>
      <w:r w:rsidR="004C55F8">
        <w:rPr>
          <w:sz w:val="24"/>
          <w:szCs w:val="24"/>
          <w:lang w:val="sr-Latn-CS"/>
        </w:rPr>
        <w:t>, kapaciteta oko 920 mjesta za smještaj.</w:t>
      </w:r>
    </w:p>
    <w:p w:rsidR="00DC0FA9" w:rsidRPr="00D811C4" w:rsidRDefault="00DC0FA9" w:rsidP="004C55F8">
      <w:pPr>
        <w:spacing w:after="0" w:line="240" w:lineRule="auto"/>
        <w:jc w:val="both"/>
        <w:rPr>
          <w:sz w:val="24"/>
          <w:szCs w:val="24"/>
          <w:lang w:val="sr-Latn-CS"/>
        </w:rPr>
      </w:pPr>
      <w:r w:rsidRPr="00D811C4">
        <w:rPr>
          <w:sz w:val="24"/>
          <w:szCs w:val="24"/>
          <w:lang w:val="sr-Latn-CS"/>
        </w:rPr>
        <w:t>U svim  područmnim odjeljenjima nastava se održava u I smjeni  i to:</w:t>
      </w:r>
    </w:p>
    <w:p w:rsidR="00DC0FA9" w:rsidRPr="00D811C4" w:rsidRDefault="00DC0FA9" w:rsidP="004C55F8">
      <w:pPr>
        <w:spacing w:after="0" w:line="240" w:lineRule="auto"/>
        <w:jc w:val="both"/>
        <w:rPr>
          <w:sz w:val="24"/>
          <w:szCs w:val="24"/>
          <w:lang w:val="sr-Latn-CS"/>
        </w:rPr>
      </w:pPr>
      <w:r w:rsidRPr="00D811C4">
        <w:rPr>
          <w:sz w:val="24"/>
          <w:szCs w:val="24"/>
          <w:lang w:val="sr-Latn-CS"/>
        </w:rPr>
        <w:lastRenderedPageBreak/>
        <w:t>D.Luge (20 učenika, 6 prostorija koje se renoviraju</w:t>
      </w:r>
      <w:r w:rsidR="004C55F8">
        <w:rPr>
          <w:sz w:val="24"/>
          <w:szCs w:val="24"/>
          <w:lang w:val="sr-Latn-CS"/>
        </w:rPr>
        <w:t>, kapaciteta oko 60 mjesta za smještaj</w:t>
      </w:r>
      <w:r w:rsidRPr="00D811C4">
        <w:rPr>
          <w:sz w:val="24"/>
          <w:szCs w:val="24"/>
          <w:lang w:val="sr-Latn-CS"/>
        </w:rPr>
        <w:t>), Dapsiće (19 učenika, 4 prostorije</w:t>
      </w:r>
      <w:r w:rsidR="004C55F8">
        <w:rPr>
          <w:sz w:val="24"/>
          <w:szCs w:val="24"/>
          <w:lang w:val="sr-Latn-CS"/>
        </w:rPr>
        <w:t>,</w:t>
      </w:r>
      <w:r w:rsidR="004C55F8" w:rsidRPr="004C55F8">
        <w:rPr>
          <w:sz w:val="24"/>
          <w:szCs w:val="24"/>
          <w:lang w:val="sr-Latn-CS"/>
        </w:rPr>
        <w:t xml:space="preserve"> </w:t>
      </w:r>
      <w:r w:rsidR="004C55F8">
        <w:rPr>
          <w:sz w:val="24"/>
          <w:szCs w:val="24"/>
          <w:lang w:val="sr-Latn-CS"/>
        </w:rPr>
        <w:t>kapaciteta oko 40 mjesta za smještaj</w:t>
      </w:r>
      <w:r w:rsidRPr="00D811C4">
        <w:rPr>
          <w:sz w:val="24"/>
          <w:szCs w:val="24"/>
          <w:lang w:val="sr-Latn-CS"/>
        </w:rPr>
        <w:t>), Budimlja (67 učenika, 7 prostorija</w:t>
      </w:r>
      <w:r w:rsidR="004C55F8">
        <w:rPr>
          <w:sz w:val="24"/>
          <w:szCs w:val="24"/>
          <w:lang w:val="sr-Latn-CS"/>
        </w:rPr>
        <w:t>, kapaciteta oko 100 mjesta za smještaj</w:t>
      </w:r>
      <w:r w:rsidRPr="00D811C4">
        <w:rPr>
          <w:sz w:val="24"/>
          <w:szCs w:val="24"/>
          <w:lang w:val="sr-Latn-CS"/>
        </w:rPr>
        <w:t>), Petnjik (9 učenika , 4 prostorije</w:t>
      </w:r>
      <w:r w:rsidR="004C55F8">
        <w:rPr>
          <w:sz w:val="24"/>
          <w:szCs w:val="24"/>
          <w:lang w:val="sr-Latn-CS"/>
        </w:rPr>
        <w:t>, kapaciteta oko 40  mjesta za smještaj</w:t>
      </w:r>
      <w:r w:rsidRPr="00D811C4">
        <w:rPr>
          <w:sz w:val="24"/>
          <w:szCs w:val="24"/>
          <w:lang w:val="sr-Latn-CS"/>
        </w:rPr>
        <w:t>).</w:t>
      </w:r>
    </w:p>
    <w:p w:rsidR="00DC0FA9" w:rsidRPr="00D811C4" w:rsidRDefault="00DC0FA9" w:rsidP="004C55F8">
      <w:pPr>
        <w:spacing w:after="0" w:line="240" w:lineRule="auto"/>
        <w:jc w:val="both"/>
        <w:rPr>
          <w:sz w:val="24"/>
          <w:szCs w:val="24"/>
          <w:lang w:val="sr-Latn-CS"/>
        </w:rPr>
      </w:pPr>
    </w:p>
    <w:p w:rsidR="00DC0FA9" w:rsidRPr="00D811C4" w:rsidRDefault="00DC0FA9" w:rsidP="00DC0FA9">
      <w:pPr>
        <w:spacing w:after="0" w:line="240" w:lineRule="auto"/>
        <w:jc w:val="both"/>
        <w:rPr>
          <w:rFonts w:ascii="Times New Roman" w:eastAsia="Times New Roman" w:hAnsi="Times New Roman" w:cs="Times New Roman"/>
          <w:sz w:val="24"/>
          <w:szCs w:val="24"/>
          <w:lang w:val="hr-HR"/>
        </w:rPr>
      </w:pPr>
      <w:r w:rsidRPr="00D811C4">
        <w:rPr>
          <w:b/>
          <w:i/>
          <w:sz w:val="24"/>
          <w:szCs w:val="24"/>
          <w:lang w:val="sr-Latn-CS"/>
        </w:rPr>
        <w:t>JU OŠ ’’Vukašin Radunović’’</w:t>
      </w:r>
      <w:r w:rsidRPr="00D811C4">
        <w:rPr>
          <w:sz w:val="24"/>
          <w:szCs w:val="24"/>
          <w:lang w:val="sr-Latn-CS"/>
        </w:rPr>
        <w:t xml:space="preserve">  680 učenika</w:t>
      </w:r>
      <w:r w:rsidRPr="00D811C4">
        <w:rPr>
          <w:rFonts w:ascii="Times New Roman" w:eastAsia="Times New Roman" w:hAnsi="Times New Roman" w:cs="Times New Roman"/>
          <w:sz w:val="24"/>
          <w:szCs w:val="24"/>
          <w:lang w:val="hr-HR"/>
        </w:rPr>
        <w:t>, od kojih je formirano 30 odjeljenja.</w:t>
      </w:r>
    </w:p>
    <w:p w:rsidR="00DC0FA9" w:rsidRPr="00D811C4" w:rsidRDefault="00DC0FA9" w:rsidP="00DC0FA9">
      <w:pPr>
        <w:spacing w:after="0" w:line="240" w:lineRule="auto"/>
        <w:jc w:val="both"/>
        <w:rPr>
          <w:rFonts w:ascii="Times New Roman" w:eastAsia="Times New Roman" w:hAnsi="Times New Roman" w:cs="Times New Roman"/>
          <w:sz w:val="24"/>
          <w:szCs w:val="24"/>
          <w:lang w:val="hr-HR"/>
        </w:rPr>
      </w:pPr>
      <w:r w:rsidRPr="00D811C4">
        <w:rPr>
          <w:rFonts w:ascii="Times New Roman" w:eastAsia="Times New Roman" w:hAnsi="Times New Roman" w:cs="Times New Roman"/>
          <w:sz w:val="24"/>
          <w:szCs w:val="24"/>
          <w:lang w:val="hr-HR"/>
        </w:rPr>
        <w:t>Matična škola</w:t>
      </w:r>
    </w:p>
    <w:p w:rsidR="00DC0FA9" w:rsidRPr="00D811C4" w:rsidRDefault="00DC0FA9" w:rsidP="00DC0FA9">
      <w:pPr>
        <w:spacing w:after="0" w:line="240" w:lineRule="auto"/>
        <w:jc w:val="both"/>
        <w:rPr>
          <w:rFonts w:ascii="Times New Roman" w:eastAsia="Times New Roman" w:hAnsi="Times New Roman" w:cs="Times New Roman"/>
          <w:sz w:val="24"/>
          <w:szCs w:val="24"/>
        </w:rPr>
      </w:pPr>
      <w:r w:rsidRPr="00D811C4">
        <w:rPr>
          <w:rFonts w:ascii="Times New Roman" w:eastAsia="Times New Roman" w:hAnsi="Times New Roman" w:cs="Times New Roman"/>
          <w:b/>
          <w:sz w:val="24"/>
          <w:szCs w:val="24"/>
          <w:lang w:val="hr-HR"/>
        </w:rPr>
        <w:tab/>
      </w:r>
      <w:r w:rsidRPr="00D811C4">
        <w:rPr>
          <w:rFonts w:ascii="Times New Roman" w:eastAsia="Times New Roman" w:hAnsi="Times New Roman" w:cs="Times New Roman"/>
          <w:b/>
          <w:sz w:val="24"/>
          <w:szCs w:val="24"/>
          <w:lang w:val="hr-HR"/>
        </w:rPr>
        <w:tab/>
      </w:r>
      <w:r w:rsidRPr="00D811C4">
        <w:rPr>
          <w:rFonts w:ascii="Times New Roman" w:eastAsia="Times New Roman" w:hAnsi="Times New Roman" w:cs="Times New Roman"/>
          <w:sz w:val="24"/>
          <w:szCs w:val="24"/>
          <w:lang w:val="hr-HR"/>
        </w:rPr>
        <w:t>Prva smjena</w:t>
      </w:r>
      <w:r w:rsidRPr="00D811C4">
        <w:rPr>
          <w:rFonts w:ascii="Times New Roman" w:eastAsia="Times New Roman" w:hAnsi="Times New Roman" w:cs="Times New Roman"/>
          <w:i/>
          <w:sz w:val="24"/>
          <w:szCs w:val="24"/>
          <w:lang w:val="hr-HR"/>
        </w:rPr>
        <w:t xml:space="preserve">:  </w:t>
      </w:r>
      <w:r w:rsidRPr="00D811C4">
        <w:rPr>
          <w:rFonts w:ascii="Times New Roman" w:eastAsia="Times New Roman" w:hAnsi="Times New Roman" w:cs="Times New Roman"/>
          <w:iCs/>
          <w:sz w:val="24"/>
          <w:szCs w:val="24"/>
          <w:lang w:val="hr-HR"/>
        </w:rPr>
        <w:t>I</w:t>
      </w:r>
      <w:r w:rsidRPr="00D811C4">
        <w:rPr>
          <w:rFonts w:ascii="Times New Roman" w:eastAsia="Times New Roman" w:hAnsi="Times New Roman" w:cs="Times New Roman"/>
          <w:iCs/>
          <w:sz w:val="24"/>
          <w:szCs w:val="24"/>
          <w:vertAlign w:val="subscript"/>
          <w:lang w:val="hr-HR"/>
        </w:rPr>
        <w:t>1</w:t>
      </w:r>
      <w:r w:rsidRPr="00D811C4">
        <w:rPr>
          <w:rFonts w:ascii="Times New Roman" w:eastAsia="Times New Roman" w:hAnsi="Times New Roman" w:cs="Times New Roman"/>
          <w:sz w:val="24"/>
          <w:szCs w:val="24"/>
          <w:lang w:val="hr-HR"/>
        </w:rPr>
        <w:t>,</w:t>
      </w:r>
      <w:r w:rsidRPr="00D811C4">
        <w:rPr>
          <w:rFonts w:ascii="Times New Roman" w:eastAsia="Times New Roman" w:hAnsi="Times New Roman" w:cs="Times New Roman"/>
          <w:iCs/>
          <w:sz w:val="24"/>
          <w:szCs w:val="24"/>
          <w:lang w:val="hr-HR"/>
        </w:rPr>
        <w:t>I</w:t>
      </w:r>
      <w:r w:rsidRPr="00D811C4">
        <w:rPr>
          <w:rFonts w:ascii="Times New Roman" w:eastAsia="Times New Roman" w:hAnsi="Times New Roman" w:cs="Times New Roman"/>
          <w:iCs/>
          <w:sz w:val="24"/>
          <w:szCs w:val="24"/>
          <w:vertAlign w:val="subscript"/>
          <w:lang w:val="hr-HR"/>
        </w:rPr>
        <w:t>3,</w:t>
      </w:r>
      <w:r w:rsidRPr="00D811C4">
        <w:rPr>
          <w:rFonts w:ascii="Times New Roman" w:eastAsia="Times New Roman" w:hAnsi="Times New Roman" w:cs="Times New Roman"/>
          <w:sz w:val="24"/>
          <w:szCs w:val="24"/>
          <w:lang w:val="hr-HR"/>
        </w:rPr>
        <w:t xml:space="preserve"> II</w:t>
      </w:r>
      <w:r w:rsidRPr="00D811C4">
        <w:rPr>
          <w:rFonts w:ascii="Times New Roman" w:eastAsia="Times New Roman" w:hAnsi="Times New Roman" w:cs="Times New Roman"/>
          <w:sz w:val="24"/>
          <w:szCs w:val="24"/>
          <w:vertAlign w:val="subscript"/>
          <w:lang w:val="hr-HR"/>
        </w:rPr>
        <w:t>2</w:t>
      </w:r>
      <w:r w:rsidRPr="00D811C4">
        <w:rPr>
          <w:rFonts w:ascii="Times New Roman" w:eastAsia="Times New Roman" w:hAnsi="Times New Roman" w:cs="Times New Roman"/>
          <w:sz w:val="24"/>
          <w:szCs w:val="24"/>
          <w:lang w:val="hr-HR"/>
        </w:rPr>
        <w:t>,III</w:t>
      </w:r>
      <w:r w:rsidRPr="00D811C4">
        <w:rPr>
          <w:rFonts w:ascii="Times New Roman" w:eastAsia="Times New Roman" w:hAnsi="Times New Roman" w:cs="Times New Roman"/>
          <w:sz w:val="24"/>
          <w:szCs w:val="24"/>
          <w:vertAlign w:val="subscript"/>
          <w:lang w:val="hr-HR"/>
        </w:rPr>
        <w:t xml:space="preserve">1,  </w:t>
      </w:r>
      <w:r w:rsidRPr="00D811C4">
        <w:rPr>
          <w:rFonts w:ascii="Times New Roman" w:eastAsia="Times New Roman" w:hAnsi="Times New Roman" w:cs="Times New Roman"/>
          <w:sz w:val="24"/>
          <w:szCs w:val="24"/>
          <w:lang w:val="hr-HR"/>
        </w:rPr>
        <w:t>V</w:t>
      </w:r>
      <w:r w:rsidRPr="00D811C4">
        <w:rPr>
          <w:rFonts w:ascii="Times New Roman" w:eastAsia="Times New Roman" w:hAnsi="Times New Roman" w:cs="Times New Roman"/>
          <w:sz w:val="24"/>
          <w:szCs w:val="24"/>
          <w:vertAlign w:val="subscript"/>
          <w:lang w:val="hr-HR"/>
        </w:rPr>
        <w:t>1,2</w:t>
      </w:r>
      <w:r w:rsidRPr="00D811C4">
        <w:rPr>
          <w:rFonts w:ascii="Times New Roman" w:eastAsia="Times New Roman" w:hAnsi="Times New Roman" w:cs="Times New Roman"/>
          <w:sz w:val="24"/>
          <w:szCs w:val="24"/>
          <w:lang w:val="hr-HR"/>
        </w:rPr>
        <w:t>, VIII</w:t>
      </w:r>
      <w:r w:rsidRPr="00D811C4">
        <w:rPr>
          <w:rFonts w:ascii="Times New Roman" w:eastAsia="Times New Roman" w:hAnsi="Times New Roman" w:cs="Times New Roman"/>
          <w:sz w:val="24"/>
          <w:szCs w:val="24"/>
          <w:vertAlign w:val="subscript"/>
          <w:lang w:val="hr-HR"/>
        </w:rPr>
        <w:t>1,2,3,4</w:t>
      </w:r>
      <w:r w:rsidRPr="00D811C4">
        <w:rPr>
          <w:rFonts w:ascii="Times New Roman" w:eastAsia="Times New Roman" w:hAnsi="Times New Roman" w:cs="Times New Roman"/>
          <w:sz w:val="24"/>
          <w:szCs w:val="24"/>
          <w:lang w:val="hr-HR"/>
        </w:rPr>
        <w:t>i  IX</w:t>
      </w:r>
      <w:r w:rsidRPr="00D811C4">
        <w:rPr>
          <w:rFonts w:ascii="Times New Roman" w:eastAsia="Times New Roman" w:hAnsi="Times New Roman" w:cs="Times New Roman"/>
          <w:sz w:val="24"/>
          <w:szCs w:val="24"/>
          <w:vertAlign w:val="subscript"/>
          <w:lang w:val="hr-HR"/>
        </w:rPr>
        <w:t xml:space="preserve">1,2  </w:t>
      </w:r>
      <w:r w:rsidRPr="00D811C4">
        <w:rPr>
          <w:rFonts w:ascii="Times New Roman" w:eastAsia="Times New Roman" w:hAnsi="Times New Roman" w:cs="Times New Roman"/>
          <w:sz w:val="24"/>
          <w:szCs w:val="24"/>
        </w:rPr>
        <w:t>ukupno 303 učenika</w:t>
      </w:r>
    </w:p>
    <w:p w:rsidR="00DC0FA9" w:rsidRPr="00D811C4" w:rsidRDefault="00DC0FA9" w:rsidP="00DC0FA9">
      <w:pPr>
        <w:spacing w:after="0" w:line="240" w:lineRule="auto"/>
        <w:jc w:val="both"/>
        <w:rPr>
          <w:rFonts w:ascii="Times New Roman" w:eastAsia="Times New Roman" w:hAnsi="Times New Roman" w:cs="Times New Roman"/>
          <w:sz w:val="24"/>
          <w:szCs w:val="24"/>
          <w:lang w:val="hr-HR"/>
        </w:rPr>
      </w:pPr>
      <w:r w:rsidRPr="00D811C4">
        <w:rPr>
          <w:rFonts w:ascii="Times New Roman" w:eastAsia="Times New Roman" w:hAnsi="Times New Roman" w:cs="Times New Roman"/>
          <w:sz w:val="24"/>
          <w:szCs w:val="24"/>
          <w:lang w:val="hr-HR"/>
        </w:rPr>
        <w:tab/>
      </w:r>
      <w:r w:rsidRPr="00D811C4">
        <w:rPr>
          <w:rFonts w:ascii="Times New Roman" w:eastAsia="Times New Roman" w:hAnsi="Times New Roman" w:cs="Times New Roman"/>
          <w:sz w:val="24"/>
          <w:szCs w:val="24"/>
          <w:lang w:val="hr-HR"/>
        </w:rPr>
        <w:tab/>
        <w:t>Druga smjena</w:t>
      </w:r>
      <w:r w:rsidRPr="00D811C4">
        <w:rPr>
          <w:rFonts w:ascii="Times New Roman" w:eastAsia="Times New Roman" w:hAnsi="Times New Roman" w:cs="Times New Roman"/>
          <w:i/>
          <w:sz w:val="24"/>
          <w:szCs w:val="24"/>
          <w:lang w:val="hr-HR"/>
        </w:rPr>
        <w:t xml:space="preserve">: </w:t>
      </w:r>
      <w:r w:rsidRPr="00D811C4">
        <w:rPr>
          <w:rFonts w:ascii="Times New Roman" w:eastAsia="Times New Roman" w:hAnsi="Times New Roman" w:cs="Times New Roman"/>
          <w:sz w:val="24"/>
          <w:szCs w:val="24"/>
          <w:lang w:val="hr-HR"/>
        </w:rPr>
        <w:t>I</w:t>
      </w:r>
      <w:r w:rsidRPr="00D811C4">
        <w:rPr>
          <w:rFonts w:ascii="Times New Roman" w:eastAsia="Times New Roman" w:hAnsi="Times New Roman" w:cs="Times New Roman"/>
          <w:sz w:val="24"/>
          <w:szCs w:val="24"/>
          <w:vertAlign w:val="subscript"/>
          <w:lang w:val="hr-HR"/>
        </w:rPr>
        <w:t>2 ,</w:t>
      </w:r>
      <w:r w:rsidRPr="00D811C4">
        <w:rPr>
          <w:rFonts w:ascii="Times New Roman" w:eastAsia="Times New Roman" w:hAnsi="Times New Roman" w:cs="Times New Roman"/>
          <w:sz w:val="24"/>
          <w:szCs w:val="24"/>
          <w:lang w:val="hr-HR"/>
        </w:rPr>
        <w:t>II</w:t>
      </w:r>
      <w:r w:rsidRPr="00D811C4">
        <w:rPr>
          <w:rFonts w:ascii="Times New Roman" w:eastAsia="Times New Roman" w:hAnsi="Times New Roman" w:cs="Times New Roman"/>
          <w:sz w:val="24"/>
          <w:szCs w:val="24"/>
          <w:vertAlign w:val="subscript"/>
          <w:lang w:val="hr-HR"/>
        </w:rPr>
        <w:t>1, ,</w:t>
      </w:r>
      <w:r w:rsidRPr="00D811C4">
        <w:rPr>
          <w:rFonts w:ascii="Times New Roman" w:eastAsia="Times New Roman" w:hAnsi="Times New Roman" w:cs="Times New Roman"/>
          <w:sz w:val="24"/>
          <w:szCs w:val="24"/>
          <w:lang w:val="hr-HR"/>
        </w:rPr>
        <w:t>III</w:t>
      </w:r>
      <w:r w:rsidRPr="00D811C4">
        <w:rPr>
          <w:rFonts w:ascii="Times New Roman" w:eastAsia="Times New Roman" w:hAnsi="Times New Roman" w:cs="Times New Roman"/>
          <w:sz w:val="24"/>
          <w:szCs w:val="24"/>
          <w:vertAlign w:val="subscript"/>
          <w:lang w:val="hr-HR"/>
        </w:rPr>
        <w:t>2,</w:t>
      </w:r>
      <w:r w:rsidRPr="00D811C4">
        <w:rPr>
          <w:rFonts w:ascii="Times New Roman" w:eastAsia="Times New Roman" w:hAnsi="Times New Roman" w:cs="Times New Roman"/>
          <w:sz w:val="24"/>
          <w:szCs w:val="24"/>
          <w:lang w:val="hr-HR"/>
        </w:rPr>
        <w:t xml:space="preserve"> IV</w:t>
      </w:r>
      <w:r w:rsidRPr="00D811C4">
        <w:rPr>
          <w:rFonts w:ascii="Times New Roman" w:eastAsia="Times New Roman" w:hAnsi="Times New Roman" w:cs="Times New Roman"/>
          <w:sz w:val="24"/>
          <w:szCs w:val="24"/>
          <w:vertAlign w:val="subscript"/>
          <w:lang w:val="hr-HR"/>
        </w:rPr>
        <w:t>1,2</w:t>
      </w:r>
      <w:r w:rsidRPr="00D811C4">
        <w:rPr>
          <w:rFonts w:ascii="Times New Roman" w:eastAsia="Times New Roman" w:hAnsi="Times New Roman" w:cs="Times New Roman"/>
          <w:sz w:val="24"/>
          <w:szCs w:val="24"/>
          <w:lang w:val="hr-HR"/>
        </w:rPr>
        <w:t>, VI</w:t>
      </w:r>
      <w:r w:rsidRPr="00D811C4">
        <w:rPr>
          <w:rFonts w:ascii="Times New Roman" w:eastAsia="Times New Roman" w:hAnsi="Times New Roman" w:cs="Times New Roman"/>
          <w:sz w:val="24"/>
          <w:szCs w:val="24"/>
          <w:vertAlign w:val="subscript"/>
          <w:lang w:val="hr-HR"/>
        </w:rPr>
        <w:t>1,2,3</w:t>
      </w:r>
      <w:r w:rsidRPr="00D811C4">
        <w:rPr>
          <w:rFonts w:ascii="Times New Roman" w:eastAsia="Times New Roman" w:hAnsi="Times New Roman" w:cs="Times New Roman"/>
          <w:sz w:val="24"/>
          <w:szCs w:val="24"/>
          <w:lang w:val="hr-HR"/>
        </w:rPr>
        <w:t>i VII</w:t>
      </w:r>
      <w:r w:rsidRPr="00D811C4">
        <w:rPr>
          <w:rFonts w:ascii="Times New Roman" w:eastAsia="Times New Roman" w:hAnsi="Times New Roman" w:cs="Times New Roman"/>
          <w:sz w:val="24"/>
          <w:szCs w:val="24"/>
          <w:vertAlign w:val="subscript"/>
          <w:lang w:val="hr-HR"/>
        </w:rPr>
        <w:t xml:space="preserve">1,2,3  </w:t>
      </w:r>
      <w:r w:rsidRPr="00D811C4">
        <w:rPr>
          <w:rFonts w:ascii="Times New Roman" w:eastAsia="Times New Roman" w:hAnsi="Times New Roman" w:cs="Times New Roman"/>
          <w:sz w:val="24"/>
          <w:szCs w:val="24"/>
          <w:lang w:val="hr-HR"/>
        </w:rPr>
        <w:t>ukupno 285 učenika</w:t>
      </w:r>
    </w:p>
    <w:p w:rsidR="00DC0FA9" w:rsidRPr="00D811C4" w:rsidRDefault="00DC0FA9" w:rsidP="00DC0FA9">
      <w:pPr>
        <w:spacing w:after="0" w:line="240" w:lineRule="auto"/>
        <w:jc w:val="both"/>
        <w:rPr>
          <w:rFonts w:ascii="Times New Roman" w:eastAsia="Times New Roman" w:hAnsi="Times New Roman" w:cs="Times New Roman"/>
          <w:sz w:val="24"/>
          <w:szCs w:val="24"/>
          <w:lang w:val="hr-HR"/>
        </w:rPr>
      </w:pPr>
    </w:p>
    <w:p w:rsidR="00DC0FA9" w:rsidRPr="00D811C4" w:rsidRDefault="00DC0FA9" w:rsidP="00DC0FA9">
      <w:pPr>
        <w:spacing w:after="0" w:line="240" w:lineRule="auto"/>
        <w:jc w:val="both"/>
        <w:rPr>
          <w:rFonts w:ascii="Times New Roman" w:eastAsia="Times New Roman" w:hAnsi="Times New Roman" w:cs="Times New Roman"/>
          <w:sz w:val="24"/>
          <w:szCs w:val="24"/>
          <w:lang w:val="hr-HR"/>
        </w:rPr>
      </w:pPr>
      <w:r w:rsidRPr="00D811C4">
        <w:rPr>
          <w:rFonts w:ascii="Times New Roman" w:eastAsia="Times New Roman" w:hAnsi="Times New Roman" w:cs="Times New Roman"/>
          <w:sz w:val="24"/>
          <w:szCs w:val="24"/>
          <w:lang w:val="hr-HR"/>
        </w:rPr>
        <w:tab/>
        <w:t>Nastava u Matičnoj školi počinje u 8.00 časova, a završava se u 19.10 časova.</w:t>
      </w:r>
    </w:p>
    <w:p w:rsidR="00DC0FA9" w:rsidRPr="00D811C4" w:rsidRDefault="00DC0FA9" w:rsidP="00DC0FA9">
      <w:pPr>
        <w:spacing w:after="0" w:line="240" w:lineRule="auto"/>
        <w:jc w:val="both"/>
        <w:rPr>
          <w:rFonts w:ascii="Times New Roman" w:eastAsia="Times New Roman" w:hAnsi="Times New Roman" w:cs="Times New Roman"/>
          <w:sz w:val="24"/>
          <w:szCs w:val="24"/>
          <w:lang w:val="hr-HR"/>
        </w:rPr>
      </w:pPr>
      <w:r w:rsidRPr="00D811C4">
        <w:rPr>
          <w:rFonts w:ascii="Times New Roman" w:eastAsia="Times New Roman" w:hAnsi="Times New Roman" w:cs="Times New Roman"/>
          <w:sz w:val="24"/>
          <w:szCs w:val="24"/>
          <w:lang w:val="hr-HR"/>
        </w:rPr>
        <w:tab/>
        <w:t>Prva smjena počinje u 8.00 časova, a završava se u 13.10 časova.</w:t>
      </w:r>
    </w:p>
    <w:p w:rsidR="00DC0FA9" w:rsidRPr="00D811C4" w:rsidRDefault="00DC0FA9" w:rsidP="00DC0FA9">
      <w:pPr>
        <w:spacing w:after="0" w:line="240" w:lineRule="auto"/>
        <w:jc w:val="both"/>
        <w:rPr>
          <w:rFonts w:ascii="Times New Roman" w:eastAsia="Times New Roman" w:hAnsi="Times New Roman" w:cs="Times New Roman"/>
          <w:sz w:val="24"/>
          <w:szCs w:val="24"/>
          <w:lang w:val="hr-HR"/>
        </w:rPr>
      </w:pPr>
      <w:r w:rsidRPr="00D811C4">
        <w:rPr>
          <w:rFonts w:ascii="Times New Roman" w:eastAsia="Times New Roman" w:hAnsi="Times New Roman" w:cs="Times New Roman"/>
          <w:sz w:val="24"/>
          <w:szCs w:val="24"/>
          <w:lang w:val="hr-HR"/>
        </w:rPr>
        <w:tab/>
        <w:t>Druga smjena počinje u 14.00 časova i traje do 19.10 časova.</w:t>
      </w:r>
    </w:p>
    <w:p w:rsidR="00DC0FA9" w:rsidRPr="004C55F8" w:rsidRDefault="00DC0FA9" w:rsidP="004C55F8">
      <w:pPr>
        <w:jc w:val="both"/>
        <w:rPr>
          <w:sz w:val="24"/>
          <w:szCs w:val="24"/>
          <w:lang w:val="sr-Latn-CS"/>
        </w:rPr>
      </w:pPr>
      <w:r w:rsidRPr="00D811C4">
        <w:rPr>
          <w:rFonts w:ascii="Times New Roman" w:eastAsia="Times New Roman" w:hAnsi="Times New Roman" w:cs="Times New Roman"/>
          <w:sz w:val="24"/>
          <w:szCs w:val="24"/>
          <w:lang w:val="hr-HR"/>
        </w:rPr>
        <w:t xml:space="preserve">            Ukupno broj pro</w:t>
      </w:r>
      <w:r w:rsidR="004C55F8">
        <w:rPr>
          <w:rFonts w:ascii="Times New Roman" w:eastAsia="Times New Roman" w:hAnsi="Times New Roman" w:cs="Times New Roman"/>
          <w:sz w:val="24"/>
          <w:szCs w:val="24"/>
          <w:lang w:val="hr-HR"/>
        </w:rPr>
        <w:t xml:space="preserve">storija  u matičnoj školi je 33, </w:t>
      </w:r>
      <w:r w:rsidR="004C55F8">
        <w:rPr>
          <w:sz w:val="24"/>
          <w:szCs w:val="24"/>
          <w:lang w:val="sr-Latn-CS"/>
        </w:rPr>
        <w:t>kapaciteta oko 600 mjesta za smještaj.</w:t>
      </w:r>
    </w:p>
    <w:p w:rsidR="00DC0FA9" w:rsidRPr="00D811C4" w:rsidRDefault="00DC0FA9" w:rsidP="00DC0FA9">
      <w:pPr>
        <w:spacing w:after="0" w:line="240" w:lineRule="auto"/>
        <w:jc w:val="both"/>
        <w:rPr>
          <w:rFonts w:ascii="Times New Roman" w:eastAsia="Times New Roman" w:hAnsi="Times New Roman" w:cs="Times New Roman"/>
          <w:sz w:val="24"/>
          <w:szCs w:val="24"/>
          <w:lang w:val="hr-HR"/>
        </w:rPr>
      </w:pPr>
    </w:p>
    <w:p w:rsidR="00DC0FA9" w:rsidRPr="00D811C4" w:rsidRDefault="00DC0FA9" w:rsidP="00DC0FA9">
      <w:pPr>
        <w:spacing w:after="0"/>
        <w:jc w:val="both"/>
        <w:rPr>
          <w:rFonts w:ascii="Times New Roman" w:eastAsia="Times New Roman" w:hAnsi="Times New Roman" w:cs="Times New Roman"/>
          <w:sz w:val="24"/>
          <w:szCs w:val="24"/>
          <w:lang w:val="hr-HR"/>
        </w:rPr>
      </w:pPr>
      <w:r w:rsidRPr="00D811C4">
        <w:rPr>
          <w:rFonts w:ascii="Times New Roman" w:eastAsia="Times New Roman" w:hAnsi="Times New Roman" w:cs="Times New Roman"/>
          <w:sz w:val="24"/>
          <w:szCs w:val="24"/>
          <w:lang w:val="hr-HR"/>
        </w:rPr>
        <w:t>Područna odjeljenja:</w:t>
      </w:r>
      <w:r w:rsidRPr="00D811C4">
        <w:rPr>
          <w:rFonts w:ascii="Times New Roman" w:eastAsia="Times New Roman" w:hAnsi="Times New Roman" w:cs="Times New Roman"/>
          <w:sz w:val="24"/>
          <w:szCs w:val="24"/>
          <w:lang w:val="hr-HR"/>
        </w:rPr>
        <w:tab/>
      </w:r>
    </w:p>
    <w:p w:rsidR="00DC0FA9" w:rsidRPr="00D811C4" w:rsidRDefault="00DC0FA9" w:rsidP="00DC0FA9">
      <w:pPr>
        <w:spacing w:after="0" w:line="240" w:lineRule="auto"/>
        <w:jc w:val="both"/>
        <w:rPr>
          <w:rFonts w:ascii="Times New Roman" w:eastAsia="Times New Roman" w:hAnsi="Times New Roman" w:cs="Times New Roman"/>
          <w:sz w:val="24"/>
          <w:szCs w:val="24"/>
          <w:lang w:val="hr-HR"/>
        </w:rPr>
      </w:pPr>
      <w:r w:rsidRPr="00D811C4">
        <w:rPr>
          <w:rFonts w:ascii="Times New Roman" w:eastAsia="Times New Roman" w:hAnsi="Times New Roman" w:cs="Times New Roman"/>
          <w:sz w:val="24"/>
          <w:szCs w:val="24"/>
          <w:lang w:val="hr-HR"/>
        </w:rPr>
        <w:t>U područnim odjeljenjima Vinickoj i Buču nastava se odvija u jednoj, a u Lušcu u dvije smjene.</w:t>
      </w:r>
    </w:p>
    <w:p w:rsidR="003170FB" w:rsidRDefault="00DC0FA9" w:rsidP="003170FB">
      <w:pPr>
        <w:spacing w:after="0" w:line="240" w:lineRule="auto"/>
        <w:jc w:val="both"/>
        <w:rPr>
          <w:sz w:val="24"/>
          <w:szCs w:val="24"/>
          <w:lang w:val="sr-Latn-CS"/>
        </w:rPr>
      </w:pPr>
      <w:r w:rsidRPr="00D811C4">
        <w:rPr>
          <w:rFonts w:ascii="Times New Roman" w:eastAsia="Times New Roman" w:hAnsi="Times New Roman" w:cs="Times New Roman"/>
          <w:sz w:val="24"/>
          <w:szCs w:val="24"/>
          <w:lang w:val="hr-HR"/>
        </w:rPr>
        <w:t xml:space="preserve">Područna škola Vinicka ima </w:t>
      </w:r>
      <w:r w:rsidR="003170FB">
        <w:rPr>
          <w:rFonts w:ascii="Times New Roman" w:eastAsia="Times New Roman" w:hAnsi="Times New Roman" w:cs="Times New Roman"/>
          <w:sz w:val="24"/>
          <w:szCs w:val="24"/>
          <w:lang w:val="hr-HR"/>
        </w:rPr>
        <w:t xml:space="preserve">ukupno 32 učenika, 5 prostorija, </w:t>
      </w:r>
      <w:r w:rsidR="003170FB">
        <w:rPr>
          <w:sz w:val="24"/>
          <w:szCs w:val="24"/>
          <w:lang w:val="sr-Latn-CS"/>
        </w:rPr>
        <w:t>kapaciteta oko 50 mjesta za smještaj.</w:t>
      </w:r>
    </w:p>
    <w:p w:rsidR="00DC0FA9" w:rsidRPr="003170FB" w:rsidRDefault="00DC0FA9" w:rsidP="003170FB">
      <w:pPr>
        <w:spacing w:after="0" w:line="240" w:lineRule="auto"/>
        <w:jc w:val="both"/>
        <w:rPr>
          <w:sz w:val="24"/>
          <w:szCs w:val="24"/>
          <w:lang w:val="sr-Latn-CS"/>
        </w:rPr>
      </w:pPr>
      <w:r w:rsidRPr="00D811C4">
        <w:rPr>
          <w:rFonts w:ascii="Times New Roman" w:eastAsia="Times New Roman" w:hAnsi="Times New Roman" w:cs="Times New Roman"/>
          <w:sz w:val="24"/>
          <w:szCs w:val="24"/>
          <w:lang w:val="hr-HR"/>
        </w:rPr>
        <w:t>Područna škola Buče ima ukupno 23</w:t>
      </w:r>
      <w:r w:rsidR="00167353">
        <w:rPr>
          <w:rFonts w:ascii="Times New Roman" w:eastAsia="Times New Roman" w:hAnsi="Times New Roman" w:cs="Times New Roman"/>
          <w:sz w:val="24"/>
          <w:szCs w:val="24"/>
          <w:lang w:val="hr-HR"/>
        </w:rPr>
        <w:t xml:space="preserve"> </w:t>
      </w:r>
      <w:r w:rsidRPr="00D811C4">
        <w:rPr>
          <w:rFonts w:ascii="Times New Roman" w:eastAsia="Times New Roman" w:hAnsi="Times New Roman" w:cs="Times New Roman"/>
          <w:sz w:val="24"/>
          <w:szCs w:val="24"/>
          <w:lang w:val="hr-HR"/>
        </w:rPr>
        <w:t>učenika, 12 prostorija</w:t>
      </w:r>
      <w:r w:rsidR="003170FB">
        <w:rPr>
          <w:rFonts w:ascii="Times New Roman" w:eastAsia="Times New Roman" w:hAnsi="Times New Roman" w:cs="Times New Roman"/>
          <w:sz w:val="24"/>
          <w:szCs w:val="24"/>
          <w:lang w:val="hr-HR"/>
        </w:rPr>
        <w:t xml:space="preserve">, </w:t>
      </w:r>
      <w:r w:rsidR="003170FB">
        <w:rPr>
          <w:sz w:val="24"/>
          <w:szCs w:val="24"/>
          <w:lang w:val="sr-Latn-CS"/>
        </w:rPr>
        <w:t>kapaciteta oko 70 mjesta za smještaj.</w:t>
      </w:r>
    </w:p>
    <w:p w:rsidR="003170FB" w:rsidRDefault="00DC0FA9" w:rsidP="003170FB">
      <w:pPr>
        <w:spacing w:after="0" w:line="240" w:lineRule="auto"/>
        <w:jc w:val="both"/>
        <w:rPr>
          <w:sz w:val="24"/>
          <w:szCs w:val="24"/>
          <w:lang w:val="sr-Latn-CS"/>
        </w:rPr>
      </w:pPr>
      <w:r w:rsidRPr="00D811C4">
        <w:rPr>
          <w:rFonts w:ascii="Times New Roman" w:eastAsia="Times New Roman" w:hAnsi="Times New Roman" w:cs="Times New Roman"/>
          <w:sz w:val="24"/>
          <w:szCs w:val="24"/>
          <w:lang w:val="hr-HR"/>
        </w:rPr>
        <w:t>Područna škola Lužac ima ukupno 37</w:t>
      </w:r>
      <w:r w:rsidR="00167353">
        <w:rPr>
          <w:rFonts w:ascii="Times New Roman" w:eastAsia="Times New Roman" w:hAnsi="Times New Roman" w:cs="Times New Roman"/>
          <w:sz w:val="24"/>
          <w:szCs w:val="24"/>
          <w:lang w:val="hr-HR"/>
        </w:rPr>
        <w:t xml:space="preserve"> </w:t>
      </w:r>
      <w:r w:rsidRPr="00D811C4">
        <w:rPr>
          <w:rFonts w:ascii="Times New Roman" w:eastAsia="Times New Roman" w:hAnsi="Times New Roman" w:cs="Times New Roman"/>
          <w:sz w:val="24"/>
          <w:szCs w:val="24"/>
          <w:lang w:val="hr-HR"/>
        </w:rPr>
        <w:t>učenika, 12 prostor</w:t>
      </w:r>
      <w:r w:rsidR="003170FB">
        <w:rPr>
          <w:rFonts w:ascii="Times New Roman" w:eastAsia="Times New Roman" w:hAnsi="Times New Roman" w:cs="Times New Roman"/>
          <w:sz w:val="24"/>
          <w:szCs w:val="24"/>
          <w:lang w:val="hr-HR"/>
        </w:rPr>
        <w:t>ija,</w:t>
      </w:r>
      <w:r w:rsidR="003170FB" w:rsidRPr="003170FB">
        <w:rPr>
          <w:sz w:val="24"/>
          <w:szCs w:val="24"/>
          <w:lang w:val="sr-Latn-CS"/>
        </w:rPr>
        <w:t xml:space="preserve"> </w:t>
      </w:r>
      <w:r w:rsidR="003170FB">
        <w:rPr>
          <w:sz w:val="24"/>
          <w:szCs w:val="24"/>
          <w:lang w:val="sr-Latn-CS"/>
        </w:rPr>
        <w:t>kapaciteta oko 80 mjesta za smještaj.</w:t>
      </w:r>
    </w:p>
    <w:p w:rsidR="00DC0FA9" w:rsidRPr="00D811C4" w:rsidRDefault="003170FB" w:rsidP="003170FB">
      <w:pPr>
        <w:spacing w:after="0" w:line="240" w:lineRule="auto"/>
        <w:jc w:val="both"/>
        <w:rPr>
          <w:rFonts w:ascii="Times New Roman" w:eastAsia="Times New Roman" w:hAnsi="Times New Roman" w:cs="Times New Roman"/>
          <w:sz w:val="24"/>
          <w:szCs w:val="24"/>
          <w:lang w:val="hr-HR"/>
        </w:rPr>
      </w:pPr>
      <w:r>
        <w:rPr>
          <w:rFonts w:ascii="Times New Roman" w:eastAsia="Times New Roman" w:hAnsi="Times New Roman" w:cs="Times New Roman"/>
          <w:sz w:val="24"/>
          <w:szCs w:val="24"/>
          <w:lang w:val="hr-HR"/>
        </w:rPr>
        <w:t xml:space="preserve"> </w:t>
      </w:r>
    </w:p>
    <w:p w:rsidR="00DC0FA9" w:rsidRPr="00D811C4" w:rsidRDefault="00DC0FA9" w:rsidP="003170FB">
      <w:pPr>
        <w:spacing w:after="0" w:line="240" w:lineRule="auto"/>
        <w:jc w:val="both"/>
        <w:rPr>
          <w:rFonts w:ascii="Times New Roman" w:eastAsia="Times New Roman" w:hAnsi="Times New Roman" w:cs="Times New Roman"/>
          <w:sz w:val="24"/>
          <w:szCs w:val="24"/>
          <w:lang w:val="hr-HR"/>
        </w:rPr>
      </w:pPr>
      <w:r w:rsidRPr="00D811C4">
        <w:rPr>
          <w:rFonts w:ascii="Times New Roman" w:eastAsia="Times New Roman" w:hAnsi="Times New Roman" w:cs="Times New Roman"/>
          <w:sz w:val="24"/>
          <w:szCs w:val="24"/>
          <w:lang w:val="hr-HR"/>
        </w:rPr>
        <w:tab/>
      </w:r>
      <w:r w:rsidRPr="00D811C4">
        <w:rPr>
          <w:rFonts w:ascii="Times New Roman" w:eastAsia="Times New Roman" w:hAnsi="Times New Roman" w:cs="Times New Roman"/>
          <w:sz w:val="24"/>
          <w:szCs w:val="24"/>
          <w:lang w:val="hr-HR"/>
        </w:rPr>
        <w:tab/>
      </w:r>
    </w:p>
    <w:p w:rsidR="00DC0FA9" w:rsidRPr="00D811C4" w:rsidRDefault="00DC0FA9" w:rsidP="003170FB">
      <w:pPr>
        <w:spacing w:after="0"/>
        <w:jc w:val="both"/>
        <w:rPr>
          <w:rFonts w:ascii="Times New Roman" w:eastAsia="Times New Roman" w:hAnsi="Times New Roman" w:cs="Times New Roman"/>
          <w:i/>
          <w:sz w:val="24"/>
          <w:szCs w:val="24"/>
          <w:lang w:val="hr-HR"/>
        </w:rPr>
      </w:pPr>
      <w:r w:rsidRPr="00D811C4">
        <w:rPr>
          <w:rFonts w:ascii="Times New Roman" w:eastAsia="Times New Roman" w:hAnsi="Times New Roman" w:cs="Times New Roman"/>
          <w:i/>
          <w:sz w:val="24"/>
          <w:szCs w:val="24"/>
          <w:lang w:val="hr-HR"/>
        </w:rPr>
        <w:t>Nastavno  i  vannastavno osoblje</w:t>
      </w:r>
    </w:p>
    <w:p w:rsidR="00DC0FA9" w:rsidRPr="00D811C4" w:rsidRDefault="00DC0FA9" w:rsidP="00DC0FA9">
      <w:pPr>
        <w:spacing w:after="0" w:line="240" w:lineRule="auto"/>
        <w:jc w:val="both"/>
        <w:rPr>
          <w:rFonts w:ascii="Times New Roman" w:eastAsia="Times New Roman" w:hAnsi="Times New Roman" w:cs="Times New Roman"/>
          <w:sz w:val="24"/>
          <w:szCs w:val="24"/>
          <w:lang w:val="hr-HR"/>
        </w:rPr>
      </w:pPr>
      <w:r w:rsidRPr="00D811C4">
        <w:rPr>
          <w:rFonts w:ascii="Times New Roman" w:eastAsia="Times New Roman" w:hAnsi="Times New Roman" w:cs="Times New Roman"/>
          <w:sz w:val="24"/>
          <w:szCs w:val="24"/>
          <w:lang w:val="hr-HR"/>
        </w:rPr>
        <w:t>Matična škola:</w:t>
      </w:r>
    </w:p>
    <w:p w:rsidR="00DC0FA9" w:rsidRPr="00D811C4" w:rsidRDefault="00DC0FA9" w:rsidP="00DC0FA9">
      <w:pPr>
        <w:spacing w:after="0" w:line="240" w:lineRule="auto"/>
        <w:jc w:val="both"/>
        <w:rPr>
          <w:rFonts w:ascii="Times New Roman" w:eastAsia="Times New Roman" w:hAnsi="Times New Roman" w:cs="Times New Roman"/>
          <w:sz w:val="24"/>
          <w:szCs w:val="24"/>
          <w:lang w:val="hr-HR"/>
        </w:rPr>
      </w:pPr>
      <w:r w:rsidRPr="00D811C4">
        <w:rPr>
          <w:rFonts w:ascii="Times New Roman" w:eastAsia="Times New Roman" w:hAnsi="Times New Roman" w:cs="Times New Roman"/>
          <w:sz w:val="24"/>
          <w:szCs w:val="24"/>
          <w:lang w:val="hr-HR"/>
        </w:rPr>
        <w:t xml:space="preserve">        Na realizaciji Plana rada u školskoj 2015/2016. radi 30 nastavnika, 2 stručna saradnika, 2 adminisrativna radnika, 8 pomoćno-tehničkog osoblja i 2 nastavnika koji vrše dopunu iz drugih škola.</w:t>
      </w:r>
    </w:p>
    <w:p w:rsidR="00DC0FA9" w:rsidRPr="00D811C4" w:rsidRDefault="00DC0FA9" w:rsidP="00DC0FA9">
      <w:pPr>
        <w:spacing w:after="0" w:line="240" w:lineRule="auto"/>
        <w:jc w:val="both"/>
        <w:rPr>
          <w:rFonts w:ascii="Times New Roman" w:eastAsia="Times New Roman" w:hAnsi="Times New Roman" w:cs="Times New Roman"/>
          <w:sz w:val="24"/>
          <w:szCs w:val="24"/>
          <w:lang w:val="hr-HR"/>
        </w:rPr>
      </w:pPr>
      <w:r w:rsidRPr="00D811C4">
        <w:rPr>
          <w:rFonts w:ascii="Times New Roman" w:eastAsia="Times New Roman" w:hAnsi="Times New Roman" w:cs="Times New Roman"/>
          <w:sz w:val="24"/>
          <w:szCs w:val="24"/>
          <w:lang w:val="hr-HR"/>
        </w:rPr>
        <w:t>Područna škola Vinicka – dva nastavnika i jedan pomoćni radnik.</w:t>
      </w:r>
    </w:p>
    <w:p w:rsidR="00DC0FA9" w:rsidRPr="00D811C4" w:rsidRDefault="00DC0FA9" w:rsidP="00DC0FA9">
      <w:pPr>
        <w:spacing w:after="0" w:line="240" w:lineRule="auto"/>
        <w:jc w:val="both"/>
        <w:rPr>
          <w:rFonts w:ascii="Times New Roman" w:eastAsia="Times New Roman" w:hAnsi="Times New Roman" w:cs="Times New Roman"/>
          <w:sz w:val="24"/>
          <w:szCs w:val="24"/>
          <w:lang w:val="hr-HR"/>
        </w:rPr>
      </w:pPr>
      <w:r w:rsidRPr="00D811C4">
        <w:rPr>
          <w:rFonts w:ascii="Times New Roman" w:eastAsia="Times New Roman" w:hAnsi="Times New Roman" w:cs="Times New Roman"/>
          <w:sz w:val="24"/>
          <w:szCs w:val="24"/>
          <w:lang w:val="hr-HR"/>
        </w:rPr>
        <w:t>Područna škola Buče – dva nastavnika i jedan pomoćni radnik.</w:t>
      </w:r>
    </w:p>
    <w:p w:rsidR="00DC0FA9" w:rsidRPr="00D811C4" w:rsidRDefault="00DC0FA9" w:rsidP="00DC0FA9">
      <w:pPr>
        <w:spacing w:after="0" w:line="240" w:lineRule="auto"/>
        <w:jc w:val="both"/>
        <w:rPr>
          <w:rFonts w:ascii="Times New Roman" w:eastAsia="Times New Roman" w:hAnsi="Times New Roman" w:cs="Times New Roman"/>
          <w:sz w:val="24"/>
          <w:szCs w:val="24"/>
          <w:lang w:val="hr-HR"/>
        </w:rPr>
      </w:pPr>
      <w:r w:rsidRPr="00D811C4">
        <w:rPr>
          <w:rFonts w:ascii="Times New Roman" w:eastAsia="Times New Roman" w:hAnsi="Times New Roman" w:cs="Times New Roman"/>
          <w:sz w:val="24"/>
          <w:szCs w:val="24"/>
          <w:lang w:val="hr-HR"/>
        </w:rPr>
        <w:t>Područna škola Lužac</w:t>
      </w:r>
      <w:r w:rsidRPr="00D811C4">
        <w:rPr>
          <w:rFonts w:ascii="Times New Roman" w:eastAsia="Times New Roman" w:hAnsi="Times New Roman" w:cs="Times New Roman"/>
          <w:b/>
          <w:sz w:val="24"/>
          <w:szCs w:val="24"/>
          <w:lang w:val="hr-HR"/>
        </w:rPr>
        <w:t xml:space="preserve"> – </w:t>
      </w:r>
      <w:r w:rsidRPr="00D811C4">
        <w:rPr>
          <w:rFonts w:ascii="Times New Roman" w:eastAsia="Times New Roman" w:hAnsi="Times New Roman" w:cs="Times New Roman"/>
          <w:sz w:val="24"/>
          <w:szCs w:val="24"/>
          <w:lang w:val="hr-HR"/>
        </w:rPr>
        <w:t>tri nastavnika i jedan pomoćni radnik.</w:t>
      </w:r>
    </w:p>
    <w:p w:rsidR="00DC0FA9" w:rsidRPr="00D811C4" w:rsidRDefault="00DC0FA9" w:rsidP="00DC0FA9">
      <w:pPr>
        <w:spacing w:after="0" w:line="240" w:lineRule="auto"/>
        <w:jc w:val="both"/>
        <w:rPr>
          <w:rFonts w:ascii="Times New Roman" w:eastAsia="Times New Roman" w:hAnsi="Times New Roman" w:cs="Times New Roman"/>
          <w:sz w:val="24"/>
          <w:szCs w:val="24"/>
          <w:lang w:val="hr-HR"/>
        </w:rPr>
      </w:pPr>
    </w:p>
    <w:p w:rsidR="00DC0FA9" w:rsidRPr="00D811C4" w:rsidRDefault="00DC0FA9" w:rsidP="003170FB">
      <w:pPr>
        <w:spacing w:after="0" w:line="240" w:lineRule="auto"/>
        <w:jc w:val="both"/>
        <w:rPr>
          <w:sz w:val="24"/>
          <w:szCs w:val="24"/>
          <w:lang w:val="sr-Latn-CS"/>
        </w:rPr>
      </w:pPr>
      <w:r w:rsidRPr="00D811C4">
        <w:rPr>
          <w:b/>
          <w:i/>
          <w:sz w:val="24"/>
          <w:szCs w:val="24"/>
          <w:lang w:val="sr-Latn-CS"/>
        </w:rPr>
        <w:t xml:space="preserve"> JU OŠ ’’Vukajlo Kukalj“Šekular</w:t>
      </w:r>
      <w:r w:rsidRPr="00D811C4">
        <w:rPr>
          <w:sz w:val="24"/>
          <w:szCs w:val="24"/>
          <w:lang w:val="sr-Latn-CS"/>
        </w:rPr>
        <w:t xml:space="preserve">  20 učenika u matičnoj školi, 12 nastanog kadra (sa područnim odjeljenjima), 8 nenastavnog kadra (sa područnim odjeljenjima), 10 pro</w:t>
      </w:r>
      <w:r w:rsidR="003170FB">
        <w:rPr>
          <w:sz w:val="24"/>
          <w:szCs w:val="24"/>
          <w:lang w:val="sr-Latn-CS"/>
        </w:rPr>
        <w:t xml:space="preserve">storija i sala u matičnoj školi, kapaciteta oko 100 mjesta za smještaj. </w:t>
      </w:r>
      <w:r w:rsidRPr="00D811C4">
        <w:rPr>
          <w:sz w:val="24"/>
          <w:szCs w:val="24"/>
          <w:lang w:val="sr-Latn-CS"/>
        </w:rPr>
        <w:t xml:space="preserve">U svim  odjeljenjima nastava se održava u I smjeni. </w:t>
      </w:r>
    </w:p>
    <w:p w:rsidR="00DC0FA9" w:rsidRPr="00D811C4" w:rsidRDefault="00DC0FA9" w:rsidP="003170FB">
      <w:pPr>
        <w:spacing w:after="0" w:line="240" w:lineRule="auto"/>
        <w:jc w:val="both"/>
        <w:rPr>
          <w:sz w:val="24"/>
          <w:szCs w:val="24"/>
          <w:lang w:val="sr-Latn-CS"/>
        </w:rPr>
      </w:pPr>
      <w:r w:rsidRPr="00D811C4">
        <w:rPr>
          <w:sz w:val="24"/>
          <w:szCs w:val="24"/>
          <w:lang w:val="sr-Latn-CS"/>
        </w:rPr>
        <w:t>Područna škola Lazi (2 učenika, 2 prostorije</w:t>
      </w:r>
      <w:r w:rsidR="003170FB">
        <w:rPr>
          <w:sz w:val="24"/>
          <w:szCs w:val="24"/>
          <w:lang w:val="sr-Latn-CS"/>
        </w:rPr>
        <w:t>, kapaciteta oko 20 mjesta za smještaj</w:t>
      </w:r>
      <w:r w:rsidRPr="00D811C4">
        <w:rPr>
          <w:sz w:val="24"/>
          <w:szCs w:val="24"/>
          <w:lang w:val="sr-Latn-CS"/>
        </w:rPr>
        <w:t>),</w:t>
      </w:r>
    </w:p>
    <w:p w:rsidR="00DC0FA9" w:rsidRPr="00D811C4" w:rsidRDefault="00DC0FA9" w:rsidP="003170FB">
      <w:pPr>
        <w:spacing w:after="0" w:line="240" w:lineRule="auto"/>
        <w:jc w:val="both"/>
        <w:rPr>
          <w:sz w:val="24"/>
          <w:szCs w:val="24"/>
          <w:lang w:val="sr-Latn-CS"/>
        </w:rPr>
      </w:pPr>
      <w:r w:rsidRPr="00D811C4">
        <w:rPr>
          <w:sz w:val="24"/>
          <w:szCs w:val="24"/>
          <w:lang w:val="sr-Latn-CS"/>
        </w:rPr>
        <w:t>Područna škola Ćetkovići (9 učenika, 2 prostorije</w:t>
      </w:r>
      <w:r w:rsidR="003170FB">
        <w:rPr>
          <w:sz w:val="24"/>
          <w:szCs w:val="24"/>
          <w:lang w:val="sr-Latn-CS"/>
        </w:rPr>
        <w:t>, kapaciteta oko 20 mjesta za smještaj</w:t>
      </w:r>
      <w:r w:rsidRPr="00D811C4">
        <w:rPr>
          <w:sz w:val="24"/>
          <w:szCs w:val="24"/>
          <w:lang w:val="sr-Latn-CS"/>
        </w:rPr>
        <w:t>).</w:t>
      </w:r>
    </w:p>
    <w:p w:rsidR="00DC0FA9" w:rsidRPr="00D811C4" w:rsidRDefault="00DC0FA9" w:rsidP="003170FB">
      <w:pPr>
        <w:spacing w:after="0" w:line="240" w:lineRule="auto"/>
        <w:jc w:val="both"/>
        <w:rPr>
          <w:sz w:val="24"/>
          <w:szCs w:val="24"/>
          <w:lang w:val="sr-Latn-CS"/>
        </w:rPr>
      </w:pPr>
    </w:p>
    <w:p w:rsidR="00DC0FA9" w:rsidRPr="00D811C4" w:rsidRDefault="00DC0FA9" w:rsidP="003170FB">
      <w:pPr>
        <w:spacing w:after="0" w:line="240" w:lineRule="auto"/>
        <w:jc w:val="both"/>
        <w:rPr>
          <w:sz w:val="24"/>
          <w:szCs w:val="24"/>
          <w:lang w:val="sr-Latn-CS"/>
        </w:rPr>
      </w:pPr>
      <w:r w:rsidRPr="00D811C4">
        <w:rPr>
          <w:b/>
          <w:i/>
          <w:sz w:val="24"/>
          <w:szCs w:val="24"/>
          <w:lang w:val="sr-Latn-CS"/>
        </w:rPr>
        <w:t>JU OŠ ’’Lubnice’’</w:t>
      </w:r>
      <w:r w:rsidRPr="00D811C4">
        <w:rPr>
          <w:sz w:val="24"/>
          <w:szCs w:val="24"/>
          <w:lang w:val="sr-Latn-CS"/>
        </w:rPr>
        <w:t xml:space="preserve"> 37 učenika ukupno (sa pordručnim odjeljenjem), 10 nastavnog kadra (sa pordručnim odjeljenjem), 6 nenastavnog kadra (sa pordručnim odjeljenjem), 13 prostorija (sa područnim odjeljenjem</w:t>
      </w:r>
      <w:r w:rsidR="003170FB">
        <w:rPr>
          <w:sz w:val="24"/>
          <w:szCs w:val="24"/>
          <w:lang w:val="sr-Latn-CS"/>
        </w:rPr>
        <w:t>, kapaciteta oko 50 mjesta za smještaj</w:t>
      </w:r>
      <w:r w:rsidRPr="00D811C4">
        <w:rPr>
          <w:sz w:val="24"/>
          <w:szCs w:val="24"/>
          <w:lang w:val="sr-Latn-CS"/>
        </w:rPr>
        <w:t xml:space="preserve">). U svim  odjeljenjima nastava se održava u I smjeni. </w:t>
      </w:r>
    </w:p>
    <w:p w:rsidR="00DC0FA9" w:rsidRPr="00D811C4" w:rsidRDefault="00DC0FA9" w:rsidP="003170FB">
      <w:pPr>
        <w:spacing w:after="0" w:line="240" w:lineRule="auto"/>
        <w:jc w:val="both"/>
        <w:rPr>
          <w:sz w:val="24"/>
          <w:szCs w:val="24"/>
          <w:lang w:val="sr-Latn-CS"/>
        </w:rPr>
      </w:pPr>
      <w:r w:rsidRPr="00D811C4">
        <w:rPr>
          <w:sz w:val="24"/>
          <w:szCs w:val="24"/>
          <w:lang w:val="sr-Latn-CS"/>
        </w:rPr>
        <w:t>Područna škola Glavaca</w:t>
      </w:r>
    </w:p>
    <w:p w:rsidR="00DC0FA9" w:rsidRPr="00D811C4" w:rsidRDefault="00DC0FA9" w:rsidP="003170FB">
      <w:pPr>
        <w:spacing w:after="0" w:line="240" w:lineRule="auto"/>
        <w:jc w:val="both"/>
        <w:rPr>
          <w:sz w:val="24"/>
          <w:szCs w:val="24"/>
          <w:lang w:val="sr-Latn-CS"/>
        </w:rPr>
      </w:pPr>
      <w:r w:rsidRPr="00D811C4">
        <w:rPr>
          <w:sz w:val="24"/>
          <w:szCs w:val="24"/>
          <w:lang w:val="sr-Latn-CS"/>
        </w:rPr>
        <w:t xml:space="preserve"> </w:t>
      </w:r>
    </w:p>
    <w:p w:rsidR="003170FB" w:rsidRDefault="00DC0FA9" w:rsidP="001E41B5">
      <w:pPr>
        <w:spacing w:after="0" w:line="240" w:lineRule="auto"/>
        <w:jc w:val="both"/>
        <w:rPr>
          <w:sz w:val="24"/>
          <w:szCs w:val="24"/>
          <w:lang w:val="sr-Latn-CS"/>
        </w:rPr>
      </w:pPr>
      <w:r w:rsidRPr="00D811C4">
        <w:rPr>
          <w:b/>
          <w:i/>
          <w:sz w:val="24"/>
          <w:szCs w:val="24"/>
          <w:lang w:val="sr-Latn-CS"/>
        </w:rPr>
        <w:t>JU OŠ ’’Donja Ržanica’’</w:t>
      </w:r>
      <w:r w:rsidRPr="00D811C4">
        <w:rPr>
          <w:sz w:val="24"/>
          <w:szCs w:val="24"/>
          <w:lang w:val="sr-Latn-CS"/>
        </w:rPr>
        <w:t xml:space="preserve"> 92 učenika u matičnoj školi, ukupno 30 nastavnog kadra (sa područnim odjeljenjima), ukupno 5 nenastavnog kadra (sa područnim odjeljenjima),  13 pros</w:t>
      </w:r>
      <w:r w:rsidR="003170FB">
        <w:rPr>
          <w:sz w:val="24"/>
          <w:szCs w:val="24"/>
          <w:lang w:val="sr-Latn-CS"/>
        </w:rPr>
        <w:t xml:space="preserve">torija u matičnoj školi i sala, kapaciteta oko 120 mjesta za smještaj. </w:t>
      </w:r>
      <w:r w:rsidRPr="00D811C4">
        <w:rPr>
          <w:sz w:val="24"/>
          <w:szCs w:val="24"/>
          <w:lang w:val="sr-Latn-CS"/>
        </w:rPr>
        <w:t xml:space="preserve">U svim  odjeljenjima nastava se održava u I smjeni. </w:t>
      </w:r>
    </w:p>
    <w:p w:rsidR="001E41B5" w:rsidRDefault="00DC0FA9" w:rsidP="001E41B5">
      <w:pPr>
        <w:spacing w:after="0" w:line="240" w:lineRule="auto"/>
        <w:jc w:val="both"/>
        <w:rPr>
          <w:sz w:val="24"/>
          <w:szCs w:val="24"/>
          <w:lang w:val="sr-Latn-CS"/>
        </w:rPr>
      </w:pPr>
      <w:r w:rsidRPr="00D811C4">
        <w:rPr>
          <w:sz w:val="24"/>
          <w:szCs w:val="24"/>
          <w:lang w:val="sr-Latn-CS"/>
        </w:rPr>
        <w:t>Područna škola Zagorje (5 učenika , 5 prostorija</w:t>
      </w:r>
      <w:r w:rsidR="003170FB">
        <w:rPr>
          <w:sz w:val="24"/>
          <w:szCs w:val="24"/>
          <w:lang w:val="sr-Latn-CS"/>
        </w:rPr>
        <w:t>, kapaciteta oko 30 mjesta za smještaj</w:t>
      </w:r>
      <w:r w:rsidRPr="00D811C4">
        <w:rPr>
          <w:sz w:val="24"/>
          <w:szCs w:val="24"/>
          <w:lang w:val="sr-Latn-CS"/>
        </w:rPr>
        <w:t>),</w:t>
      </w:r>
    </w:p>
    <w:p w:rsidR="00DC0FA9" w:rsidRPr="00D811C4" w:rsidRDefault="00DC0FA9" w:rsidP="001E41B5">
      <w:pPr>
        <w:spacing w:after="0" w:line="240" w:lineRule="auto"/>
        <w:jc w:val="both"/>
        <w:rPr>
          <w:sz w:val="24"/>
          <w:szCs w:val="24"/>
          <w:lang w:val="sr-Latn-CS"/>
        </w:rPr>
      </w:pPr>
      <w:r w:rsidRPr="00D811C4">
        <w:rPr>
          <w:sz w:val="24"/>
          <w:szCs w:val="24"/>
          <w:lang w:val="sr-Latn-CS"/>
        </w:rPr>
        <w:t>P</w:t>
      </w:r>
      <w:r w:rsidR="001E41B5">
        <w:rPr>
          <w:sz w:val="24"/>
          <w:szCs w:val="24"/>
          <w:lang w:val="sr-Latn-CS"/>
        </w:rPr>
        <w:t>odručna škola Kaludra (1 učenik</w:t>
      </w:r>
      <w:r w:rsidRPr="00D811C4">
        <w:rPr>
          <w:sz w:val="24"/>
          <w:szCs w:val="24"/>
          <w:lang w:val="sr-Latn-CS"/>
        </w:rPr>
        <w:t>, 4 prostorije</w:t>
      </w:r>
      <w:r w:rsidR="001E41B5">
        <w:rPr>
          <w:sz w:val="24"/>
          <w:szCs w:val="24"/>
          <w:lang w:val="sr-Latn-CS"/>
        </w:rPr>
        <w:t>, kapaciteta oko 20 mjesta za smještaj</w:t>
      </w:r>
      <w:r w:rsidRPr="00D811C4">
        <w:rPr>
          <w:sz w:val="24"/>
          <w:szCs w:val="24"/>
          <w:lang w:val="sr-Latn-CS"/>
        </w:rPr>
        <w:t>),</w:t>
      </w:r>
    </w:p>
    <w:p w:rsidR="00DC0FA9" w:rsidRPr="00D811C4" w:rsidRDefault="00DC0FA9" w:rsidP="001E41B5">
      <w:pPr>
        <w:jc w:val="both"/>
        <w:rPr>
          <w:sz w:val="24"/>
          <w:szCs w:val="24"/>
          <w:lang w:val="sr-Latn-CS"/>
        </w:rPr>
      </w:pPr>
      <w:r w:rsidRPr="00D811C4">
        <w:rPr>
          <w:sz w:val="24"/>
          <w:szCs w:val="24"/>
          <w:lang w:val="sr-Latn-CS"/>
        </w:rPr>
        <w:t>Područna škola Rovca (5 učenika, 3 prostorije</w:t>
      </w:r>
      <w:r w:rsidR="001E41B5">
        <w:rPr>
          <w:sz w:val="24"/>
          <w:szCs w:val="24"/>
          <w:lang w:val="sr-Latn-CS"/>
        </w:rPr>
        <w:t>, kapaciteta oko 15 mjesta za smještaj</w:t>
      </w:r>
      <w:r w:rsidRPr="00D811C4">
        <w:rPr>
          <w:sz w:val="24"/>
          <w:szCs w:val="24"/>
          <w:lang w:val="sr-Latn-CS"/>
        </w:rPr>
        <w:t>).</w:t>
      </w:r>
    </w:p>
    <w:p w:rsidR="00DC0FA9" w:rsidRPr="00D811C4" w:rsidRDefault="00DC0FA9" w:rsidP="00DC0FA9">
      <w:pPr>
        <w:spacing w:after="0" w:line="240" w:lineRule="auto"/>
        <w:jc w:val="both"/>
        <w:rPr>
          <w:sz w:val="24"/>
          <w:szCs w:val="24"/>
          <w:lang w:val="sr-Latn-CS"/>
        </w:rPr>
      </w:pPr>
    </w:p>
    <w:p w:rsidR="00DC0FA9" w:rsidRPr="00D811C4" w:rsidRDefault="00DC0FA9" w:rsidP="00C632E3">
      <w:pPr>
        <w:spacing w:after="0" w:line="240" w:lineRule="auto"/>
        <w:jc w:val="both"/>
        <w:rPr>
          <w:sz w:val="24"/>
          <w:szCs w:val="24"/>
          <w:lang w:val="sr-Latn-CS"/>
        </w:rPr>
      </w:pPr>
      <w:r w:rsidRPr="00D811C4">
        <w:rPr>
          <w:b/>
          <w:i/>
          <w:sz w:val="24"/>
          <w:szCs w:val="24"/>
          <w:lang w:val="sr-Latn-CS"/>
        </w:rPr>
        <w:t xml:space="preserve">JU OŠ ’’Vladislav – Rajko Korać“ Štitari </w:t>
      </w:r>
      <w:r w:rsidRPr="00D811C4">
        <w:rPr>
          <w:sz w:val="24"/>
          <w:szCs w:val="24"/>
          <w:lang w:val="sr-Latn-CS"/>
        </w:rPr>
        <w:t>35 učenika u matičnoj školi, 15 nastavnog kadra (sa područnim odjeljenjima), 6 nenastavnog kadra (sa područnim odjeljenjima),</w:t>
      </w:r>
      <w:r w:rsidR="00C632E3">
        <w:rPr>
          <w:sz w:val="24"/>
          <w:szCs w:val="24"/>
          <w:lang w:val="sr-Latn-CS"/>
        </w:rPr>
        <w:t xml:space="preserve"> 14 prostorija u matičnoj školi, kapaciteta oko 100 mjesta za smještaj. </w:t>
      </w:r>
      <w:r w:rsidRPr="00D811C4">
        <w:rPr>
          <w:sz w:val="24"/>
          <w:szCs w:val="24"/>
          <w:lang w:val="sr-Latn-CS"/>
        </w:rPr>
        <w:t xml:space="preserve">U svim  odjeljenjima nastava se održava u I smjeni. </w:t>
      </w:r>
    </w:p>
    <w:p w:rsidR="00DC0FA9" w:rsidRPr="00D811C4" w:rsidRDefault="00DC0FA9" w:rsidP="00C632E3">
      <w:pPr>
        <w:spacing w:after="0" w:line="240" w:lineRule="auto"/>
        <w:jc w:val="both"/>
        <w:rPr>
          <w:sz w:val="24"/>
          <w:szCs w:val="24"/>
          <w:lang w:val="sr-Latn-CS"/>
        </w:rPr>
      </w:pPr>
      <w:r w:rsidRPr="00D811C4">
        <w:rPr>
          <w:sz w:val="24"/>
          <w:szCs w:val="24"/>
          <w:lang w:val="sr-Latn-CS"/>
        </w:rPr>
        <w:t>Područna škola Rujište (3 učenika, 3 prostorije</w:t>
      </w:r>
      <w:r w:rsidR="00C632E3">
        <w:rPr>
          <w:sz w:val="24"/>
          <w:szCs w:val="24"/>
          <w:lang w:val="sr-Latn-CS"/>
        </w:rPr>
        <w:t>,</w:t>
      </w:r>
      <w:r w:rsidR="00C632E3" w:rsidRPr="00C632E3">
        <w:rPr>
          <w:sz w:val="24"/>
          <w:szCs w:val="24"/>
          <w:lang w:val="sr-Latn-CS"/>
        </w:rPr>
        <w:t xml:space="preserve"> </w:t>
      </w:r>
      <w:r w:rsidR="00C632E3">
        <w:rPr>
          <w:sz w:val="24"/>
          <w:szCs w:val="24"/>
          <w:lang w:val="sr-Latn-CS"/>
        </w:rPr>
        <w:t>kapaciteta oko 10 mjesta za smještaj</w:t>
      </w:r>
      <w:r w:rsidRPr="00D811C4">
        <w:rPr>
          <w:sz w:val="24"/>
          <w:szCs w:val="24"/>
          <w:lang w:val="sr-Latn-CS"/>
        </w:rPr>
        <w:t>),</w:t>
      </w:r>
    </w:p>
    <w:p w:rsidR="00DC0FA9" w:rsidRPr="00D811C4" w:rsidRDefault="00DC0FA9" w:rsidP="00C632E3">
      <w:pPr>
        <w:spacing w:after="0" w:line="240" w:lineRule="auto"/>
        <w:jc w:val="both"/>
        <w:rPr>
          <w:sz w:val="24"/>
          <w:szCs w:val="24"/>
          <w:lang w:val="sr-Latn-CS"/>
        </w:rPr>
      </w:pPr>
      <w:r w:rsidRPr="00D811C4">
        <w:rPr>
          <w:sz w:val="24"/>
          <w:szCs w:val="24"/>
          <w:lang w:val="sr-Latn-CS"/>
        </w:rPr>
        <w:t>Područna škola Crvljevine (3 učenika, 3 prostorije</w:t>
      </w:r>
      <w:r w:rsidR="00C632E3">
        <w:rPr>
          <w:sz w:val="24"/>
          <w:szCs w:val="24"/>
          <w:lang w:val="sr-Latn-CS"/>
        </w:rPr>
        <w:t>,</w:t>
      </w:r>
      <w:r w:rsidR="00C632E3" w:rsidRPr="00C632E3">
        <w:rPr>
          <w:sz w:val="24"/>
          <w:szCs w:val="24"/>
          <w:lang w:val="sr-Latn-CS"/>
        </w:rPr>
        <w:t xml:space="preserve"> </w:t>
      </w:r>
      <w:r w:rsidR="00C632E3">
        <w:rPr>
          <w:sz w:val="24"/>
          <w:szCs w:val="24"/>
          <w:lang w:val="sr-Latn-CS"/>
        </w:rPr>
        <w:t>kapaciteta oko 10 mjesta za smještaj</w:t>
      </w:r>
      <w:r w:rsidRPr="00D811C4">
        <w:rPr>
          <w:sz w:val="24"/>
          <w:szCs w:val="24"/>
          <w:lang w:val="sr-Latn-CS"/>
        </w:rPr>
        <w:t xml:space="preserve">).   </w:t>
      </w:r>
    </w:p>
    <w:p w:rsidR="00DC0FA9" w:rsidRPr="00D811C4" w:rsidRDefault="00DC0FA9" w:rsidP="00C632E3">
      <w:pPr>
        <w:spacing w:after="0" w:line="240" w:lineRule="auto"/>
        <w:jc w:val="both"/>
        <w:rPr>
          <w:sz w:val="24"/>
          <w:szCs w:val="24"/>
          <w:lang w:val="sr-Latn-CS"/>
        </w:rPr>
      </w:pPr>
    </w:p>
    <w:p w:rsidR="00DC0FA9" w:rsidRPr="00D811C4" w:rsidRDefault="00DC0FA9" w:rsidP="00C632E3">
      <w:pPr>
        <w:jc w:val="both"/>
        <w:rPr>
          <w:sz w:val="24"/>
          <w:szCs w:val="24"/>
          <w:lang w:val="sr-Latn-CS"/>
        </w:rPr>
      </w:pPr>
      <w:r w:rsidRPr="00D811C4">
        <w:rPr>
          <w:b/>
          <w:i/>
          <w:sz w:val="24"/>
          <w:szCs w:val="24"/>
          <w:lang w:val="sr-Latn-CS"/>
        </w:rPr>
        <w:t>JU OŠ ’’Polica’’</w:t>
      </w:r>
      <w:r w:rsidRPr="00D811C4">
        <w:rPr>
          <w:sz w:val="24"/>
          <w:szCs w:val="24"/>
          <w:lang w:val="sr-Latn-CS"/>
        </w:rPr>
        <w:t xml:space="preserve"> 76 učenika u matičnoj školi, ukupno 30 nastavnog kadra (sa područnim odjeljenjima), ukupno 6 nenastavnog kadra (sa područnim odjeljenjima), ukupno 25 prostorija (sa područnim odjeljenjima</w:t>
      </w:r>
      <w:r w:rsidR="00C632E3">
        <w:rPr>
          <w:sz w:val="24"/>
          <w:szCs w:val="24"/>
          <w:lang w:val="sr-Latn-CS"/>
        </w:rPr>
        <w:t>, kapaciteta oko 200 mjesta za smještaj</w:t>
      </w:r>
      <w:r w:rsidRPr="00D811C4">
        <w:rPr>
          <w:sz w:val="24"/>
          <w:szCs w:val="24"/>
          <w:lang w:val="sr-Latn-CS"/>
        </w:rPr>
        <w:t>). U svim  odjeljenjima nastava se održava u I smjeni.</w:t>
      </w:r>
    </w:p>
    <w:p w:rsidR="00DC0FA9" w:rsidRPr="00D811C4" w:rsidRDefault="00DC0FA9" w:rsidP="00DC0FA9">
      <w:pPr>
        <w:spacing w:after="0" w:line="240" w:lineRule="auto"/>
        <w:jc w:val="both"/>
        <w:rPr>
          <w:sz w:val="24"/>
          <w:szCs w:val="24"/>
          <w:lang w:val="sr-Latn-CS"/>
        </w:rPr>
      </w:pPr>
      <w:r w:rsidRPr="00D811C4">
        <w:rPr>
          <w:sz w:val="24"/>
          <w:szCs w:val="24"/>
          <w:lang w:val="sr-Latn-CS"/>
        </w:rPr>
        <w:t>Područna škola Babino (17 učenika),</w:t>
      </w:r>
    </w:p>
    <w:p w:rsidR="00DC0FA9" w:rsidRPr="00D811C4" w:rsidRDefault="00DC0FA9" w:rsidP="00DC0FA9">
      <w:pPr>
        <w:spacing w:after="0" w:line="240" w:lineRule="auto"/>
        <w:jc w:val="both"/>
        <w:rPr>
          <w:sz w:val="24"/>
          <w:szCs w:val="24"/>
          <w:lang w:val="sr-Latn-CS"/>
        </w:rPr>
      </w:pPr>
      <w:r w:rsidRPr="00D811C4">
        <w:rPr>
          <w:sz w:val="24"/>
          <w:szCs w:val="24"/>
          <w:lang w:val="sr-Latn-CS"/>
        </w:rPr>
        <w:t>Područna škola Dragosava (6 učenika),</w:t>
      </w:r>
    </w:p>
    <w:p w:rsidR="00DC0FA9" w:rsidRPr="00D811C4" w:rsidRDefault="00DC0FA9" w:rsidP="00DC0FA9">
      <w:pPr>
        <w:spacing w:after="0" w:line="240" w:lineRule="auto"/>
        <w:jc w:val="both"/>
        <w:rPr>
          <w:sz w:val="24"/>
          <w:szCs w:val="24"/>
          <w:lang w:val="sr-Latn-CS"/>
        </w:rPr>
      </w:pPr>
      <w:r w:rsidRPr="00D811C4">
        <w:rPr>
          <w:sz w:val="24"/>
          <w:szCs w:val="24"/>
          <w:lang w:val="sr-Latn-CS"/>
        </w:rPr>
        <w:t xml:space="preserve">Područna škola Zagrađe (10 učenika). </w:t>
      </w:r>
    </w:p>
    <w:p w:rsidR="00DC0FA9" w:rsidRPr="00D811C4" w:rsidRDefault="00DC0FA9" w:rsidP="00DC0FA9">
      <w:pPr>
        <w:spacing w:after="0" w:line="240" w:lineRule="auto"/>
        <w:jc w:val="both"/>
        <w:rPr>
          <w:sz w:val="24"/>
          <w:szCs w:val="24"/>
          <w:lang w:val="sr-Latn-CS"/>
        </w:rPr>
      </w:pPr>
    </w:p>
    <w:p w:rsidR="00DC0FA9" w:rsidRDefault="00DC0FA9" w:rsidP="00B64E52">
      <w:pPr>
        <w:jc w:val="both"/>
        <w:rPr>
          <w:sz w:val="24"/>
          <w:szCs w:val="24"/>
          <w:lang w:val="sr-Latn-CS"/>
        </w:rPr>
      </w:pPr>
      <w:r w:rsidRPr="000D153F">
        <w:rPr>
          <w:b/>
          <w:i/>
          <w:sz w:val="24"/>
          <w:szCs w:val="24"/>
        </w:rPr>
        <w:t xml:space="preserve">Muzička škola </w:t>
      </w:r>
      <w:r w:rsidRPr="000D153F">
        <w:rPr>
          <w:sz w:val="24"/>
          <w:szCs w:val="24"/>
        </w:rPr>
        <w:t>173 učenika (u I smjeni 173, u II smjeni</w:t>
      </w:r>
      <w:r w:rsidR="00D5279A" w:rsidRPr="000D153F">
        <w:rPr>
          <w:sz w:val="24"/>
          <w:szCs w:val="24"/>
        </w:rPr>
        <w:t xml:space="preserve"> </w:t>
      </w:r>
      <w:r w:rsidRPr="000D153F">
        <w:rPr>
          <w:sz w:val="24"/>
          <w:szCs w:val="24"/>
        </w:rPr>
        <w:t>83), 12 nastavnog kadra, 4 nenastav</w:t>
      </w:r>
      <w:r w:rsidR="00C632E3">
        <w:rPr>
          <w:sz w:val="24"/>
          <w:szCs w:val="24"/>
        </w:rPr>
        <w:t xml:space="preserve">nog kadra, 22 prostorije, </w:t>
      </w:r>
      <w:r w:rsidR="00C632E3">
        <w:rPr>
          <w:sz w:val="24"/>
          <w:szCs w:val="24"/>
          <w:lang w:val="sr-Latn-CS"/>
        </w:rPr>
        <w:t>kapaciteta oko 200 mjesta za smještaj.</w:t>
      </w:r>
    </w:p>
    <w:p w:rsidR="00B64E52" w:rsidRDefault="00B64E52" w:rsidP="00B64E52">
      <w:pPr>
        <w:jc w:val="both"/>
        <w:rPr>
          <w:sz w:val="24"/>
          <w:szCs w:val="24"/>
          <w:lang w:val="sr-Latn-CS"/>
        </w:rPr>
      </w:pPr>
    </w:p>
    <w:p w:rsidR="00DC0FA9" w:rsidRPr="00D811C4" w:rsidRDefault="00DC0FA9" w:rsidP="00DC0FA9">
      <w:pPr>
        <w:spacing w:after="0" w:line="240" w:lineRule="auto"/>
        <w:jc w:val="both"/>
        <w:rPr>
          <w:sz w:val="24"/>
          <w:szCs w:val="24"/>
          <w:lang w:val="sr-Latn-CS"/>
        </w:rPr>
      </w:pPr>
    </w:p>
    <w:p w:rsidR="00DC0FA9" w:rsidRPr="00D811C4" w:rsidRDefault="00DC0FA9" w:rsidP="00DC0FA9">
      <w:pPr>
        <w:jc w:val="both"/>
        <w:rPr>
          <w:b/>
          <w:sz w:val="24"/>
          <w:szCs w:val="24"/>
        </w:rPr>
      </w:pPr>
      <w:r w:rsidRPr="00D811C4">
        <w:rPr>
          <w:b/>
          <w:sz w:val="24"/>
          <w:szCs w:val="24"/>
          <w:lang w:val="sr-Latn-CS"/>
        </w:rPr>
        <w:t xml:space="preserve">•     Srednje škole u školskoj 2015/2016. godini: </w:t>
      </w:r>
    </w:p>
    <w:p w:rsidR="00C632E3" w:rsidRDefault="00DC0FA9" w:rsidP="00C632E3">
      <w:pPr>
        <w:spacing w:after="0" w:line="240" w:lineRule="auto"/>
        <w:jc w:val="both"/>
        <w:rPr>
          <w:sz w:val="24"/>
          <w:szCs w:val="24"/>
          <w:lang w:val="sr-Latn-CS"/>
        </w:rPr>
      </w:pPr>
      <w:r w:rsidRPr="00D811C4">
        <w:rPr>
          <w:b/>
          <w:i/>
          <w:sz w:val="24"/>
          <w:szCs w:val="24"/>
          <w:lang w:val="sr-Latn-CS"/>
        </w:rPr>
        <w:t>Gimnazija ’’Panto Mališić’’</w:t>
      </w:r>
      <w:r w:rsidRPr="00D811C4">
        <w:rPr>
          <w:sz w:val="24"/>
          <w:szCs w:val="24"/>
          <w:lang w:val="sr-Latn-CS"/>
        </w:rPr>
        <w:t xml:space="preserve"> 513 učenika, 35 nastavnog kadra, 10 nenastav</w:t>
      </w:r>
      <w:r w:rsidR="00C632E3">
        <w:rPr>
          <w:sz w:val="24"/>
          <w:szCs w:val="24"/>
          <w:lang w:val="sr-Latn-CS"/>
        </w:rPr>
        <w:t xml:space="preserve">nog kadra, ukupno 32 prostorije, </w:t>
      </w:r>
      <w:r w:rsidRPr="00D811C4">
        <w:rPr>
          <w:sz w:val="24"/>
          <w:szCs w:val="24"/>
          <w:lang w:val="sr-Latn-CS"/>
        </w:rPr>
        <w:t xml:space="preserve"> </w:t>
      </w:r>
      <w:r w:rsidR="00C632E3">
        <w:rPr>
          <w:sz w:val="24"/>
          <w:szCs w:val="24"/>
          <w:lang w:val="sr-Latn-CS"/>
        </w:rPr>
        <w:t>kapaciteta oko 600 mjesta za smještaj.</w:t>
      </w:r>
    </w:p>
    <w:p w:rsidR="00DC0FA9" w:rsidRPr="00D811C4" w:rsidRDefault="00DC0FA9" w:rsidP="00C632E3">
      <w:pPr>
        <w:spacing w:after="0" w:line="240" w:lineRule="auto"/>
        <w:jc w:val="both"/>
        <w:rPr>
          <w:sz w:val="24"/>
          <w:szCs w:val="24"/>
          <w:lang w:val="sr-Latn-CS"/>
        </w:rPr>
      </w:pPr>
      <w:r w:rsidRPr="00D811C4">
        <w:rPr>
          <w:sz w:val="24"/>
          <w:szCs w:val="24"/>
          <w:lang w:val="sr-Latn-CS"/>
        </w:rPr>
        <w:t>Nastava se odvija i I smjeni.</w:t>
      </w:r>
    </w:p>
    <w:p w:rsidR="00DC0FA9" w:rsidRPr="00D811C4" w:rsidRDefault="00DC0FA9" w:rsidP="00C632E3">
      <w:pPr>
        <w:spacing w:after="0" w:line="240" w:lineRule="auto"/>
        <w:jc w:val="both"/>
        <w:rPr>
          <w:sz w:val="24"/>
          <w:szCs w:val="24"/>
          <w:lang w:val="sr-Latn-CS"/>
        </w:rPr>
      </w:pPr>
    </w:p>
    <w:p w:rsidR="00DC0FA9" w:rsidRPr="00D811C4" w:rsidRDefault="00DC0FA9" w:rsidP="00C632E3">
      <w:pPr>
        <w:spacing w:after="0" w:line="240" w:lineRule="auto"/>
        <w:jc w:val="both"/>
        <w:rPr>
          <w:sz w:val="24"/>
          <w:szCs w:val="24"/>
          <w:lang w:val="sr-Latn-CS"/>
        </w:rPr>
      </w:pPr>
      <w:r w:rsidRPr="00D811C4">
        <w:rPr>
          <w:b/>
          <w:i/>
          <w:sz w:val="24"/>
          <w:szCs w:val="24"/>
          <w:lang w:val="sr-Latn-CS"/>
        </w:rPr>
        <w:t>Srednja tehnička škola ’’Vukadin Vukadinović’’</w:t>
      </w:r>
      <w:r w:rsidRPr="00D811C4">
        <w:rPr>
          <w:sz w:val="24"/>
          <w:szCs w:val="24"/>
          <w:lang w:val="sr-Latn-CS"/>
        </w:rPr>
        <w:t>, 406 učenika u matičnoj školi (u I smjeni 210, u II smjeni 196), 74 nastavnog kadra (sa područnim odjeljenjem), 18 nenastavnog kadra  (sa područnim odjeljenjem), 26 prostorija u matičnoj školi</w:t>
      </w:r>
      <w:r w:rsidR="00C632E3">
        <w:rPr>
          <w:sz w:val="24"/>
          <w:szCs w:val="24"/>
          <w:lang w:val="sr-Latn-CS"/>
        </w:rPr>
        <w:t>,</w:t>
      </w:r>
      <w:r w:rsidR="00C632E3" w:rsidRPr="00C632E3">
        <w:rPr>
          <w:sz w:val="24"/>
          <w:szCs w:val="24"/>
          <w:lang w:val="sr-Latn-CS"/>
        </w:rPr>
        <w:t xml:space="preserve"> </w:t>
      </w:r>
      <w:r w:rsidR="00C632E3">
        <w:rPr>
          <w:sz w:val="24"/>
          <w:szCs w:val="24"/>
          <w:lang w:val="sr-Latn-CS"/>
        </w:rPr>
        <w:t xml:space="preserve">kapaciteta oko 460 mjesta za smještaj </w:t>
      </w:r>
      <w:r w:rsidRPr="00D811C4">
        <w:rPr>
          <w:sz w:val="24"/>
          <w:szCs w:val="24"/>
          <w:lang w:val="sr-Latn-CS"/>
        </w:rPr>
        <w:t xml:space="preserve"> (radionice, kabineti, sale, kancelarije, učionice, biblioteka, zbornica, restoran).</w:t>
      </w:r>
    </w:p>
    <w:p w:rsidR="00DC0FA9" w:rsidRPr="00D811C4" w:rsidRDefault="00DC0FA9" w:rsidP="00B64E52">
      <w:pPr>
        <w:jc w:val="both"/>
        <w:rPr>
          <w:sz w:val="24"/>
          <w:szCs w:val="24"/>
          <w:lang w:val="sr-Latn-CS"/>
        </w:rPr>
      </w:pPr>
      <w:r w:rsidRPr="00D811C4">
        <w:rPr>
          <w:sz w:val="24"/>
          <w:szCs w:val="24"/>
          <w:lang w:val="sr-Latn-CS"/>
        </w:rPr>
        <w:t>Područno odjeljenje u Petnjici (111 učenika, 13 prostorija i 1 zajednička sa osnovnom školom</w:t>
      </w:r>
      <w:r w:rsidR="00B64E52">
        <w:rPr>
          <w:sz w:val="24"/>
          <w:szCs w:val="24"/>
          <w:lang w:val="sr-Latn-CS"/>
        </w:rPr>
        <w:t>, kapaciteta oko 120 mjesta za smještaj</w:t>
      </w:r>
      <w:r w:rsidRPr="00D811C4">
        <w:rPr>
          <w:sz w:val="24"/>
          <w:szCs w:val="24"/>
          <w:lang w:val="sr-Latn-CS"/>
        </w:rPr>
        <w:t>).</w:t>
      </w:r>
    </w:p>
    <w:p w:rsidR="00DC0FA9" w:rsidRPr="00D811C4" w:rsidRDefault="00DC0FA9" w:rsidP="009F7086">
      <w:pPr>
        <w:spacing w:after="0" w:line="240" w:lineRule="auto"/>
        <w:jc w:val="both"/>
        <w:rPr>
          <w:sz w:val="24"/>
          <w:szCs w:val="24"/>
          <w:lang w:val="sr-Latn-CS"/>
        </w:rPr>
      </w:pPr>
      <w:r w:rsidRPr="00D811C4">
        <w:rPr>
          <w:b/>
          <w:i/>
          <w:sz w:val="24"/>
          <w:szCs w:val="24"/>
          <w:lang w:val="sr-Latn-CS"/>
        </w:rPr>
        <w:t xml:space="preserve">Srednja medicinska škola „Dr Branko Zogović“ </w:t>
      </w:r>
      <w:r w:rsidRPr="00D811C4">
        <w:rPr>
          <w:sz w:val="24"/>
          <w:szCs w:val="24"/>
          <w:lang w:val="sr-Latn-CS"/>
        </w:rPr>
        <w:t>662 učenika (u I smjeni 331, u II smjeni 331), 52 nastavnog kadra, 22 nenastavnog i  spoljnih saradnika,  11 učionica, 10 kabineta, 7 mokrih čvorova, 5 administrativnih prostorija, 1 bife, 4 prostorije za tehničko osoblje i magacin, 1 sala, 1 biblioteka, 1 portirnica, 1 fiskulturna sala</w:t>
      </w:r>
      <w:r w:rsidR="009F7086">
        <w:rPr>
          <w:sz w:val="24"/>
          <w:szCs w:val="24"/>
          <w:lang w:val="sr-Latn-CS"/>
        </w:rPr>
        <w:t>(koriste zajedno sa Gimnazijom),</w:t>
      </w:r>
      <w:r w:rsidR="009F7086" w:rsidRPr="009F7086">
        <w:rPr>
          <w:sz w:val="24"/>
          <w:szCs w:val="24"/>
          <w:lang w:val="sr-Latn-CS"/>
        </w:rPr>
        <w:t xml:space="preserve"> </w:t>
      </w:r>
      <w:r w:rsidR="009F7086">
        <w:rPr>
          <w:sz w:val="24"/>
          <w:szCs w:val="24"/>
          <w:lang w:val="sr-Latn-CS"/>
        </w:rPr>
        <w:t xml:space="preserve">ukupno kapaciteta oko </w:t>
      </w:r>
      <w:r w:rsidR="002D3B1C">
        <w:rPr>
          <w:sz w:val="24"/>
          <w:szCs w:val="24"/>
          <w:lang w:val="sr-Latn-CS"/>
        </w:rPr>
        <w:t>6</w:t>
      </w:r>
      <w:r w:rsidR="009F7086">
        <w:rPr>
          <w:sz w:val="24"/>
          <w:szCs w:val="24"/>
          <w:lang w:val="sr-Latn-CS"/>
        </w:rPr>
        <w:t>10 mjesta za smještaj.</w:t>
      </w:r>
    </w:p>
    <w:p w:rsidR="00DC0FA9" w:rsidRPr="00D811C4" w:rsidRDefault="00DC0FA9" w:rsidP="009F7086">
      <w:pPr>
        <w:spacing w:after="0" w:line="240" w:lineRule="auto"/>
        <w:jc w:val="both"/>
        <w:rPr>
          <w:sz w:val="24"/>
          <w:szCs w:val="24"/>
          <w:lang w:val="sr-Latn-CS"/>
        </w:rPr>
      </w:pPr>
    </w:p>
    <w:p w:rsidR="00DC0FA9" w:rsidRPr="002D3B1C" w:rsidRDefault="00DC0FA9" w:rsidP="002D3B1C">
      <w:pPr>
        <w:spacing w:after="0" w:line="240" w:lineRule="auto"/>
        <w:jc w:val="both"/>
        <w:rPr>
          <w:sz w:val="24"/>
          <w:szCs w:val="24"/>
          <w:lang w:val="sr-Latn-CS"/>
        </w:rPr>
      </w:pPr>
      <w:r w:rsidRPr="00D811C4">
        <w:rPr>
          <w:b/>
          <w:i/>
          <w:sz w:val="24"/>
          <w:szCs w:val="24"/>
          <w:lang w:val="sr-Latn-CS"/>
        </w:rPr>
        <w:t xml:space="preserve">Srednja </w:t>
      </w:r>
      <w:r w:rsidRPr="00D811C4">
        <w:rPr>
          <w:b/>
          <w:i/>
          <w:sz w:val="24"/>
          <w:szCs w:val="24"/>
        </w:rPr>
        <w:t xml:space="preserve">stručna škola – „Elektro škola“ </w:t>
      </w:r>
      <w:r w:rsidRPr="00D811C4">
        <w:rPr>
          <w:sz w:val="24"/>
          <w:szCs w:val="24"/>
        </w:rPr>
        <w:t>325 učenika (vrši se nastava u I smjeni), 43 nastavnog kadra, 10 nenastavnog kadra, 17 učionica, 10</w:t>
      </w:r>
      <w:r w:rsidR="002D3B1C">
        <w:rPr>
          <w:sz w:val="24"/>
          <w:szCs w:val="24"/>
        </w:rPr>
        <w:t xml:space="preserve"> kabineta, 6 ostalih prostorija, </w:t>
      </w:r>
      <w:r w:rsidR="002D3B1C">
        <w:rPr>
          <w:sz w:val="24"/>
          <w:szCs w:val="24"/>
          <w:lang w:val="sr-Latn-CS"/>
        </w:rPr>
        <w:t>kapaciteta oko 250 mjesta za smještaj</w:t>
      </w:r>
      <w:r w:rsidR="002D3B1C" w:rsidRPr="00D811C4">
        <w:rPr>
          <w:sz w:val="24"/>
          <w:szCs w:val="24"/>
          <w:lang w:val="sr-Latn-CS"/>
        </w:rPr>
        <w:t>.</w:t>
      </w:r>
    </w:p>
    <w:p w:rsidR="00DC0FA9" w:rsidRPr="00D811C4" w:rsidRDefault="00DC0FA9" w:rsidP="002D3B1C">
      <w:pPr>
        <w:spacing w:after="0" w:line="240" w:lineRule="auto"/>
        <w:jc w:val="both"/>
        <w:rPr>
          <w:sz w:val="24"/>
          <w:szCs w:val="24"/>
          <w:lang w:val="sr-Latn-CS"/>
        </w:rPr>
      </w:pPr>
    </w:p>
    <w:p w:rsidR="00DC0FA9" w:rsidRPr="00D811C4" w:rsidRDefault="00DC0FA9" w:rsidP="00DC0FA9">
      <w:pPr>
        <w:jc w:val="both"/>
        <w:rPr>
          <w:b/>
          <w:sz w:val="24"/>
          <w:szCs w:val="24"/>
        </w:rPr>
      </w:pPr>
      <w:r w:rsidRPr="00D811C4">
        <w:rPr>
          <w:sz w:val="24"/>
          <w:szCs w:val="24"/>
          <w:lang w:val="sr-Latn-CS"/>
        </w:rPr>
        <w:t xml:space="preserve">•     </w:t>
      </w:r>
      <w:r w:rsidRPr="00D811C4">
        <w:rPr>
          <w:b/>
          <w:sz w:val="24"/>
          <w:szCs w:val="24"/>
          <w:lang w:val="sr-Latn-CS"/>
        </w:rPr>
        <w:t xml:space="preserve">Visoko obrazovne ustanove u školskoj 2015/2016. godini: </w:t>
      </w:r>
    </w:p>
    <w:p w:rsidR="009F7086" w:rsidRPr="00D811C4" w:rsidRDefault="00DC0FA9" w:rsidP="009F7086">
      <w:pPr>
        <w:jc w:val="both"/>
        <w:rPr>
          <w:sz w:val="24"/>
          <w:szCs w:val="24"/>
          <w:lang w:val="sr-Latn-CS"/>
        </w:rPr>
      </w:pPr>
      <w:r w:rsidRPr="00D811C4">
        <w:rPr>
          <w:b/>
          <w:i/>
          <w:sz w:val="24"/>
          <w:szCs w:val="24"/>
          <w:lang w:val="sr-Latn-CS"/>
        </w:rPr>
        <w:t>Fakiltet za menadžment u saobraćaju i komunikacijama</w:t>
      </w:r>
      <w:r w:rsidRPr="00D811C4">
        <w:rPr>
          <w:sz w:val="24"/>
          <w:szCs w:val="24"/>
          <w:lang w:val="sr-Latn-CS"/>
        </w:rPr>
        <w:t xml:space="preserve">  108 studenata (predavanja se vrše u I smjeni), 10 nastavnog kadra, 4 n</w:t>
      </w:r>
      <w:r w:rsidR="009F7086">
        <w:rPr>
          <w:sz w:val="24"/>
          <w:szCs w:val="24"/>
          <w:lang w:val="sr-Latn-CS"/>
        </w:rPr>
        <w:t>enastavnog kadra, 19 prostorija, kapaciteta oko 250 mjesta za smještaj</w:t>
      </w:r>
      <w:r w:rsidR="009F7086" w:rsidRPr="00D811C4">
        <w:rPr>
          <w:sz w:val="24"/>
          <w:szCs w:val="24"/>
          <w:lang w:val="sr-Latn-CS"/>
        </w:rPr>
        <w:t>).</w:t>
      </w:r>
    </w:p>
    <w:p w:rsidR="00DC0FA9" w:rsidRPr="00D811C4" w:rsidRDefault="00DC0FA9" w:rsidP="00DC0FA9">
      <w:pPr>
        <w:spacing w:after="0" w:line="240" w:lineRule="auto"/>
        <w:jc w:val="both"/>
        <w:rPr>
          <w:sz w:val="24"/>
          <w:szCs w:val="24"/>
          <w:lang w:val="sr-Latn-CS"/>
        </w:rPr>
      </w:pPr>
    </w:p>
    <w:p w:rsidR="00DC0FA9" w:rsidRPr="00D811C4" w:rsidRDefault="00DC0FA9" w:rsidP="00DC0FA9">
      <w:pPr>
        <w:spacing w:after="0" w:line="240" w:lineRule="auto"/>
        <w:jc w:val="both"/>
        <w:rPr>
          <w:sz w:val="24"/>
          <w:szCs w:val="24"/>
          <w:lang w:val="sr-Latn-CS"/>
        </w:rPr>
      </w:pPr>
    </w:p>
    <w:p w:rsidR="00DC0FA9" w:rsidRPr="00D811C4" w:rsidRDefault="00DC0FA9" w:rsidP="002D3B1C">
      <w:pPr>
        <w:spacing w:after="0" w:line="240" w:lineRule="auto"/>
        <w:jc w:val="both"/>
        <w:rPr>
          <w:sz w:val="24"/>
          <w:szCs w:val="24"/>
          <w:lang w:val="sr-Latn-CS"/>
        </w:rPr>
      </w:pPr>
      <w:r w:rsidRPr="00D811C4">
        <w:rPr>
          <w:b/>
          <w:i/>
          <w:sz w:val="24"/>
          <w:szCs w:val="24"/>
          <w:lang w:val="sr-Latn-CS"/>
        </w:rPr>
        <w:t>Visoka medicinska škola – fakultet zdravstvene njege</w:t>
      </w:r>
      <w:r w:rsidRPr="00D811C4">
        <w:rPr>
          <w:sz w:val="24"/>
          <w:szCs w:val="24"/>
          <w:lang w:val="sr-Latn-CS"/>
        </w:rPr>
        <w:t xml:space="preserve">  280 studenata, 60 spoljnih saradnika asistenata, 50 profesora, 3 nenastavnog kadra, 7 prostorija,</w:t>
      </w:r>
      <w:r w:rsidR="002D3B1C" w:rsidRPr="002D3B1C">
        <w:rPr>
          <w:sz w:val="24"/>
          <w:szCs w:val="24"/>
          <w:lang w:val="sr-Latn-CS"/>
        </w:rPr>
        <w:t xml:space="preserve"> </w:t>
      </w:r>
      <w:r w:rsidR="002D3B1C">
        <w:rPr>
          <w:sz w:val="24"/>
          <w:szCs w:val="24"/>
          <w:lang w:val="sr-Latn-CS"/>
        </w:rPr>
        <w:t>kapaciteta oko 200 mjesta za smještaj,</w:t>
      </w:r>
      <w:r w:rsidRPr="00D811C4">
        <w:rPr>
          <w:sz w:val="24"/>
          <w:szCs w:val="24"/>
          <w:lang w:val="sr-Latn-CS"/>
        </w:rPr>
        <w:t xml:space="preserve"> koriste amfiteatar Doma zdravlja za predavanje.</w:t>
      </w:r>
    </w:p>
    <w:p w:rsidR="00DC0FA9" w:rsidRPr="00D811C4" w:rsidRDefault="00DC0FA9" w:rsidP="002D3B1C">
      <w:pPr>
        <w:spacing w:after="0" w:line="240" w:lineRule="auto"/>
        <w:jc w:val="both"/>
        <w:rPr>
          <w:sz w:val="24"/>
          <w:szCs w:val="24"/>
          <w:lang w:val="sr-Latn-CS"/>
        </w:rPr>
      </w:pPr>
    </w:p>
    <w:p w:rsidR="00DC0FA9" w:rsidRDefault="00DC0FA9" w:rsidP="00130AA3">
      <w:pPr>
        <w:spacing w:after="0" w:line="240" w:lineRule="auto"/>
        <w:jc w:val="both"/>
        <w:rPr>
          <w:sz w:val="24"/>
          <w:szCs w:val="24"/>
          <w:lang w:val="sr-Latn-CS"/>
        </w:rPr>
      </w:pPr>
      <w:r w:rsidRPr="00D811C4">
        <w:rPr>
          <w:b/>
          <w:i/>
          <w:sz w:val="24"/>
          <w:szCs w:val="24"/>
          <w:lang w:val="sr-Latn-CS"/>
        </w:rPr>
        <w:t>Filozofski fakultet-odsjek za obrazovanje učitelja, engleski jezik i književnost</w:t>
      </w:r>
      <w:r w:rsidRPr="00D811C4">
        <w:rPr>
          <w:sz w:val="24"/>
          <w:szCs w:val="24"/>
          <w:lang w:val="sr-Latn-CS"/>
        </w:rPr>
        <w:t xml:space="preserve">  84 studenta (vrše se predavanja u I smjeni, ponekad poslije podne ili vikendom), 8 nastavnog kadra, 6 spoljnih saradnika, 3 nenastavnog kadra, 20 prostorija,</w:t>
      </w:r>
      <w:r w:rsidR="002D3B1C" w:rsidRPr="002D3B1C">
        <w:rPr>
          <w:sz w:val="24"/>
          <w:szCs w:val="24"/>
          <w:lang w:val="sr-Latn-CS"/>
        </w:rPr>
        <w:t xml:space="preserve"> </w:t>
      </w:r>
      <w:r w:rsidR="002D3B1C">
        <w:rPr>
          <w:sz w:val="24"/>
          <w:szCs w:val="24"/>
          <w:lang w:val="sr-Latn-CS"/>
        </w:rPr>
        <w:t xml:space="preserve">kapaciteta oko 300 mjesta za smještaj, </w:t>
      </w:r>
      <w:r w:rsidRPr="00D811C4">
        <w:rPr>
          <w:sz w:val="24"/>
          <w:szCs w:val="24"/>
          <w:lang w:val="sr-Latn-CS"/>
        </w:rPr>
        <w:t>3 mokra čvora.</w:t>
      </w:r>
    </w:p>
    <w:p w:rsidR="003C09DE" w:rsidRDefault="003C09DE" w:rsidP="00130AA3">
      <w:pPr>
        <w:spacing w:after="0" w:line="240" w:lineRule="auto"/>
        <w:jc w:val="both"/>
        <w:rPr>
          <w:sz w:val="24"/>
          <w:szCs w:val="24"/>
          <w:lang w:val="sr-Latn-CS"/>
        </w:rPr>
      </w:pPr>
    </w:p>
    <w:p w:rsidR="00C07E01" w:rsidRDefault="00C07E01" w:rsidP="00DC0FA9">
      <w:pPr>
        <w:jc w:val="both"/>
        <w:rPr>
          <w:sz w:val="24"/>
          <w:szCs w:val="24"/>
          <w:lang w:val="sr-Latn-CS"/>
        </w:rPr>
      </w:pPr>
    </w:p>
    <w:p w:rsidR="00C07E01" w:rsidRPr="00D811C4" w:rsidRDefault="00C07E01" w:rsidP="00DC0FA9">
      <w:pPr>
        <w:jc w:val="both"/>
        <w:rPr>
          <w:sz w:val="24"/>
          <w:szCs w:val="24"/>
          <w:lang w:val="sr-Latn-CS"/>
        </w:rPr>
      </w:pPr>
    </w:p>
    <w:tbl>
      <w:tblPr>
        <w:tblW w:w="90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27"/>
        <w:gridCol w:w="1678"/>
        <w:gridCol w:w="1275"/>
        <w:gridCol w:w="1134"/>
        <w:gridCol w:w="1985"/>
        <w:gridCol w:w="1093"/>
      </w:tblGrid>
      <w:tr w:rsidR="00DC0FA9" w:rsidRPr="00D811C4" w:rsidTr="00C07E01">
        <w:trPr>
          <w:jc w:val="center"/>
        </w:trPr>
        <w:tc>
          <w:tcPr>
            <w:tcW w:w="1927" w:type="dxa"/>
            <w:tcBorders>
              <w:top w:val="single" w:sz="4" w:space="0" w:color="auto"/>
              <w:left w:val="single" w:sz="4" w:space="0" w:color="auto"/>
              <w:bottom w:val="single" w:sz="4" w:space="0" w:color="auto"/>
              <w:right w:val="single" w:sz="4" w:space="0" w:color="auto"/>
            </w:tcBorders>
            <w:vAlign w:val="center"/>
          </w:tcPr>
          <w:p w:rsidR="00DC0FA9" w:rsidRPr="00D811C4" w:rsidRDefault="00DC0FA9" w:rsidP="00C07E01">
            <w:pPr>
              <w:jc w:val="center"/>
              <w:rPr>
                <w:sz w:val="24"/>
                <w:szCs w:val="24"/>
                <w:lang w:val="sr-Latn-CS"/>
              </w:rPr>
            </w:pPr>
          </w:p>
        </w:tc>
        <w:tc>
          <w:tcPr>
            <w:tcW w:w="1678" w:type="dxa"/>
            <w:tcBorders>
              <w:top w:val="single" w:sz="4" w:space="0" w:color="auto"/>
              <w:left w:val="single" w:sz="4" w:space="0" w:color="auto"/>
              <w:bottom w:val="single" w:sz="4" w:space="0" w:color="auto"/>
              <w:right w:val="single" w:sz="4" w:space="0" w:color="auto"/>
            </w:tcBorders>
            <w:vAlign w:val="center"/>
          </w:tcPr>
          <w:p w:rsidR="00DC0FA9" w:rsidRPr="00D811C4" w:rsidRDefault="00DC0FA9" w:rsidP="00C07E01">
            <w:pPr>
              <w:jc w:val="center"/>
              <w:rPr>
                <w:sz w:val="24"/>
                <w:szCs w:val="24"/>
                <w:lang w:val="sr-Latn-CS"/>
              </w:rPr>
            </w:pPr>
            <w:r w:rsidRPr="00D811C4">
              <w:rPr>
                <w:sz w:val="24"/>
                <w:szCs w:val="24"/>
                <w:lang w:val="sr-Latn-CS"/>
              </w:rPr>
              <w:t>Predškolske ustanove</w:t>
            </w:r>
          </w:p>
        </w:tc>
        <w:tc>
          <w:tcPr>
            <w:tcW w:w="1275" w:type="dxa"/>
            <w:tcBorders>
              <w:top w:val="single" w:sz="4" w:space="0" w:color="auto"/>
              <w:left w:val="single" w:sz="4" w:space="0" w:color="auto"/>
              <w:bottom w:val="single" w:sz="4" w:space="0" w:color="auto"/>
              <w:right w:val="single" w:sz="4" w:space="0" w:color="auto"/>
            </w:tcBorders>
            <w:vAlign w:val="center"/>
          </w:tcPr>
          <w:p w:rsidR="00DC0FA9" w:rsidRPr="00D811C4" w:rsidRDefault="00DC0FA9" w:rsidP="00C07E01">
            <w:pPr>
              <w:jc w:val="center"/>
              <w:rPr>
                <w:sz w:val="24"/>
                <w:szCs w:val="24"/>
                <w:lang w:val="sr-Latn-CS"/>
              </w:rPr>
            </w:pPr>
            <w:r w:rsidRPr="00D811C4">
              <w:rPr>
                <w:sz w:val="24"/>
                <w:szCs w:val="24"/>
                <w:lang w:val="sr-Latn-CS"/>
              </w:rPr>
              <w:t>Osnovne matične škole( koje imaju i područna odjeljenja)</w:t>
            </w:r>
          </w:p>
        </w:tc>
        <w:tc>
          <w:tcPr>
            <w:tcW w:w="1134" w:type="dxa"/>
            <w:tcBorders>
              <w:top w:val="single" w:sz="4" w:space="0" w:color="auto"/>
              <w:left w:val="single" w:sz="4" w:space="0" w:color="auto"/>
              <w:bottom w:val="single" w:sz="4" w:space="0" w:color="auto"/>
              <w:right w:val="single" w:sz="4" w:space="0" w:color="auto"/>
            </w:tcBorders>
            <w:vAlign w:val="center"/>
          </w:tcPr>
          <w:p w:rsidR="00DC0FA9" w:rsidRPr="00D811C4" w:rsidRDefault="00DC0FA9" w:rsidP="00C07E01">
            <w:pPr>
              <w:jc w:val="center"/>
              <w:rPr>
                <w:sz w:val="24"/>
                <w:szCs w:val="24"/>
                <w:lang w:val="sr-Latn-CS"/>
              </w:rPr>
            </w:pPr>
            <w:r w:rsidRPr="00D811C4">
              <w:rPr>
                <w:sz w:val="24"/>
                <w:szCs w:val="24"/>
                <w:lang w:val="sr-Latn-CS"/>
              </w:rPr>
              <w:t>Srednje škole</w:t>
            </w:r>
          </w:p>
        </w:tc>
        <w:tc>
          <w:tcPr>
            <w:tcW w:w="1985" w:type="dxa"/>
            <w:tcBorders>
              <w:top w:val="single" w:sz="4" w:space="0" w:color="auto"/>
              <w:left w:val="single" w:sz="4" w:space="0" w:color="auto"/>
              <w:bottom w:val="single" w:sz="4" w:space="0" w:color="auto"/>
              <w:right w:val="single" w:sz="4" w:space="0" w:color="auto"/>
            </w:tcBorders>
            <w:vAlign w:val="center"/>
          </w:tcPr>
          <w:p w:rsidR="00DC0FA9" w:rsidRPr="00D811C4" w:rsidRDefault="00DC0FA9" w:rsidP="00C07E01">
            <w:pPr>
              <w:jc w:val="center"/>
              <w:rPr>
                <w:sz w:val="24"/>
                <w:szCs w:val="24"/>
                <w:lang w:val="sr-Latn-CS"/>
              </w:rPr>
            </w:pPr>
            <w:r w:rsidRPr="00D811C4">
              <w:rPr>
                <w:sz w:val="24"/>
                <w:szCs w:val="24"/>
                <w:lang w:val="sr-Latn-CS"/>
              </w:rPr>
              <w:t>Visoko obrazovne ustanove</w:t>
            </w:r>
          </w:p>
        </w:tc>
        <w:tc>
          <w:tcPr>
            <w:tcW w:w="1093" w:type="dxa"/>
            <w:tcBorders>
              <w:top w:val="single" w:sz="4" w:space="0" w:color="auto"/>
              <w:left w:val="single" w:sz="4" w:space="0" w:color="auto"/>
              <w:bottom w:val="single" w:sz="4" w:space="0" w:color="auto"/>
              <w:right w:val="single" w:sz="4" w:space="0" w:color="auto"/>
            </w:tcBorders>
            <w:vAlign w:val="center"/>
          </w:tcPr>
          <w:p w:rsidR="00DC0FA9" w:rsidRPr="00D811C4" w:rsidRDefault="00DC0FA9" w:rsidP="00C07E01">
            <w:pPr>
              <w:jc w:val="center"/>
              <w:rPr>
                <w:sz w:val="24"/>
                <w:szCs w:val="24"/>
                <w:lang w:val="sr-Latn-CS"/>
              </w:rPr>
            </w:pPr>
            <w:r w:rsidRPr="00D811C4">
              <w:rPr>
                <w:sz w:val="24"/>
                <w:szCs w:val="24"/>
                <w:lang w:val="sr-Latn-CS"/>
              </w:rPr>
              <w:t>Ukupno</w:t>
            </w:r>
          </w:p>
        </w:tc>
      </w:tr>
      <w:tr w:rsidR="00DC0FA9" w:rsidRPr="00D811C4" w:rsidTr="00C07E01">
        <w:trPr>
          <w:jc w:val="center"/>
        </w:trPr>
        <w:tc>
          <w:tcPr>
            <w:tcW w:w="1927" w:type="dxa"/>
            <w:tcBorders>
              <w:top w:val="single" w:sz="4" w:space="0" w:color="auto"/>
              <w:left w:val="single" w:sz="4" w:space="0" w:color="auto"/>
              <w:bottom w:val="single" w:sz="4" w:space="0" w:color="auto"/>
              <w:right w:val="single" w:sz="4" w:space="0" w:color="auto"/>
            </w:tcBorders>
            <w:vAlign w:val="center"/>
          </w:tcPr>
          <w:p w:rsidR="00DC0FA9" w:rsidRPr="00D811C4" w:rsidRDefault="00DC0FA9" w:rsidP="00C07E01">
            <w:pPr>
              <w:jc w:val="center"/>
              <w:rPr>
                <w:sz w:val="24"/>
                <w:szCs w:val="24"/>
                <w:lang w:val="sr-Latn-CS"/>
              </w:rPr>
            </w:pPr>
            <w:r w:rsidRPr="00D811C4">
              <w:rPr>
                <w:sz w:val="24"/>
                <w:szCs w:val="24"/>
                <w:lang w:val="sr-Latn-CS"/>
              </w:rPr>
              <w:t>Broj škola</w:t>
            </w:r>
          </w:p>
        </w:tc>
        <w:tc>
          <w:tcPr>
            <w:tcW w:w="1678" w:type="dxa"/>
            <w:tcBorders>
              <w:top w:val="single" w:sz="4" w:space="0" w:color="auto"/>
              <w:left w:val="single" w:sz="4" w:space="0" w:color="auto"/>
              <w:bottom w:val="single" w:sz="4" w:space="0" w:color="auto"/>
              <w:right w:val="single" w:sz="4" w:space="0" w:color="auto"/>
            </w:tcBorders>
            <w:vAlign w:val="center"/>
          </w:tcPr>
          <w:p w:rsidR="00DC0FA9" w:rsidRPr="00D811C4" w:rsidRDefault="00DC0FA9" w:rsidP="00C07E01">
            <w:pPr>
              <w:jc w:val="center"/>
              <w:rPr>
                <w:sz w:val="24"/>
                <w:szCs w:val="24"/>
                <w:lang w:val="sr-Latn-CS"/>
              </w:rPr>
            </w:pPr>
            <w:r w:rsidRPr="00D811C4">
              <w:rPr>
                <w:sz w:val="24"/>
                <w:szCs w:val="24"/>
                <w:lang w:val="sr-Latn-CS"/>
              </w:rPr>
              <w:t>1</w:t>
            </w:r>
          </w:p>
        </w:tc>
        <w:tc>
          <w:tcPr>
            <w:tcW w:w="1275" w:type="dxa"/>
            <w:tcBorders>
              <w:top w:val="single" w:sz="4" w:space="0" w:color="auto"/>
              <w:left w:val="single" w:sz="4" w:space="0" w:color="auto"/>
              <w:bottom w:val="single" w:sz="4" w:space="0" w:color="auto"/>
              <w:right w:val="single" w:sz="4" w:space="0" w:color="auto"/>
            </w:tcBorders>
            <w:vAlign w:val="center"/>
          </w:tcPr>
          <w:p w:rsidR="00DC0FA9" w:rsidRPr="00D811C4" w:rsidRDefault="00DC0FA9" w:rsidP="00C07E01">
            <w:pPr>
              <w:jc w:val="center"/>
              <w:rPr>
                <w:sz w:val="24"/>
                <w:szCs w:val="24"/>
                <w:lang w:val="sr-Latn-CS"/>
              </w:rPr>
            </w:pPr>
            <w:r w:rsidRPr="00D811C4">
              <w:rPr>
                <w:sz w:val="24"/>
                <w:szCs w:val="24"/>
                <w:lang w:val="sr-Latn-CS"/>
              </w:rPr>
              <w:t>9</w:t>
            </w:r>
          </w:p>
        </w:tc>
        <w:tc>
          <w:tcPr>
            <w:tcW w:w="1134" w:type="dxa"/>
            <w:tcBorders>
              <w:top w:val="single" w:sz="4" w:space="0" w:color="auto"/>
              <w:left w:val="single" w:sz="4" w:space="0" w:color="auto"/>
              <w:bottom w:val="single" w:sz="4" w:space="0" w:color="auto"/>
              <w:right w:val="single" w:sz="4" w:space="0" w:color="auto"/>
            </w:tcBorders>
            <w:vAlign w:val="center"/>
          </w:tcPr>
          <w:p w:rsidR="00DC0FA9" w:rsidRPr="00D811C4" w:rsidRDefault="00DC0FA9" w:rsidP="00C07E01">
            <w:pPr>
              <w:jc w:val="center"/>
              <w:rPr>
                <w:sz w:val="24"/>
                <w:szCs w:val="24"/>
                <w:lang w:val="sr-Latn-CS"/>
              </w:rPr>
            </w:pPr>
            <w:r w:rsidRPr="00D811C4">
              <w:rPr>
                <w:sz w:val="24"/>
                <w:szCs w:val="24"/>
                <w:lang w:val="sr-Latn-CS"/>
              </w:rPr>
              <w:t>5</w:t>
            </w:r>
          </w:p>
        </w:tc>
        <w:tc>
          <w:tcPr>
            <w:tcW w:w="1985" w:type="dxa"/>
            <w:tcBorders>
              <w:top w:val="single" w:sz="4" w:space="0" w:color="auto"/>
              <w:left w:val="single" w:sz="4" w:space="0" w:color="auto"/>
              <w:bottom w:val="single" w:sz="4" w:space="0" w:color="auto"/>
              <w:right w:val="single" w:sz="4" w:space="0" w:color="auto"/>
            </w:tcBorders>
            <w:vAlign w:val="center"/>
          </w:tcPr>
          <w:p w:rsidR="00DC0FA9" w:rsidRPr="00D811C4" w:rsidRDefault="00DC0FA9" w:rsidP="00C07E01">
            <w:pPr>
              <w:jc w:val="center"/>
              <w:rPr>
                <w:sz w:val="24"/>
                <w:szCs w:val="24"/>
                <w:lang w:val="sr-Latn-CS"/>
              </w:rPr>
            </w:pPr>
            <w:r w:rsidRPr="00D811C4">
              <w:rPr>
                <w:sz w:val="24"/>
                <w:szCs w:val="24"/>
                <w:lang w:val="sr-Latn-CS"/>
              </w:rPr>
              <w:t>3</w:t>
            </w:r>
          </w:p>
        </w:tc>
        <w:tc>
          <w:tcPr>
            <w:tcW w:w="1093" w:type="dxa"/>
            <w:tcBorders>
              <w:top w:val="single" w:sz="4" w:space="0" w:color="auto"/>
              <w:left w:val="single" w:sz="4" w:space="0" w:color="auto"/>
              <w:bottom w:val="single" w:sz="4" w:space="0" w:color="auto"/>
              <w:right w:val="single" w:sz="4" w:space="0" w:color="auto"/>
            </w:tcBorders>
            <w:vAlign w:val="center"/>
          </w:tcPr>
          <w:p w:rsidR="00DC0FA9" w:rsidRPr="00D811C4" w:rsidRDefault="00DC0FA9" w:rsidP="00C07E01">
            <w:pPr>
              <w:jc w:val="center"/>
              <w:rPr>
                <w:sz w:val="24"/>
                <w:szCs w:val="24"/>
                <w:lang w:val="sr-Latn-CS"/>
              </w:rPr>
            </w:pPr>
            <w:r w:rsidRPr="00D811C4">
              <w:rPr>
                <w:sz w:val="24"/>
                <w:szCs w:val="24"/>
                <w:lang w:val="sr-Latn-CS"/>
              </w:rPr>
              <w:t>18</w:t>
            </w:r>
          </w:p>
        </w:tc>
      </w:tr>
      <w:tr w:rsidR="00DC0FA9" w:rsidRPr="00D811C4" w:rsidTr="00C07E01">
        <w:trPr>
          <w:jc w:val="center"/>
        </w:trPr>
        <w:tc>
          <w:tcPr>
            <w:tcW w:w="1927" w:type="dxa"/>
            <w:tcBorders>
              <w:top w:val="single" w:sz="4" w:space="0" w:color="auto"/>
              <w:left w:val="single" w:sz="4" w:space="0" w:color="auto"/>
              <w:bottom w:val="single" w:sz="4" w:space="0" w:color="auto"/>
              <w:right w:val="single" w:sz="4" w:space="0" w:color="auto"/>
            </w:tcBorders>
            <w:vAlign w:val="center"/>
          </w:tcPr>
          <w:p w:rsidR="00DC0FA9" w:rsidRPr="00D811C4" w:rsidRDefault="00DC0FA9" w:rsidP="00C07E01">
            <w:pPr>
              <w:jc w:val="center"/>
              <w:rPr>
                <w:sz w:val="24"/>
                <w:szCs w:val="24"/>
                <w:lang w:val="sr-Latn-CS"/>
              </w:rPr>
            </w:pPr>
            <w:r w:rsidRPr="00D811C4">
              <w:rPr>
                <w:sz w:val="24"/>
                <w:szCs w:val="24"/>
                <w:lang w:val="sr-Latn-CS"/>
              </w:rPr>
              <w:t>Broj učenika</w:t>
            </w:r>
          </w:p>
        </w:tc>
        <w:tc>
          <w:tcPr>
            <w:tcW w:w="1678" w:type="dxa"/>
            <w:tcBorders>
              <w:top w:val="single" w:sz="4" w:space="0" w:color="auto"/>
              <w:left w:val="single" w:sz="4" w:space="0" w:color="auto"/>
              <w:bottom w:val="single" w:sz="4" w:space="0" w:color="auto"/>
              <w:right w:val="single" w:sz="4" w:space="0" w:color="auto"/>
            </w:tcBorders>
            <w:vAlign w:val="center"/>
          </w:tcPr>
          <w:p w:rsidR="00DC0FA9" w:rsidRPr="00D811C4" w:rsidRDefault="00DC0FA9" w:rsidP="00C07E01">
            <w:pPr>
              <w:jc w:val="center"/>
              <w:rPr>
                <w:sz w:val="24"/>
                <w:szCs w:val="24"/>
                <w:lang w:val="sr-Latn-CS"/>
              </w:rPr>
            </w:pPr>
            <w:r w:rsidRPr="00D811C4">
              <w:rPr>
                <w:sz w:val="24"/>
                <w:szCs w:val="24"/>
                <w:lang w:val="sr-Latn-CS"/>
              </w:rPr>
              <w:t>513</w:t>
            </w:r>
          </w:p>
        </w:tc>
        <w:tc>
          <w:tcPr>
            <w:tcW w:w="1275" w:type="dxa"/>
            <w:tcBorders>
              <w:top w:val="single" w:sz="4" w:space="0" w:color="auto"/>
              <w:left w:val="single" w:sz="4" w:space="0" w:color="auto"/>
              <w:bottom w:val="single" w:sz="4" w:space="0" w:color="auto"/>
              <w:right w:val="single" w:sz="4" w:space="0" w:color="auto"/>
            </w:tcBorders>
            <w:vAlign w:val="center"/>
          </w:tcPr>
          <w:p w:rsidR="00DC0FA9" w:rsidRPr="00D811C4" w:rsidRDefault="00DC0FA9" w:rsidP="00C07E01">
            <w:pPr>
              <w:jc w:val="center"/>
              <w:rPr>
                <w:sz w:val="24"/>
                <w:szCs w:val="24"/>
                <w:lang w:val="sr-Latn-CS"/>
              </w:rPr>
            </w:pPr>
            <w:r w:rsidRPr="00D811C4">
              <w:rPr>
                <w:sz w:val="24"/>
                <w:szCs w:val="24"/>
                <w:lang w:val="sr-Latn-CS"/>
              </w:rPr>
              <w:t>3407</w:t>
            </w:r>
          </w:p>
        </w:tc>
        <w:tc>
          <w:tcPr>
            <w:tcW w:w="1134" w:type="dxa"/>
            <w:tcBorders>
              <w:top w:val="single" w:sz="4" w:space="0" w:color="auto"/>
              <w:left w:val="single" w:sz="4" w:space="0" w:color="auto"/>
              <w:bottom w:val="single" w:sz="4" w:space="0" w:color="auto"/>
              <w:right w:val="single" w:sz="4" w:space="0" w:color="auto"/>
            </w:tcBorders>
            <w:vAlign w:val="center"/>
          </w:tcPr>
          <w:p w:rsidR="00DC0FA9" w:rsidRPr="00D811C4" w:rsidRDefault="00DC0FA9" w:rsidP="00C07E01">
            <w:pPr>
              <w:jc w:val="center"/>
              <w:rPr>
                <w:sz w:val="24"/>
                <w:szCs w:val="24"/>
                <w:lang w:val="sr-Latn-CS"/>
              </w:rPr>
            </w:pPr>
            <w:r w:rsidRPr="00D811C4">
              <w:rPr>
                <w:sz w:val="24"/>
                <w:szCs w:val="24"/>
                <w:lang w:val="sr-Latn-CS"/>
              </w:rPr>
              <w:t>2017</w:t>
            </w:r>
          </w:p>
        </w:tc>
        <w:tc>
          <w:tcPr>
            <w:tcW w:w="1985" w:type="dxa"/>
            <w:tcBorders>
              <w:top w:val="single" w:sz="4" w:space="0" w:color="auto"/>
              <w:left w:val="single" w:sz="4" w:space="0" w:color="auto"/>
              <w:bottom w:val="single" w:sz="4" w:space="0" w:color="auto"/>
              <w:right w:val="single" w:sz="4" w:space="0" w:color="auto"/>
            </w:tcBorders>
            <w:vAlign w:val="center"/>
          </w:tcPr>
          <w:p w:rsidR="00DC0FA9" w:rsidRPr="00D811C4" w:rsidRDefault="00DC0FA9" w:rsidP="00C07E01">
            <w:pPr>
              <w:jc w:val="center"/>
              <w:rPr>
                <w:sz w:val="24"/>
                <w:szCs w:val="24"/>
                <w:lang w:val="sr-Latn-CS"/>
              </w:rPr>
            </w:pPr>
            <w:r w:rsidRPr="00D811C4">
              <w:rPr>
                <w:sz w:val="24"/>
                <w:szCs w:val="24"/>
                <w:lang w:val="sr-Latn-CS"/>
              </w:rPr>
              <w:t>472</w:t>
            </w:r>
          </w:p>
        </w:tc>
        <w:tc>
          <w:tcPr>
            <w:tcW w:w="1093" w:type="dxa"/>
            <w:tcBorders>
              <w:top w:val="single" w:sz="4" w:space="0" w:color="auto"/>
              <w:left w:val="single" w:sz="4" w:space="0" w:color="auto"/>
              <w:bottom w:val="single" w:sz="4" w:space="0" w:color="auto"/>
              <w:right w:val="single" w:sz="4" w:space="0" w:color="auto"/>
            </w:tcBorders>
            <w:vAlign w:val="center"/>
          </w:tcPr>
          <w:p w:rsidR="00DC0FA9" w:rsidRPr="00D811C4" w:rsidRDefault="00DC0FA9" w:rsidP="00C07E01">
            <w:pPr>
              <w:jc w:val="center"/>
              <w:rPr>
                <w:sz w:val="24"/>
                <w:szCs w:val="24"/>
                <w:lang w:val="sr-Latn-CS"/>
              </w:rPr>
            </w:pPr>
            <w:r w:rsidRPr="00D811C4">
              <w:rPr>
                <w:sz w:val="24"/>
                <w:szCs w:val="24"/>
                <w:lang w:val="sr-Latn-CS"/>
              </w:rPr>
              <w:t>6409</w:t>
            </w:r>
          </w:p>
        </w:tc>
      </w:tr>
      <w:tr w:rsidR="00DC0FA9" w:rsidRPr="00D811C4" w:rsidTr="00C07E01">
        <w:trPr>
          <w:jc w:val="center"/>
        </w:trPr>
        <w:tc>
          <w:tcPr>
            <w:tcW w:w="1927" w:type="dxa"/>
            <w:tcBorders>
              <w:top w:val="single" w:sz="4" w:space="0" w:color="auto"/>
              <w:left w:val="single" w:sz="4" w:space="0" w:color="auto"/>
              <w:bottom w:val="single" w:sz="4" w:space="0" w:color="auto"/>
              <w:right w:val="single" w:sz="4" w:space="0" w:color="auto"/>
            </w:tcBorders>
            <w:vAlign w:val="center"/>
          </w:tcPr>
          <w:p w:rsidR="00DC0FA9" w:rsidRPr="00D811C4" w:rsidRDefault="00DC0FA9" w:rsidP="00C07E01">
            <w:pPr>
              <w:jc w:val="center"/>
              <w:rPr>
                <w:sz w:val="24"/>
                <w:szCs w:val="24"/>
                <w:lang w:val="sr-Latn-CS"/>
              </w:rPr>
            </w:pPr>
            <w:r w:rsidRPr="00D811C4">
              <w:rPr>
                <w:sz w:val="24"/>
                <w:szCs w:val="24"/>
                <w:lang w:val="sr-Latn-CS"/>
              </w:rPr>
              <w:t>Broj profesora i nastavnika</w:t>
            </w:r>
          </w:p>
        </w:tc>
        <w:tc>
          <w:tcPr>
            <w:tcW w:w="1678" w:type="dxa"/>
            <w:tcBorders>
              <w:top w:val="single" w:sz="4" w:space="0" w:color="auto"/>
              <w:left w:val="single" w:sz="4" w:space="0" w:color="auto"/>
              <w:bottom w:val="single" w:sz="4" w:space="0" w:color="auto"/>
              <w:right w:val="single" w:sz="4" w:space="0" w:color="auto"/>
            </w:tcBorders>
            <w:vAlign w:val="center"/>
          </w:tcPr>
          <w:p w:rsidR="00DC0FA9" w:rsidRPr="00D811C4" w:rsidRDefault="00DC0FA9" w:rsidP="00C07E01">
            <w:pPr>
              <w:jc w:val="center"/>
              <w:rPr>
                <w:sz w:val="24"/>
                <w:szCs w:val="24"/>
                <w:lang w:val="sr-Latn-CS"/>
              </w:rPr>
            </w:pPr>
            <w:r w:rsidRPr="00D811C4">
              <w:rPr>
                <w:sz w:val="24"/>
                <w:szCs w:val="24"/>
                <w:lang w:val="sr-Latn-CS"/>
              </w:rPr>
              <w:t>30</w:t>
            </w:r>
          </w:p>
        </w:tc>
        <w:tc>
          <w:tcPr>
            <w:tcW w:w="1275" w:type="dxa"/>
            <w:tcBorders>
              <w:top w:val="single" w:sz="4" w:space="0" w:color="auto"/>
              <w:left w:val="single" w:sz="4" w:space="0" w:color="auto"/>
              <w:bottom w:val="single" w:sz="4" w:space="0" w:color="auto"/>
              <w:right w:val="single" w:sz="4" w:space="0" w:color="auto"/>
            </w:tcBorders>
            <w:vAlign w:val="center"/>
          </w:tcPr>
          <w:p w:rsidR="00DC0FA9" w:rsidRPr="00D811C4" w:rsidRDefault="00DC0FA9" w:rsidP="00C07E01">
            <w:pPr>
              <w:jc w:val="center"/>
              <w:rPr>
                <w:sz w:val="24"/>
                <w:szCs w:val="24"/>
                <w:lang w:val="sr-Latn-CS"/>
              </w:rPr>
            </w:pPr>
            <w:r w:rsidRPr="00D811C4">
              <w:rPr>
                <w:sz w:val="24"/>
                <w:szCs w:val="24"/>
                <w:lang w:val="sr-Latn-CS"/>
              </w:rPr>
              <w:t>284 + 2 stručna saradnika</w:t>
            </w:r>
          </w:p>
        </w:tc>
        <w:tc>
          <w:tcPr>
            <w:tcW w:w="1134" w:type="dxa"/>
            <w:tcBorders>
              <w:top w:val="single" w:sz="4" w:space="0" w:color="auto"/>
              <w:left w:val="single" w:sz="4" w:space="0" w:color="auto"/>
              <w:bottom w:val="single" w:sz="4" w:space="0" w:color="auto"/>
              <w:right w:val="single" w:sz="4" w:space="0" w:color="auto"/>
            </w:tcBorders>
            <w:vAlign w:val="center"/>
          </w:tcPr>
          <w:p w:rsidR="00DC0FA9" w:rsidRPr="00D811C4" w:rsidRDefault="00DC0FA9" w:rsidP="00C07E01">
            <w:pPr>
              <w:jc w:val="center"/>
              <w:rPr>
                <w:sz w:val="24"/>
                <w:szCs w:val="24"/>
                <w:lang w:val="sr-Latn-CS"/>
              </w:rPr>
            </w:pPr>
            <w:r w:rsidRPr="00D811C4">
              <w:rPr>
                <w:sz w:val="24"/>
                <w:szCs w:val="24"/>
                <w:lang w:val="sr-Latn-CS"/>
              </w:rPr>
              <w:t>204</w:t>
            </w:r>
          </w:p>
        </w:tc>
        <w:tc>
          <w:tcPr>
            <w:tcW w:w="1985" w:type="dxa"/>
            <w:tcBorders>
              <w:top w:val="single" w:sz="4" w:space="0" w:color="auto"/>
              <w:left w:val="single" w:sz="4" w:space="0" w:color="auto"/>
              <w:bottom w:val="single" w:sz="4" w:space="0" w:color="auto"/>
              <w:right w:val="single" w:sz="4" w:space="0" w:color="auto"/>
            </w:tcBorders>
            <w:vAlign w:val="center"/>
          </w:tcPr>
          <w:p w:rsidR="00DC0FA9" w:rsidRPr="00D811C4" w:rsidRDefault="00DC0FA9" w:rsidP="00C07E01">
            <w:pPr>
              <w:jc w:val="center"/>
              <w:rPr>
                <w:sz w:val="24"/>
                <w:szCs w:val="24"/>
                <w:lang w:val="sr-Latn-CS"/>
              </w:rPr>
            </w:pPr>
            <w:r w:rsidRPr="00D811C4">
              <w:rPr>
                <w:sz w:val="24"/>
                <w:szCs w:val="24"/>
                <w:lang w:val="sr-Latn-CS"/>
              </w:rPr>
              <w:t>68 + 66 spoljnih saradnika, asistenata</w:t>
            </w:r>
          </w:p>
        </w:tc>
        <w:tc>
          <w:tcPr>
            <w:tcW w:w="1093" w:type="dxa"/>
            <w:tcBorders>
              <w:top w:val="single" w:sz="4" w:space="0" w:color="auto"/>
              <w:left w:val="single" w:sz="4" w:space="0" w:color="auto"/>
              <w:bottom w:val="single" w:sz="4" w:space="0" w:color="auto"/>
              <w:right w:val="single" w:sz="4" w:space="0" w:color="auto"/>
            </w:tcBorders>
            <w:vAlign w:val="center"/>
          </w:tcPr>
          <w:p w:rsidR="00DC0FA9" w:rsidRPr="00D811C4" w:rsidRDefault="00DC0FA9" w:rsidP="00C07E01">
            <w:pPr>
              <w:jc w:val="center"/>
              <w:rPr>
                <w:sz w:val="24"/>
                <w:szCs w:val="24"/>
                <w:lang w:val="sr-Latn-CS"/>
              </w:rPr>
            </w:pPr>
            <w:r w:rsidRPr="00D811C4">
              <w:rPr>
                <w:sz w:val="24"/>
                <w:szCs w:val="24"/>
                <w:lang w:val="sr-Latn-CS"/>
              </w:rPr>
              <w:t>586 +68</w:t>
            </w:r>
          </w:p>
        </w:tc>
      </w:tr>
      <w:tr w:rsidR="00DC0FA9" w:rsidRPr="00AB0AEE" w:rsidTr="00C07E01">
        <w:trPr>
          <w:jc w:val="center"/>
        </w:trPr>
        <w:tc>
          <w:tcPr>
            <w:tcW w:w="1927" w:type="dxa"/>
            <w:tcBorders>
              <w:top w:val="single" w:sz="4" w:space="0" w:color="auto"/>
              <w:left w:val="single" w:sz="4" w:space="0" w:color="auto"/>
              <w:bottom w:val="single" w:sz="4" w:space="0" w:color="auto"/>
              <w:right w:val="single" w:sz="4" w:space="0" w:color="auto"/>
            </w:tcBorders>
            <w:vAlign w:val="center"/>
          </w:tcPr>
          <w:p w:rsidR="00DC0FA9" w:rsidRPr="00AB0AEE" w:rsidRDefault="00DC0FA9" w:rsidP="00C07E01">
            <w:pPr>
              <w:jc w:val="center"/>
              <w:rPr>
                <w:lang w:val="sr-Latn-CS"/>
              </w:rPr>
            </w:pPr>
            <w:r w:rsidRPr="00AB0AEE">
              <w:rPr>
                <w:lang w:val="sr-Latn-CS"/>
              </w:rPr>
              <w:t>Broj učionica - prostorija</w:t>
            </w:r>
          </w:p>
        </w:tc>
        <w:tc>
          <w:tcPr>
            <w:tcW w:w="1678" w:type="dxa"/>
            <w:tcBorders>
              <w:top w:val="single" w:sz="4" w:space="0" w:color="auto"/>
              <w:left w:val="single" w:sz="4" w:space="0" w:color="auto"/>
              <w:bottom w:val="single" w:sz="4" w:space="0" w:color="auto"/>
              <w:right w:val="single" w:sz="4" w:space="0" w:color="auto"/>
            </w:tcBorders>
            <w:vAlign w:val="center"/>
          </w:tcPr>
          <w:p w:rsidR="00DC0FA9" w:rsidRPr="00AB0AEE" w:rsidRDefault="00DC0FA9" w:rsidP="00C07E01">
            <w:pPr>
              <w:jc w:val="center"/>
              <w:rPr>
                <w:lang w:val="sr-Latn-CS"/>
              </w:rPr>
            </w:pPr>
            <w:r>
              <w:rPr>
                <w:lang w:val="sr-Latn-CS"/>
              </w:rPr>
              <w:t>32</w:t>
            </w:r>
          </w:p>
        </w:tc>
        <w:tc>
          <w:tcPr>
            <w:tcW w:w="1275" w:type="dxa"/>
            <w:tcBorders>
              <w:top w:val="single" w:sz="4" w:space="0" w:color="auto"/>
              <w:left w:val="single" w:sz="4" w:space="0" w:color="auto"/>
              <w:bottom w:val="single" w:sz="4" w:space="0" w:color="auto"/>
              <w:right w:val="single" w:sz="4" w:space="0" w:color="auto"/>
            </w:tcBorders>
            <w:vAlign w:val="center"/>
          </w:tcPr>
          <w:p w:rsidR="00DC0FA9" w:rsidRPr="00AB0AEE" w:rsidRDefault="00DC0FA9" w:rsidP="00C07E01">
            <w:pPr>
              <w:jc w:val="center"/>
              <w:rPr>
                <w:lang w:val="sr-Latn-CS"/>
              </w:rPr>
            </w:pPr>
            <w:r>
              <w:rPr>
                <w:lang w:val="sr-Latn-CS"/>
              </w:rPr>
              <w:t>300</w:t>
            </w:r>
          </w:p>
        </w:tc>
        <w:tc>
          <w:tcPr>
            <w:tcW w:w="1134" w:type="dxa"/>
            <w:tcBorders>
              <w:top w:val="single" w:sz="4" w:space="0" w:color="auto"/>
              <w:left w:val="single" w:sz="4" w:space="0" w:color="auto"/>
              <w:bottom w:val="single" w:sz="4" w:space="0" w:color="auto"/>
              <w:right w:val="single" w:sz="4" w:space="0" w:color="auto"/>
            </w:tcBorders>
            <w:vAlign w:val="center"/>
          </w:tcPr>
          <w:p w:rsidR="00DC0FA9" w:rsidRPr="00AB0AEE" w:rsidRDefault="00DC0FA9" w:rsidP="00C07E01">
            <w:pPr>
              <w:jc w:val="center"/>
              <w:rPr>
                <w:lang w:val="sr-Latn-CS"/>
              </w:rPr>
            </w:pPr>
            <w:r>
              <w:rPr>
                <w:lang w:val="sr-Latn-CS"/>
              </w:rPr>
              <w:t>147</w:t>
            </w:r>
          </w:p>
        </w:tc>
        <w:tc>
          <w:tcPr>
            <w:tcW w:w="1985" w:type="dxa"/>
            <w:tcBorders>
              <w:top w:val="single" w:sz="4" w:space="0" w:color="auto"/>
              <w:left w:val="single" w:sz="4" w:space="0" w:color="auto"/>
              <w:bottom w:val="single" w:sz="4" w:space="0" w:color="auto"/>
              <w:right w:val="single" w:sz="4" w:space="0" w:color="auto"/>
            </w:tcBorders>
            <w:vAlign w:val="center"/>
          </w:tcPr>
          <w:p w:rsidR="00DC0FA9" w:rsidRPr="00AB0AEE" w:rsidRDefault="00DC0FA9" w:rsidP="00C07E01">
            <w:pPr>
              <w:jc w:val="center"/>
              <w:rPr>
                <w:lang w:val="sr-Latn-CS"/>
              </w:rPr>
            </w:pPr>
            <w:r>
              <w:rPr>
                <w:lang w:val="sr-Latn-CS"/>
              </w:rPr>
              <w:t>49</w:t>
            </w:r>
          </w:p>
        </w:tc>
        <w:tc>
          <w:tcPr>
            <w:tcW w:w="1093" w:type="dxa"/>
            <w:tcBorders>
              <w:top w:val="single" w:sz="4" w:space="0" w:color="auto"/>
              <w:left w:val="single" w:sz="4" w:space="0" w:color="auto"/>
              <w:bottom w:val="single" w:sz="4" w:space="0" w:color="auto"/>
              <w:right w:val="single" w:sz="4" w:space="0" w:color="auto"/>
            </w:tcBorders>
            <w:vAlign w:val="center"/>
          </w:tcPr>
          <w:p w:rsidR="00DC0FA9" w:rsidRPr="00AB0AEE" w:rsidRDefault="00DC0FA9" w:rsidP="00C07E01">
            <w:pPr>
              <w:jc w:val="center"/>
              <w:rPr>
                <w:lang w:val="sr-Latn-CS"/>
              </w:rPr>
            </w:pPr>
            <w:r>
              <w:rPr>
                <w:lang w:val="sr-Latn-CS"/>
              </w:rPr>
              <w:t>528</w:t>
            </w:r>
          </w:p>
        </w:tc>
      </w:tr>
    </w:tbl>
    <w:p w:rsidR="00DC0FA9" w:rsidRDefault="00DC0FA9" w:rsidP="00DC0FA9">
      <w:pPr>
        <w:jc w:val="both"/>
        <w:rPr>
          <w:lang w:val="sr-Latn-CS"/>
        </w:rPr>
      </w:pPr>
    </w:p>
    <w:p w:rsidR="00DC0FA9" w:rsidRDefault="00DC0FA9" w:rsidP="00DC0FA9">
      <w:pPr>
        <w:ind w:left="420"/>
        <w:jc w:val="both"/>
        <w:rPr>
          <w:lang w:val="sr-Latn-CS"/>
        </w:rPr>
      </w:pPr>
    </w:p>
    <w:p w:rsidR="00DC0FA9" w:rsidRDefault="00DC0FA9" w:rsidP="00DC0FA9">
      <w:pPr>
        <w:ind w:left="420"/>
        <w:jc w:val="both"/>
        <w:rPr>
          <w:lang w:val="sr-Latn-CS"/>
        </w:rPr>
      </w:pPr>
    </w:p>
    <w:p w:rsidR="00DC0FA9" w:rsidRPr="00411472" w:rsidRDefault="00DC0FA9" w:rsidP="00411472">
      <w:pPr>
        <w:ind w:left="420"/>
        <w:jc w:val="center"/>
        <w:rPr>
          <w:b/>
          <w:bCs/>
          <w:sz w:val="24"/>
          <w:szCs w:val="24"/>
          <w:lang w:val="sr-Latn-CS"/>
        </w:rPr>
      </w:pPr>
      <w:r w:rsidRPr="00D811C4">
        <w:rPr>
          <w:b/>
          <w:bCs/>
          <w:sz w:val="24"/>
          <w:szCs w:val="24"/>
          <w:lang w:val="sr-Latn-CS"/>
        </w:rPr>
        <w:t>1.8.2 Zdravstvene ustanove</w:t>
      </w:r>
    </w:p>
    <w:p w:rsidR="00DC0FA9" w:rsidRPr="00D811C4" w:rsidRDefault="00DC0FA9" w:rsidP="00DC0FA9">
      <w:pPr>
        <w:jc w:val="both"/>
        <w:rPr>
          <w:sz w:val="24"/>
          <w:szCs w:val="24"/>
          <w:lang w:val="sr-Latn-CS"/>
        </w:rPr>
      </w:pPr>
      <w:r w:rsidRPr="00D811C4">
        <w:rPr>
          <w:sz w:val="24"/>
          <w:szCs w:val="24"/>
          <w:lang w:val="sr-Latn-CS"/>
        </w:rPr>
        <w:t>Sistem zdravstva u opštini Berane organizovan je na dva nivoa:</w:t>
      </w:r>
    </w:p>
    <w:p w:rsidR="00DC0FA9" w:rsidRPr="00D811C4" w:rsidRDefault="00DC0FA9" w:rsidP="00DC0FA9">
      <w:pPr>
        <w:numPr>
          <w:ilvl w:val="0"/>
          <w:numId w:val="2"/>
        </w:numPr>
        <w:spacing w:after="0" w:line="240" w:lineRule="auto"/>
        <w:jc w:val="both"/>
        <w:rPr>
          <w:sz w:val="24"/>
          <w:szCs w:val="24"/>
          <w:lang w:val="sr-Latn-CS"/>
        </w:rPr>
      </w:pPr>
      <w:r w:rsidRPr="00D811C4">
        <w:rPr>
          <w:sz w:val="24"/>
          <w:szCs w:val="24"/>
          <w:lang w:val="sr-Latn-CS"/>
        </w:rPr>
        <w:t>primarni, koji čine Centar za hitnu medicinsku pomoć i JZU Dom zdravlja ’’Dr.Nika Labović’’,</w:t>
      </w:r>
    </w:p>
    <w:p w:rsidR="00DC0FA9" w:rsidRPr="00D811C4" w:rsidRDefault="00DC0FA9" w:rsidP="00DC0FA9">
      <w:pPr>
        <w:numPr>
          <w:ilvl w:val="0"/>
          <w:numId w:val="2"/>
        </w:numPr>
        <w:spacing w:after="0" w:line="240" w:lineRule="auto"/>
        <w:jc w:val="both"/>
        <w:rPr>
          <w:sz w:val="24"/>
          <w:szCs w:val="24"/>
          <w:lang w:val="sr-Latn-CS"/>
        </w:rPr>
      </w:pPr>
      <w:r w:rsidRPr="00D811C4">
        <w:rPr>
          <w:sz w:val="24"/>
          <w:szCs w:val="24"/>
          <w:lang w:val="sr-Latn-CS"/>
        </w:rPr>
        <w:t>sekundarni, koji čini opšta bolnica Berane.</w:t>
      </w:r>
    </w:p>
    <w:p w:rsidR="00DC0FA9" w:rsidRPr="00D811C4" w:rsidRDefault="00DC0FA9" w:rsidP="00DC0FA9">
      <w:pPr>
        <w:spacing w:after="0" w:line="240" w:lineRule="auto"/>
        <w:jc w:val="both"/>
        <w:rPr>
          <w:sz w:val="24"/>
          <w:szCs w:val="24"/>
          <w:lang w:val="sr-Latn-CS"/>
        </w:rPr>
      </w:pPr>
      <w:r w:rsidRPr="00D811C4">
        <w:rPr>
          <w:sz w:val="24"/>
          <w:szCs w:val="24"/>
          <w:lang w:val="sr-Latn-CS"/>
        </w:rPr>
        <w:t>Zdravstvena zaštita na trećem, tercijarnom nivou, ostvaruje se preko Kliničkog centra Crne Gore i Instituta za javno zdravlje.</w:t>
      </w:r>
    </w:p>
    <w:p w:rsidR="00DC0FA9" w:rsidRPr="00D811C4" w:rsidRDefault="00DC0FA9" w:rsidP="00DC0FA9">
      <w:pPr>
        <w:spacing w:after="0" w:line="240" w:lineRule="auto"/>
        <w:jc w:val="both"/>
        <w:rPr>
          <w:sz w:val="24"/>
          <w:szCs w:val="24"/>
          <w:lang w:val="sr-Latn-CS"/>
        </w:rPr>
      </w:pPr>
    </w:p>
    <w:p w:rsidR="00DC0FA9" w:rsidRPr="00D811C4" w:rsidRDefault="00DC0FA9" w:rsidP="00DC0FA9">
      <w:pPr>
        <w:ind w:firstLine="567"/>
        <w:jc w:val="both"/>
        <w:rPr>
          <w:sz w:val="24"/>
          <w:szCs w:val="24"/>
          <w:lang w:val="sr-Latn-CS"/>
        </w:rPr>
      </w:pPr>
      <w:r w:rsidRPr="00D811C4">
        <w:rPr>
          <w:sz w:val="24"/>
          <w:szCs w:val="24"/>
          <w:lang w:val="sr-Latn-CS"/>
        </w:rPr>
        <w:lastRenderedPageBreak/>
        <w:t>JZU Dom zdravlja ’’Dr. Nika Labović’’, ima ulogu referentnog centra primarne zdravstvene zaštite, koji pruža i omogućava podršku izabranom timu ili izabranim doktorima za stanovništvo opštine Berane, ali se specifične vrste usluga pružaju i velikom broju stanovnika susjednih opština.</w:t>
      </w:r>
    </w:p>
    <w:p w:rsidR="00DC0FA9" w:rsidRPr="00D811C4" w:rsidRDefault="00DC0FA9" w:rsidP="00DC0FA9">
      <w:pPr>
        <w:ind w:firstLine="567"/>
        <w:jc w:val="both"/>
        <w:rPr>
          <w:sz w:val="24"/>
          <w:szCs w:val="24"/>
          <w:lang w:val="sr-Latn-CS"/>
        </w:rPr>
      </w:pPr>
      <w:r w:rsidRPr="00D811C4">
        <w:rPr>
          <w:sz w:val="24"/>
          <w:szCs w:val="24"/>
          <w:lang w:val="sr-Latn-CS"/>
        </w:rPr>
        <w:t>JZU Dom zdravlja ’’Dr. Nika Labović’’ pruža usluge iz oblasti:</w:t>
      </w:r>
    </w:p>
    <w:p w:rsidR="00DC0FA9" w:rsidRPr="00D811C4" w:rsidRDefault="00DC0FA9" w:rsidP="00DC0FA9">
      <w:pPr>
        <w:numPr>
          <w:ilvl w:val="0"/>
          <w:numId w:val="2"/>
        </w:numPr>
        <w:spacing w:after="0" w:line="240" w:lineRule="auto"/>
        <w:jc w:val="both"/>
        <w:rPr>
          <w:sz w:val="24"/>
          <w:szCs w:val="24"/>
          <w:lang w:val="sr-Latn-CS"/>
        </w:rPr>
      </w:pPr>
      <w:r w:rsidRPr="00D811C4">
        <w:rPr>
          <w:sz w:val="24"/>
          <w:szCs w:val="24"/>
          <w:lang w:val="sr-Latn-CS"/>
        </w:rPr>
        <w:t xml:space="preserve">imunizacije protiv vakcino-preventibilnih zaraznih bolesti, </w:t>
      </w:r>
    </w:p>
    <w:p w:rsidR="00DC0FA9" w:rsidRPr="00D811C4" w:rsidRDefault="00DC0FA9" w:rsidP="00DC0FA9">
      <w:pPr>
        <w:numPr>
          <w:ilvl w:val="0"/>
          <w:numId w:val="2"/>
        </w:numPr>
        <w:spacing w:after="0" w:line="240" w:lineRule="auto"/>
        <w:jc w:val="both"/>
        <w:rPr>
          <w:sz w:val="24"/>
          <w:szCs w:val="24"/>
          <w:lang w:val="sr-Latn-CS"/>
        </w:rPr>
      </w:pPr>
      <w:r w:rsidRPr="00D811C4">
        <w:rPr>
          <w:sz w:val="24"/>
          <w:szCs w:val="24"/>
          <w:lang w:val="sr-Latn-CS"/>
        </w:rPr>
        <w:t>otkrivanja i suzbijanja činilaca koji utiču na pojavu i širenje zaraznihj i nezaraznih bolesti,</w:t>
      </w:r>
    </w:p>
    <w:p w:rsidR="00DC0FA9" w:rsidRPr="00D811C4" w:rsidRDefault="00DC0FA9" w:rsidP="00DC0FA9">
      <w:pPr>
        <w:numPr>
          <w:ilvl w:val="0"/>
          <w:numId w:val="2"/>
        </w:numPr>
        <w:spacing w:after="0" w:line="240" w:lineRule="auto"/>
        <w:jc w:val="both"/>
        <w:rPr>
          <w:sz w:val="24"/>
          <w:szCs w:val="24"/>
          <w:lang w:val="sr-Latn-CS"/>
        </w:rPr>
      </w:pPr>
      <w:r w:rsidRPr="00D811C4">
        <w:rPr>
          <w:sz w:val="24"/>
          <w:szCs w:val="24"/>
          <w:lang w:val="sr-Latn-CS"/>
        </w:rPr>
        <w:t>zdravstvene zaštite žena i planiranja porodice,</w:t>
      </w:r>
    </w:p>
    <w:p w:rsidR="00DC0FA9" w:rsidRPr="00D811C4" w:rsidRDefault="00DC0FA9" w:rsidP="00DC0FA9">
      <w:pPr>
        <w:numPr>
          <w:ilvl w:val="0"/>
          <w:numId w:val="2"/>
        </w:numPr>
        <w:spacing w:after="0" w:line="240" w:lineRule="auto"/>
        <w:jc w:val="both"/>
        <w:rPr>
          <w:sz w:val="24"/>
          <w:szCs w:val="24"/>
          <w:lang w:val="sr-Latn-CS"/>
        </w:rPr>
      </w:pPr>
      <w:r w:rsidRPr="00D811C4">
        <w:rPr>
          <w:sz w:val="24"/>
          <w:szCs w:val="24"/>
          <w:lang w:val="sr-Latn-CS"/>
        </w:rPr>
        <w:t>kućnog liječenja i patronažne zdravstvene zaštite.</w:t>
      </w:r>
    </w:p>
    <w:p w:rsidR="00DC0FA9" w:rsidRPr="00D811C4" w:rsidRDefault="00DC0FA9" w:rsidP="00DC0FA9">
      <w:pPr>
        <w:spacing w:after="0" w:line="240" w:lineRule="auto"/>
        <w:ind w:left="780"/>
        <w:jc w:val="both"/>
        <w:rPr>
          <w:sz w:val="24"/>
          <w:szCs w:val="24"/>
          <w:lang w:val="sr-Latn-CS"/>
        </w:rPr>
      </w:pPr>
    </w:p>
    <w:p w:rsidR="00DC0FA9" w:rsidRPr="00D811C4" w:rsidRDefault="00DC0FA9" w:rsidP="005C3B5C">
      <w:pPr>
        <w:spacing w:after="0" w:line="240" w:lineRule="auto"/>
        <w:jc w:val="both"/>
        <w:rPr>
          <w:sz w:val="24"/>
          <w:szCs w:val="24"/>
          <w:lang w:val="sr-Latn-CS"/>
        </w:rPr>
      </w:pPr>
      <w:r w:rsidRPr="00D811C4">
        <w:rPr>
          <w:sz w:val="24"/>
          <w:szCs w:val="24"/>
          <w:lang w:val="sr-Latn-CS"/>
        </w:rPr>
        <w:t>JZU Dom zdravlja ’’Dr. Nika Labović’’, organizuje i sprovodi zdravstvenu zaštitu kroz unutrašnje organizacione jedinice.</w:t>
      </w:r>
    </w:p>
    <w:p w:rsidR="00DC0FA9" w:rsidRPr="00D811C4" w:rsidRDefault="00DC0FA9" w:rsidP="005C3B5C">
      <w:pPr>
        <w:pStyle w:val="ListParagraph"/>
        <w:numPr>
          <w:ilvl w:val="0"/>
          <w:numId w:val="8"/>
        </w:numPr>
        <w:spacing w:after="0" w:line="240" w:lineRule="auto"/>
        <w:jc w:val="both"/>
        <w:rPr>
          <w:sz w:val="24"/>
          <w:szCs w:val="24"/>
          <w:lang w:val="sr-Latn-CS"/>
        </w:rPr>
      </w:pPr>
      <w:r w:rsidRPr="00D811C4">
        <w:rPr>
          <w:sz w:val="24"/>
          <w:szCs w:val="24"/>
          <w:lang w:val="sr-Latn-CS"/>
        </w:rPr>
        <w:t>IZABRANI DOKTORI</w:t>
      </w:r>
    </w:p>
    <w:p w:rsidR="00DC0FA9" w:rsidRPr="00AF31FF" w:rsidRDefault="00DC0FA9" w:rsidP="005C3B5C">
      <w:pPr>
        <w:pStyle w:val="ListParagraph"/>
        <w:spacing w:after="0" w:line="240" w:lineRule="auto"/>
        <w:jc w:val="both"/>
        <w:rPr>
          <w:sz w:val="24"/>
          <w:szCs w:val="24"/>
          <w:lang w:val="sr-Latn-CS"/>
        </w:rPr>
      </w:pPr>
      <w:r w:rsidRPr="00AF31FF">
        <w:rPr>
          <w:sz w:val="24"/>
          <w:szCs w:val="24"/>
          <w:lang w:val="sr-Latn-CS"/>
        </w:rPr>
        <w:t>1.</w:t>
      </w:r>
      <w:r>
        <w:rPr>
          <w:sz w:val="24"/>
          <w:szCs w:val="24"/>
          <w:lang w:val="sr-Latn-CS"/>
        </w:rPr>
        <w:t xml:space="preserve"> </w:t>
      </w:r>
      <w:r w:rsidRPr="00AF31FF">
        <w:rPr>
          <w:sz w:val="24"/>
          <w:szCs w:val="24"/>
          <w:lang w:val="sr-Latn-CS"/>
        </w:rPr>
        <w:t>Izabrani doktori za odrasle</w:t>
      </w:r>
    </w:p>
    <w:p w:rsidR="00DC0FA9" w:rsidRPr="00AF31FF" w:rsidRDefault="00DC0FA9" w:rsidP="005C3B5C">
      <w:pPr>
        <w:pStyle w:val="ListParagraph"/>
        <w:spacing w:after="0" w:line="240" w:lineRule="auto"/>
        <w:jc w:val="both"/>
        <w:rPr>
          <w:sz w:val="24"/>
          <w:szCs w:val="24"/>
          <w:lang w:val="sr-Latn-CS"/>
        </w:rPr>
      </w:pPr>
      <w:r w:rsidRPr="00AF31FF">
        <w:rPr>
          <w:sz w:val="24"/>
          <w:szCs w:val="24"/>
          <w:lang w:val="sr-Latn-CS"/>
        </w:rPr>
        <w:t>2.</w:t>
      </w:r>
      <w:r>
        <w:rPr>
          <w:sz w:val="24"/>
          <w:szCs w:val="24"/>
          <w:lang w:val="sr-Latn-CS"/>
        </w:rPr>
        <w:t xml:space="preserve"> </w:t>
      </w:r>
      <w:r w:rsidRPr="00AF31FF">
        <w:rPr>
          <w:sz w:val="24"/>
          <w:szCs w:val="24"/>
          <w:lang w:val="sr-Latn-CS"/>
        </w:rPr>
        <w:t>Izabrani doktori za djecu</w:t>
      </w:r>
    </w:p>
    <w:p w:rsidR="00DC0FA9" w:rsidRPr="00AF31FF" w:rsidRDefault="00DC0FA9" w:rsidP="005C3B5C">
      <w:pPr>
        <w:pStyle w:val="ListParagraph"/>
        <w:spacing w:after="0" w:line="240" w:lineRule="auto"/>
        <w:jc w:val="both"/>
        <w:rPr>
          <w:sz w:val="24"/>
          <w:szCs w:val="24"/>
          <w:lang w:val="sr-Latn-CS"/>
        </w:rPr>
      </w:pPr>
      <w:r w:rsidRPr="00AF31FF">
        <w:rPr>
          <w:sz w:val="24"/>
          <w:szCs w:val="24"/>
          <w:lang w:val="sr-Latn-CS"/>
        </w:rPr>
        <w:t>3.</w:t>
      </w:r>
      <w:r>
        <w:rPr>
          <w:sz w:val="24"/>
          <w:szCs w:val="24"/>
          <w:lang w:val="sr-Latn-CS"/>
        </w:rPr>
        <w:t xml:space="preserve"> </w:t>
      </w:r>
      <w:r w:rsidRPr="00AF31FF">
        <w:rPr>
          <w:sz w:val="24"/>
          <w:szCs w:val="24"/>
          <w:lang w:val="sr-Latn-CS"/>
        </w:rPr>
        <w:t>Izabrani doktori za žene</w:t>
      </w:r>
    </w:p>
    <w:p w:rsidR="00DC0FA9" w:rsidRPr="00AF31FF" w:rsidRDefault="00DC0FA9" w:rsidP="005C3B5C">
      <w:pPr>
        <w:pStyle w:val="ListParagraph"/>
        <w:spacing w:after="0" w:line="240" w:lineRule="auto"/>
        <w:jc w:val="both"/>
        <w:rPr>
          <w:sz w:val="24"/>
          <w:szCs w:val="24"/>
          <w:lang w:val="sr-Latn-CS"/>
        </w:rPr>
      </w:pPr>
    </w:p>
    <w:p w:rsidR="00DC0FA9" w:rsidRPr="00AF31FF" w:rsidRDefault="00DC0FA9" w:rsidP="005C3B5C">
      <w:pPr>
        <w:pStyle w:val="ListParagraph"/>
        <w:numPr>
          <w:ilvl w:val="0"/>
          <w:numId w:val="8"/>
        </w:numPr>
        <w:spacing w:after="0" w:line="240" w:lineRule="auto"/>
        <w:jc w:val="both"/>
        <w:rPr>
          <w:sz w:val="24"/>
          <w:szCs w:val="24"/>
          <w:lang w:val="sr-Latn-CS"/>
        </w:rPr>
      </w:pPr>
      <w:r w:rsidRPr="00AF31FF">
        <w:rPr>
          <w:sz w:val="24"/>
          <w:szCs w:val="24"/>
          <w:lang w:val="sr-Latn-CS"/>
        </w:rPr>
        <w:t>CENTRI ZA PODRŠKU</w:t>
      </w:r>
    </w:p>
    <w:p w:rsidR="00DC0FA9" w:rsidRPr="00AF31FF" w:rsidRDefault="00DC0FA9" w:rsidP="005C3B5C">
      <w:pPr>
        <w:pStyle w:val="ListParagraph"/>
        <w:spacing w:after="0" w:line="240" w:lineRule="auto"/>
        <w:jc w:val="both"/>
        <w:rPr>
          <w:sz w:val="24"/>
          <w:szCs w:val="24"/>
          <w:lang w:val="sr-Latn-CS"/>
        </w:rPr>
      </w:pPr>
      <w:r w:rsidRPr="00AF31FF">
        <w:rPr>
          <w:sz w:val="24"/>
          <w:szCs w:val="24"/>
          <w:lang w:val="sr-Latn-CS"/>
        </w:rPr>
        <w:t>1.</w:t>
      </w:r>
      <w:r>
        <w:rPr>
          <w:sz w:val="24"/>
          <w:szCs w:val="24"/>
          <w:lang w:val="sr-Latn-CS"/>
        </w:rPr>
        <w:t xml:space="preserve"> </w:t>
      </w:r>
      <w:r w:rsidRPr="00AF31FF">
        <w:rPr>
          <w:sz w:val="24"/>
          <w:szCs w:val="24"/>
          <w:lang w:val="sr-Latn-CS"/>
        </w:rPr>
        <w:t xml:space="preserve">Centar za plućne bolesti </w:t>
      </w:r>
      <w:r>
        <w:rPr>
          <w:sz w:val="24"/>
          <w:szCs w:val="24"/>
          <w:lang w:val="sr-Latn-CS"/>
        </w:rPr>
        <w:t xml:space="preserve">i </w:t>
      </w:r>
      <w:r w:rsidRPr="00AF31FF">
        <w:rPr>
          <w:sz w:val="24"/>
          <w:szCs w:val="24"/>
          <w:lang w:val="sr-Latn-CS"/>
        </w:rPr>
        <w:t>TBC</w:t>
      </w:r>
    </w:p>
    <w:p w:rsidR="00DC0FA9" w:rsidRDefault="00DC0FA9" w:rsidP="005C3B5C">
      <w:pPr>
        <w:pStyle w:val="ListParagraph"/>
        <w:spacing w:after="0" w:line="240" w:lineRule="auto"/>
        <w:jc w:val="both"/>
        <w:rPr>
          <w:sz w:val="24"/>
          <w:szCs w:val="24"/>
          <w:lang w:val="sr-Latn-CS"/>
        </w:rPr>
      </w:pPr>
      <w:r w:rsidRPr="00AF31FF">
        <w:rPr>
          <w:sz w:val="24"/>
          <w:szCs w:val="24"/>
          <w:lang w:val="sr-Latn-CS"/>
        </w:rPr>
        <w:t>2.</w:t>
      </w:r>
      <w:r>
        <w:rPr>
          <w:sz w:val="24"/>
          <w:szCs w:val="24"/>
          <w:lang w:val="sr-Latn-CS"/>
        </w:rPr>
        <w:t xml:space="preserve"> </w:t>
      </w:r>
      <w:r w:rsidRPr="00AF31FF">
        <w:rPr>
          <w:sz w:val="24"/>
          <w:szCs w:val="24"/>
          <w:lang w:val="sr-Latn-CS"/>
        </w:rPr>
        <w:t>Centar za mikrobiološku dijagnostiku</w:t>
      </w:r>
    </w:p>
    <w:p w:rsidR="00DC0FA9" w:rsidRDefault="00DC0FA9" w:rsidP="005C3B5C">
      <w:pPr>
        <w:pStyle w:val="ListParagraph"/>
        <w:spacing w:after="0" w:line="240" w:lineRule="auto"/>
        <w:jc w:val="both"/>
        <w:rPr>
          <w:sz w:val="24"/>
          <w:szCs w:val="24"/>
          <w:lang w:val="sr-Latn-CS"/>
        </w:rPr>
      </w:pPr>
      <w:r>
        <w:rPr>
          <w:sz w:val="24"/>
          <w:szCs w:val="24"/>
          <w:lang w:val="sr-Latn-CS"/>
        </w:rPr>
        <w:t>3. Centar za mentalno zdravlje</w:t>
      </w:r>
    </w:p>
    <w:p w:rsidR="00DC0FA9" w:rsidRDefault="00DC0FA9" w:rsidP="005C3B5C">
      <w:pPr>
        <w:pStyle w:val="ListParagraph"/>
        <w:spacing w:after="0" w:line="240" w:lineRule="auto"/>
        <w:jc w:val="both"/>
        <w:rPr>
          <w:sz w:val="24"/>
          <w:szCs w:val="24"/>
          <w:lang w:val="sr-Latn-CS"/>
        </w:rPr>
      </w:pPr>
      <w:r>
        <w:rPr>
          <w:sz w:val="24"/>
          <w:szCs w:val="24"/>
          <w:lang w:val="sr-Latn-CS"/>
        </w:rPr>
        <w:t>4. Centar za djecu sa posebnim potrebama</w:t>
      </w:r>
    </w:p>
    <w:p w:rsidR="00DC0FA9" w:rsidRDefault="00DC0FA9" w:rsidP="005C3B5C">
      <w:pPr>
        <w:pStyle w:val="ListParagraph"/>
        <w:spacing w:after="0" w:line="240" w:lineRule="auto"/>
        <w:jc w:val="both"/>
        <w:rPr>
          <w:sz w:val="24"/>
          <w:szCs w:val="24"/>
          <w:lang w:val="sr-Latn-CS"/>
        </w:rPr>
      </w:pPr>
      <w:r>
        <w:rPr>
          <w:sz w:val="24"/>
          <w:szCs w:val="24"/>
          <w:lang w:val="sr-Latn-CS"/>
        </w:rPr>
        <w:t>5. Centar za prevenciju</w:t>
      </w:r>
    </w:p>
    <w:p w:rsidR="00DC0FA9" w:rsidRDefault="00DC0FA9" w:rsidP="005C3B5C">
      <w:pPr>
        <w:pStyle w:val="ListParagraph"/>
        <w:spacing w:after="0" w:line="240" w:lineRule="auto"/>
        <w:jc w:val="both"/>
        <w:rPr>
          <w:sz w:val="24"/>
          <w:szCs w:val="24"/>
          <w:lang w:val="sr-Latn-CS"/>
        </w:rPr>
      </w:pPr>
      <w:r>
        <w:rPr>
          <w:sz w:val="24"/>
          <w:szCs w:val="24"/>
          <w:lang w:val="sr-Latn-CS"/>
        </w:rPr>
        <w:t>- Populaciono savjetovalište</w:t>
      </w:r>
    </w:p>
    <w:p w:rsidR="00DC0FA9" w:rsidRDefault="00DC0FA9" w:rsidP="005C3B5C">
      <w:pPr>
        <w:pStyle w:val="ListParagraph"/>
        <w:spacing w:after="0" w:line="240" w:lineRule="auto"/>
        <w:jc w:val="both"/>
        <w:rPr>
          <w:sz w:val="24"/>
          <w:szCs w:val="24"/>
          <w:lang w:val="sr-Latn-CS"/>
        </w:rPr>
      </w:pPr>
      <w:r>
        <w:rPr>
          <w:sz w:val="24"/>
          <w:szCs w:val="24"/>
          <w:lang w:val="sr-Latn-CS"/>
        </w:rPr>
        <w:t>- Savjetovalište za mlade</w:t>
      </w:r>
    </w:p>
    <w:p w:rsidR="00DC0FA9" w:rsidRDefault="00DC0FA9" w:rsidP="005C3B5C">
      <w:pPr>
        <w:pStyle w:val="ListParagraph"/>
        <w:spacing w:after="0" w:line="240" w:lineRule="auto"/>
        <w:jc w:val="both"/>
        <w:rPr>
          <w:sz w:val="24"/>
          <w:szCs w:val="24"/>
          <w:lang w:val="sr-Latn-CS"/>
        </w:rPr>
      </w:pPr>
      <w:r>
        <w:rPr>
          <w:sz w:val="24"/>
          <w:szCs w:val="24"/>
          <w:lang w:val="sr-Latn-CS"/>
        </w:rPr>
        <w:t>- Savjetovalište za reproduktivno zdravlje</w:t>
      </w:r>
    </w:p>
    <w:p w:rsidR="00DC0FA9" w:rsidRDefault="00DC0FA9" w:rsidP="005C3B5C">
      <w:pPr>
        <w:pStyle w:val="ListParagraph"/>
        <w:spacing w:after="0" w:line="240" w:lineRule="auto"/>
        <w:jc w:val="both"/>
        <w:rPr>
          <w:sz w:val="24"/>
          <w:szCs w:val="24"/>
          <w:lang w:val="sr-Latn-CS"/>
        </w:rPr>
      </w:pPr>
      <w:r>
        <w:rPr>
          <w:sz w:val="24"/>
          <w:szCs w:val="24"/>
          <w:lang w:val="sr-Latn-CS"/>
        </w:rPr>
        <w:t>- Higijensko epidemiološka služba</w:t>
      </w:r>
    </w:p>
    <w:p w:rsidR="00DC0FA9" w:rsidRDefault="00DC0FA9" w:rsidP="005C3B5C">
      <w:pPr>
        <w:pStyle w:val="ListParagraph"/>
        <w:spacing w:after="0" w:line="240" w:lineRule="auto"/>
        <w:jc w:val="both"/>
        <w:rPr>
          <w:sz w:val="24"/>
          <w:szCs w:val="24"/>
          <w:lang w:val="sr-Latn-CS"/>
        </w:rPr>
      </w:pPr>
    </w:p>
    <w:p w:rsidR="00DC0FA9" w:rsidRDefault="00DC0FA9" w:rsidP="005C3B5C">
      <w:pPr>
        <w:pStyle w:val="ListParagraph"/>
        <w:numPr>
          <w:ilvl w:val="0"/>
          <w:numId w:val="8"/>
        </w:numPr>
        <w:spacing w:after="0" w:line="240" w:lineRule="auto"/>
        <w:jc w:val="both"/>
        <w:rPr>
          <w:sz w:val="24"/>
          <w:szCs w:val="24"/>
          <w:lang w:val="sr-Latn-CS"/>
        </w:rPr>
      </w:pPr>
      <w:r>
        <w:rPr>
          <w:sz w:val="24"/>
          <w:szCs w:val="24"/>
          <w:lang w:val="sr-Latn-CS"/>
        </w:rPr>
        <w:t>JEDINICE ZA PODRŠKU</w:t>
      </w:r>
    </w:p>
    <w:p w:rsidR="00DC0FA9" w:rsidRDefault="00DC0FA9" w:rsidP="005C3B5C">
      <w:pPr>
        <w:pStyle w:val="ListParagraph"/>
        <w:spacing w:after="0" w:line="240" w:lineRule="auto"/>
        <w:jc w:val="both"/>
        <w:rPr>
          <w:sz w:val="24"/>
          <w:szCs w:val="24"/>
          <w:lang w:val="sr-Latn-CS"/>
        </w:rPr>
      </w:pPr>
      <w:r>
        <w:rPr>
          <w:sz w:val="24"/>
          <w:szCs w:val="24"/>
          <w:lang w:val="sr-Latn-CS"/>
        </w:rPr>
        <w:t>1. Jedinica za patronažu</w:t>
      </w:r>
    </w:p>
    <w:p w:rsidR="00DC0FA9" w:rsidRDefault="00DC0FA9" w:rsidP="005C3B5C">
      <w:pPr>
        <w:pStyle w:val="ListParagraph"/>
        <w:spacing w:after="0" w:line="240" w:lineRule="auto"/>
        <w:jc w:val="both"/>
        <w:rPr>
          <w:sz w:val="24"/>
          <w:szCs w:val="24"/>
          <w:lang w:val="sr-Latn-CS"/>
        </w:rPr>
      </w:pPr>
      <w:r>
        <w:rPr>
          <w:sz w:val="24"/>
          <w:szCs w:val="24"/>
          <w:lang w:val="sr-Latn-CS"/>
        </w:rPr>
        <w:t>2. Jedinica za fizikalnu terapiju primarnog nivoa</w:t>
      </w:r>
    </w:p>
    <w:p w:rsidR="00DC0FA9" w:rsidRDefault="00DC0FA9" w:rsidP="005C3B5C">
      <w:pPr>
        <w:pStyle w:val="ListParagraph"/>
        <w:spacing w:after="0" w:line="240" w:lineRule="auto"/>
        <w:jc w:val="both"/>
        <w:rPr>
          <w:sz w:val="24"/>
          <w:szCs w:val="24"/>
          <w:lang w:val="sr-Latn-CS"/>
        </w:rPr>
      </w:pPr>
      <w:r>
        <w:rPr>
          <w:sz w:val="24"/>
          <w:szCs w:val="24"/>
          <w:lang w:val="sr-Latn-CS"/>
        </w:rPr>
        <w:t>3. Jedinica za sanitetski prevoz</w:t>
      </w:r>
    </w:p>
    <w:p w:rsidR="00DC0FA9" w:rsidRDefault="00DC0FA9" w:rsidP="005C3B5C">
      <w:pPr>
        <w:pStyle w:val="ListParagraph"/>
        <w:spacing w:after="0" w:line="240" w:lineRule="auto"/>
        <w:jc w:val="both"/>
        <w:rPr>
          <w:sz w:val="24"/>
          <w:szCs w:val="24"/>
          <w:lang w:val="sr-Latn-CS"/>
        </w:rPr>
      </w:pPr>
    </w:p>
    <w:p w:rsidR="00DC0FA9" w:rsidRPr="00AF31FF" w:rsidRDefault="00DC0FA9" w:rsidP="005C3B5C">
      <w:pPr>
        <w:pStyle w:val="ListParagraph"/>
        <w:numPr>
          <w:ilvl w:val="0"/>
          <w:numId w:val="8"/>
        </w:numPr>
        <w:spacing w:after="0" w:line="240" w:lineRule="auto"/>
        <w:jc w:val="both"/>
        <w:rPr>
          <w:sz w:val="24"/>
          <w:szCs w:val="24"/>
          <w:lang w:val="sr-Latn-CS"/>
        </w:rPr>
      </w:pPr>
      <w:r w:rsidRPr="00AF31FF">
        <w:rPr>
          <w:sz w:val="24"/>
          <w:szCs w:val="24"/>
          <w:lang w:val="sr-Latn-CS"/>
        </w:rPr>
        <w:t>OSTALE DJELATNOSTI</w:t>
      </w:r>
    </w:p>
    <w:p w:rsidR="00DC0FA9" w:rsidRPr="00AF31FF" w:rsidRDefault="00DC0FA9" w:rsidP="005C3B5C">
      <w:pPr>
        <w:pStyle w:val="ListParagraph"/>
        <w:spacing w:after="0" w:line="240" w:lineRule="auto"/>
        <w:jc w:val="both"/>
        <w:rPr>
          <w:sz w:val="24"/>
          <w:szCs w:val="24"/>
          <w:lang w:val="sr-Latn-CS"/>
        </w:rPr>
      </w:pPr>
      <w:r w:rsidRPr="00AF31FF">
        <w:rPr>
          <w:sz w:val="24"/>
          <w:szCs w:val="24"/>
          <w:lang w:val="sr-Latn-CS"/>
        </w:rPr>
        <w:t>1. Medicina rada</w:t>
      </w:r>
    </w:p>
    <w:p w:rsidR="00DC0FA9" w:rsidRPr="00AF31FF" w:rsidRDefault="00DC0FA9" w:rsidP="005C3B5C">
      <w:pPr>
        <w:pStyle w:val="ListParagraph"/>
        <w:spacing w:after="0" w:line="240" w:lineRule="auto"/>
        <w:jc w:val="both"/>
        <w:rPr>
          <w:sz w:val="24"/>
          <w:szCs w:val="24"/>
          <w:lang w:val="sr-Latn-CS"/>
        </w:rPr>
      </w:pPr>
      <w:r w:rsidRPr="00AF31FF">
        <w:rPr>
          <w:sz w:val="24"/>
          <w:szCs w:val="24"/>
          <w:lang w:val="sr-Latn-CS"/>
        </w:rPr>
        <w:t>2. Sportska medicina</w:t>
      </w:r>
    </w:p>
    <w:p w:rsidR="00DC0FA9" w:rsidRPr="00AF31FF" w:rsidRDefault="00DC0FA9" w:rsidP="005C3B5C">
      <w:pPr>
        <w:pStyle w:val="ListParagraph"/>
        <w:spacing w:after="0" w:line="240" w:lineRule="auto"/>
        <w:jc w:val="both"/>
        <w:rPr>
          <w:sz w:val="24"/>
          <w:szCs w:val="24"/>
          <w:lang w:val="sr-Latn-CS"/>
        </w:rPr>
      </w:pPr>
    </w:p>
    <w:p w:rsidR="00DC0FA9" w:rsidRPr="00AF31FF" w:rsidRDefault="00DC0FA9" w:rsidP="005C3B5C">
      <w:pPr>
        <w:pStyle w:val="ListParagraph"/>
        <w:numPr>
          <w:ilvl w:val="0"/>
          <w:numId w:val="8"/>
        </w:numPr>
        <w:tabs>
          <w:tab w:val="left" w:pos="180"/>
          <w:tab w:val="left" w:pos="360"/>
        </w:tabs>
        <w:spacing w:after="0" w:line="240" w:lineRule="auto"/>
        <w:jc w:val="both"/>
        <w:rPr>
          <w:sz w:val="24"/>
          <w:szCs w:val="24"/>
          <w:lang w:val="sr-Latn-CS"/>
        </w:rPr>
      </w:pPr>
      <w:r w:rsidRPr="00AF31FF">
        <w:rPr>
          <w:sz w:val="24"/>
          <w:szCs w:val="24"/>
          <w:lang w:val="sr-Latn-CS"/>
        </w:rPr>
        <w:t>MENADŽMENT ADMINISTRATIVNO – TEHNIČKI POSLOVI</w:t>
      </w:r>
    </w:p>
    <w:p w:rsidR="00DC0FA9" w:rsidRPr="00AF31FF" w:rsidRDefault="00DC0FA9" w:rsidP="005C3B5C">
      <w:pPr>
        <w:pStyle w:val="ListParagraph"/>
        <w:tabs>
          <w:tab w:val="left" w:pos="180"/>
          <w:tab w:val="left" w:pos="360"/>
        </w:tabs>
        <w:spacing w:after="0" w:line="240" w:lineRule="auto"/>
        <w:jc w:val="both"/>
        <w:rPr>
          <w:sz w:val="24"/>
          <w:szCs w:val="24"/>
          <w:lang w:val="sr-Latn-CS"/>
        </w:rPr>
      </w:pPr>
      <w:r w:rsidRPr="00AF31FF">
        <w:rPr>
          <w:sz w:val="24"/>
          <w:szCs w:val="24"/>
          <w:lang w:val="sr-Latn-CS"/>
        </w:rPr>
        <w:t>1. Menadžment</w:t>
      </w:r>
    </w:p>
    <w:p w:rsidR="00DC0FA9" w:rsidRPr="00AF31FF" w:rsidRDefault="00DC0FA9" w:rsidP="005C3B5C">
      <w:pPr>
        <w:pStyle w:val="ListParagraph"/>
        <w:tabs>
          <w:tab w:val="left" w:pos="180"/>
          <w:tab w:val="left" w:pos="360"/>
        </w:tabs>
        <w:spacing w:after="0" w:line="240" w:lineRule="auto"/>
        <w:jc w:val="both"/>
        <w:rPr>
          <w:sz w:val="24"/>
          <w:szCs w:val="24"/>
          <w:lang w:val="sr-Latn-CS"/>
        </w:rPr>
      </w:pPr>
      <w:r w:rsidRPr="00AF31FF">
        <w:rPr>
          <w:sz w:val="24"/>
          <w:szCs w:val="24"/>
          <w:lang w:val="sr-Latn-CS"/>
        </w:rPr>
        <w:t>2. Finansijsko – ekonomski poslovi</w:t>
      </w:r>
    </w:p>
    <w:p w:rsidR="00DC0FA9" w:rsidRDefault="00DC0FA9" w:rsidP="005C3B5C">
      <w:pPr>
        <w:pStyle w:val="ListParagraph"/>
        <w:tabs>
          <w:tab w:val="left" w:pos="180"/>
          <w:tab w:val="left" w:pos="360"/>
        </w:tabs>
        <w:spacing w:after="0" w:line="240" w:lineRule="auto"/>
        <w:jc w:val="both"/>
        <w:rPr>
          <w:sz w:val="24"/>
          <w:szCs w:val="24"/>
          <w:lang w:val="sr-Latn-CS"/>
        </w:rPr>
      </w:pPr>
      <w:r w:rsidRPr="00AF31FF">
        <w:rPr>
          <w:sz w:val="24"/>
          <w:szCs w:val="24"/>
          <w:lang w:val="sr-Latn-CS"/>
        </w:rPr>
        <w:t xml:space="preserve">3. </w:t>
      </w:r>
      <w:r>
        <w:rPr>
          <w:sz w:val="24"/>
          <w:szCs w:val="24"/>
          <w:lang w:val="sr-Latn-CS"/>
        </w:rPr>
        <w:t>Pravno kadrovski poslovi</w:t>
      </w:r>
    </w:p>
    <w:p w:rsidR="00DC0FA9" w:rsidRDefault="00DC0FA9" w:rsidP="005C3B5C">
      <w:pPr>
        <w:pStyle w:val="ListParagraph"/>
        <w:tabs>
          <w:tab w:val="left" w:pos="180"/>
          <w:tab w:val="left" w:pos="360"/>
        </w:tabs>
        <w:spacing w:after="0" w:line="240" w:lineRule="auto"/>
        <w:jc w:val="both"/>
        <w:rPr>
          <w:sz w:val="24"/>
          <w:szCs w:val="24"/>
          <w:lang w:val="sr-Latn-CS"/>
        </w:rPr>
      </w:pPr>
      <w:r>
        <w:rPr>
          <w:sz w:val="24"/>
          <w:szCs w:val="24"/>
          <w:lang w:val="sr-Latn-CS"/>
        </w:rPr>
        <w:t>4. Tehnički servis</w:t>
      </w:r>
    </w:p>
    <w:p w:rsidR="00130AA3" w:rsidRDefault="00130AA3" w:rsidP="005C3B5C">
      <w:pPr>
        <w:pStyle w:val="ListParagraph"/>
        <w:tabs>
          <w:tab w:val="left" w:pos="180"/>
          <w:tab w:val="left" w:pos="360"/>
        </w:tabs>
        <w:spacing w:after="0" w:line="240" w:lineRule="auto"/>
        <w:jc w:val="both"/>
        <w:rPr>
          <w:sz w:val="24"/>
          <w:szCs w:val="24"/>
          <w:lang w:val="sr-Latn-CS"/>
        </w:rPr>
      </w:pPr>
    </w:p>
    <w:p w:rsidR="00130AA3" w:rsidRDefault="00130AA3" w:rsidP="005C3B5C">
      <w:pPr>
        <w:pStyle w:val="ListParagraph"/>
        <w:tabs>
          <w:tab w:val="left" w:pos="180"/>
          <w:tab w:val="left" w:pos="360"/>
        </w:tabs>
        <w:spacing w:after="0" w:line="240" w:lineRule="auto"/>
        <w:jc w:val="both"/>
        <w:rPr>
          <w:sz w:val="24"/>
          <w:szCs w:val="24"/>
          <w:lang w:val="sr-Latn-CS"/>
        </w:rPr>
      </w:pPr>
    </w:p>
    <w:p w:rsidR="00DC0FA9" w:rsidRDefault="00DC0FA9" w:rsidP="005C3B5C">
      <w:pPr>
        <w:tabs>
          <w:tab w:val="left" w:pos="180"/>
          <w:tab w:val="left" w:pos="360"/>
        </w:tabs>
        <w:spacing w:after="0"/>
        <w:jc w:val="both"/>
        <w:rPr>
          <w:sz w:val="24"/>
          <w:szCs w:val="24"/>
          <w:lang w:val="sr-Latn-CS"/>
        </w:rPr>
      </w:pPr>
    </w:p>
    <w:p w:rsidR="00DC0FA9" w:rsidRPr="004B1799" w:rsidRDefault="00DC0FA9" w:rsidP="00130AA3">
      <w:pPr>
        <w:tabs>
          <w:tab w:val="left" w:pos="180"/>
          <w:tab w:val="left" w:pos="360"/>
        </w:tabs>
        <w:spacing w:after="0" w:line="240" w:lineRule="auto"/>
        <w:jc w:val="both"/>
        <w:rPr>
          <w:i/>
          <w:sz w:val="24"/>
          <w:szCs w:val="24"/>
          <w:lang w:val="sr-Latn-CS"/>
        </w:rPr>
      </w:pPr>
      <w:r>
        <w:rPr>
          <w:sz w:val="24"/>
          <w:szCs w:val="24"/>
          <w:lang w:val="sr-Latn-CS"/>
        </w:rPr>
        <w:lastRenderedPageBreak/>
        <w:t>*</w:t>
      </w:r>
      <w:r w:rsidRPr="004B1799">
        <w:rPr>
          <w:i/>
          <w:sz w:val="24"/>
          <w:szCs w:val="24"/>
          <w:lang w:val="sr-Latn-CS"/>
        </w:rPr>
        <w:t>Broj medicinskog osoblja:</w:t>
      </w:r>
    </w:p>
    <w:p w:rsidR="00DC0FA9" w:rsidRPr="005C3B5C" w:rsidRDefault="00DC0FA9" w:rsidP="00130AA3">
      <w:pPr>
        <w:spacing w:after="0" w:line="240" w:lineRule="auto"/>
        <w:ind w:left="420"/>
        <w:jc w:val="both"/>
        <w:rPr>
          <w:sz w:val="24"/>
          <w:szCs w:val="24"/>
          <w:lang w:val="sr-Latn-CS"/>
        </w:rPr>
      </w:pPr>
      <w:r w:rsidRPr="005C3B5C">
        <w:rPr>
          <w:sz w:val="24"/>
          <w:szCs w:val="24"/>
          <w:lang w:val="sr-Latn-CS"/>
        </w:rPr>
        <w:t>Na neodređeno vrijeme 95 (doktora medicine, visoke medicinskih sestara-tehničara, zdravstvenih radnika sa višom stručnom spremom, zdravstvenih radnika sa srednjom stručnom spremom).</w:t>
      </w:r>
    </w:p>
    <w:p w:rsidR="00DC0FA9" w:rsidRPr="005C3B5C" w:rsidRDefault="00DC0FA9" w:rsidP="00130AA3">
      <w:pPr>
        <w:tabs>
          <w:tab w:val="left" w:pos="180"/>
          <w:tab w:val="left" w:pos="360"/>
        </w:tabs>
        <w:spacing w:after="0" w:line="240" w:lineRule="auto"/>
        <w:jc w:val="both"/>
        <w:rPr>
          <w:sz w:val="24"/>
          <w:szCs w:val="24"/>
          <w:lang w:val="sr-Latn-CS"/>
        </w:rPr>
      </w:pPr>
      <w:r w:rsidRPr="005C3B5C">
        <w:rPr>
          <w:sz w:val="24"/>
          <w:szCs w:val="24"/>
          <w:lang w:val="sr-Latn-CS"/>
        </w:rPr>
        <w:t xml:space="preserve">        Na određeno vrijeme    6</w:t>
      </w:r>
    </w:p>
    <w:p w:rsidR="00DC0FA9" w:rsidRDefault="00DC0FA9" w:rsidP="00130AA3">
      <w:pPr>
        <w:tabs>
          <w:tab w:val="left" w:pos="180"/>
          <w:tab w:val="left" w:pos="360"/>
        </w:tabs>
        <w:spacing w:after="0" w:line="240" w:lineRule="auto"/>
        <w:jc w:val="both"/>
        <w:rPr>
          <w:sz w:val="24"/>
          <w:szCs w:val="24"/>
          <w:lang w:val="sr-Latn-CS"/>
        </w:rPr>
      </w:pPr>
    </w:p>
    <w:p w:rsidR="00DC0FA9" w:rsidRPr="006728BA" w:rsidRDefault="00DC0FA9" w:rsidP="00130AA3">
      <w:pPr>
        <w:tabs>
          <w:tab w:val="left" w:pos="180"/>
          <w:tab w:val="left" w:pos="360"/>
        </w:tabs>
        <w:spacing w:after="0" w:line="240" w:lineRule="auto"/>
        <w:jc w:val="both"/>
        <w:rPr>
          <w:sz w:val="24"/>
          <w:szCs w:val="24"/>
          <w:lang w:val="sr-Latn-CS"/>
        </w:rPr>
      </w:pPr>
      <w:r w:rsidRPr="006728BA">
        <w:rPr>
          <w:sz w:val="24"/>
          <w:szCs w:val="24"/>
          <w:lang w:val="sr-Latn-CS"/>
        </w:rPr>
        <w:t>*</w:t>
      </w:r>
      <w:r w:rsidRPr="006728BA">
        <w:rPr>
          <w:i/>
          <w:sz w:val="24"/>
          <w:szCs w:val="24"/>
          <w:lang w:val="sr-Latn-CS"/>
        </w:rPr>
        <w:t>Broj nemedicinskog osoblja (administrativno tehničko i pomoćno osoblje)</w:t>
      </w:r>
    </w:p>
    <w:p w:rsidR="00DC0FA9" w:rsidRPr="006728BA" w:rsidRDefault="00DC0FA9" w:rsidP="00130AA3">
      <w:pPr>
        <w:tabs>
          <w:tab w:val="left" w:pos="180"/>
          <w:tab w:val="left" w:pos="360"/>
        </w:tabs>
        <w:spacing w:after="0" w:line="240" w:lineRule="auto"/>
        <w:jc w:val="both"/>
        <w:rPr>
          <w:sz w:val="24"/>
          <w:szCs w:val="24"/>
          <w:lang w:val="sr-Latn-CS"/>
        </w:rPr>
      </w:pPr>
      <w:r w:rsidRPr="006728BA">
        <w:rPr>
          <w:sz w:val="24"/>
          <w:szCs w:val="24"/>
          <w:lang w:val="sr-Latn-CS"/>
        </w:rPr>
        <w:t>Na neodređeno vrijeme 18</w:t>
      </w:r>
    </w:p>
    <w:p w:rsidR="00DC0FA9" w:rsidRPr="006728BA" w:rsidRDefault="00DC0FA9" w:rsidP="00130AA3">
      <w:pPr>
        <w:tabs>
          <w:tab w:val="left" w:pos="180"/>
          <w:tab w:val="left" w:pos="360"/>
        </w:tabs>
        <w:spacing w:after="0" w:line="240" w:lineRule="auto"/>
        <w:jc w:val="both"/>
        <w:rPr>
          <w:sz w:val="24"/>
          <w:szCs w:val="24"/>
          <w:lang w:val="sr-Latn-CS"/>
        </w:rPr>
      </w:pPr>
      <w:r w:rsidRPr="006728BA">
        <w:rPr>
          <w:sz w:val="24"/>
          <w:szCs w:val="24"/>
          <w:lang w:val="sr-Latn-CS"/>
        </w:rPr>
        <w:t>Na određeno vrijeme        1</w:t>
      </w:r>
    </w:p>
    <w:p w:rsidR="00DC0FA9" w:rsidRPr="006728BA" w:rsidRDefault="00DC0FA9" w:rsidP="00130AA3">
      <w:pPr>
        <w:tabs>
          <w:tab w:val="left" w:pos="180"/>
          <w:tab w:val="left" w:pos="360"/>
        </w:tabs>
        <w:spacing w:after="0" w:line="240" w:lineRule="auto"/>
        <w:jc w:val="both"/>
        <w:rPr>
          <w:sz w:val="24"/>
          <w:szCs w:val="24"/>
          <w:lang w:val="sr-Latn-CS"/>
        </w:rPr>
      </w:pPr>
    </w:p>
    <w:p w:rsidR="00DC0FA9" w:rsidRDefault="00DC0FA9" w:rsidP="008D544E">
      <w:pPr>
        <w:spacing w:after="0" w:line="240" w:lineRule="auto"/>
        <w:jc w:val="both"/>
        <w:rPr>
          <w:sz w:val="24"/>
          <w:szCs w:val="24"/>
          <w:lang w:val="sr-Latn-CS"/>
        </w:rPr>
      </w:pPr>
      <w:r w:rsidRPr="006728BA">
        <w:rPr>
          <w:sz w:val="24"/>
          <w:szCs w:val="24"/>
          <w:lang w:val="sr-Latn-CS"/>
        </w:rPr>
        <w:t>Ukupan broj prostorija u Centralnom objektu je 105, Centar za reproduktivno zdravlje 15, a u novo izgrađenoj lamel</w:t>
      </w:r>
      <w:r w:rsidR="008D544E">
        <w:rPr>
          <w:sz w:val="24"/>
          <w:szCs w:val="24"/>
          <w:lang w:val="sr-Latn-CS"/>
        </w:rPr>
        <w:t>i „B“ predviđa se 37 prostorija, ukupno kapaciteta oko 1200 mjesta za smještaj</w:t>
      </w:r>
      <w:r w:rsidR="008D544E" w:rsidRPr="00D811C4">
        <w:rPr>
          <w:sz w:val="24"/>
          <w:szCs w:val="24"/>
          <w:lang w:val="sr-Latn-CS"/>
        </w:rPr>
        <w:t>.</w:t>
      </w:r>
    </w:p>
    <w:p w:rsidR="008D544E" w:rsidRPr="006728BA" w:rsidRDefault="008D544E" w:rsidP="008D544E">
      <w:pPr>
        <w:spacing w:after="0" w:line="240" w:lineRule="auto"/>
        <w:jc w:val="both"/>
        <w:rPr>
          <w:sz w:val="24"/>
          <w:szCs w:val="24"/>
          <w:lang w:val="sr-Latn-CS"/>
        </w:rPr>
      </w:pPr>
    </w:p>
    <w:p w:rsidR="00130AA3" w:rsidRDefault="00DC0FA9" w:rsidP="008D544E">
      <w:pPr>
        <w:spacing w:after="0" w:line="240" w:lineRule="auto"/>
        <w:jc w:val="both"/>
        <w:rPr>
          <w:sz w:val="24"/>
          <w:szCs w:val="24"/>
          <w:lang w:val="sr-Latn-CS"/>
        </w:rPr>
      </w:pPr>
      <w:r w:rsidRPr="006728BA">
        <w:rPr>
          <w:sz w:val="24"/>
          <w:szCs w:val="24"/>
          <w:lang w:val="sr-Latn-CS"/>
        </w:rPr>
        <w:t>U cilju dostupnosti usluga primarne zdravstvene zaštite stanovništvu ruralnih područja, Dom zdravlja org</w:t>
      </w:r>
      <w:r w:rsidR="005C3B5C">
        <w:rPr>
          <w:sz w:val="24"/>
          <w:szCs w:val="24"/>
          <w:lang w:val="sr-Latn-CS"/>
        </w:rPr>
        <w:t>anizuje u 8 seoskih ambulanti (punktova</w:t>
      </w:r>
      <w:r w:rsidRPr="006728BA">
        <w:rPr>
          <w:sz w:val="24"/>
          <w:szCs w:val="24"/>
          <w:lang w:val="sr-Latn-CS"/>
        </w:rPr>
        <w:t>). U Zdravstvenoj stanici Petnjica usluge primarne zdravstvene zaštite pružaju dva izabrana doktora za odrasle i jedan izabrani dokt</w:t>
      </w:r>
      <w:r w:rsidR="005C3B5C">
        <w:rPr>
          <w:sz w:val="24"/>
          <w:szCs w:val="24"/>
          <w:lang w:val="sr-Latn-CS"/>
        </w:rPr>
        <w:t>or za djecu. Seoske ambulante (punktovi</w:t>
      </w:r>
      <w:r w:rsidRPr="006728BA">
        <w:rPr>
          <w:sz w:val="24"/>
          <w:szCs w:val="24"/>
          <w:lang w:val="sr-Latn-CS"/>
        </w:rPr>
        <w:t>) nalaze se u sledećim selima: Donja Ržanica, Kaludra, Šekular, Vinicka, Gornje Zaostro-Štitari, Polica, Lubnice.</w:t>
      </w:r>
    </w:p>
    <w:p w:rsidR="008D544E" w:rsidRDefault="008D544E" w:rsidP="008D544E">
      <w:pPr>
        <w:spacing w:after="0" w:line="240" w:lineRule="auto"/>
        <w:jc w:val="both"/>
        <w:rPr>
          <w:sz w:val="24"/>
          <w:szCs w:val="24"/>
          <w:lang w:val="sr-Latn-CS"/>
        </w:rPr>
      </w:pPr>
    </w:p>
    <w:p w:rsidR="00DC0FA9" w:rsidRDefault="00DC0FA9" w:rsidP="008D544E">
      <w:pPr>
        <w:spacing w:after="0" w:line="240" w:lineRule="auto"/>
        <w:jc w:val="both"/>
        <w:rPr>
          <w:sz w:val="24"/>
          <w:szCs w:val="24"/>
          <w:lang w:val="sr-Latn-CS"/>
        </w:rPr>
      </w:pPr>
      <w:r w:rsidRPr="006728BA">
        <w:rPr>
          <w:sz w:val="24"/>
          <w:szCs w:val="24"/>
          <w:lang w:val="sr-Latn-CS"/>
        </w:rPr>
        <w:t>JZU Dom zdravlja ’’Dr.Nika Labović’’, pored medicinske opreme, raspolaže i tri sanitetska vozila i deset putnička vozila.</w:t>
      </w:r>
    </w:p>
    <w:p w:rsidR="008D544E" w:rsidRPr="006728BA" w:rsidRDefault="008D544E" w:rsidP="008D544E">
      <w:pPr>
        <w:spacing w:after="0" w:line="240" w:lineRule="auto"/>
        <w:jc w:val="both"/>
        <w:rPr>
          <w:sz w:val="24"/>
          <w:szCs w:val="24"/>
          <w:lang w:val="sr-Latn-CS"/>
        </w:rPr>
      </w:pPr>
    </w:p>
    <w:p w:rsidR="00DC0FA9" w:rsidRPr="006728BA" w:rsidRDefault="00DC0FA9" w:rsidP="008D544E">
      <w:pPr>
        <w:spacing w:after="0" w:line="240" w:lineRule="auto"/>
        <w:jc w:val="both"/>
        <w:rPr>
          <w:sz w:val="24"/>
          <w:szCs w:val="24"/>
          <w:lang w:val="sr-Latn-CS"/>
        </w:rPr>
      </w:pPr>
      <w:r w:rsidRPr="006728BA">
        <w:rPr>
          <w:sz w:val="24"/>
          <w:szCs w:val="24"/>
          <w:lang w:val="sr-Latn-CS"/>
        </w:rPr>
        <w:t>Primarna zdravstvena zaštita u opštini Berane, pored JZU Dom zdravlja ’’Dr.Nika Labović’’, sprovodi se i u Centru za hitnu medicinsku pomoć, iz sastava JZU Zavod za hitnu medicinsku pomoć Crne Gore. U Centru za hitnu medicinsku pomoć u Beranama trenutno je upošljeno 19 medicinskog osoblja,  3 nemedicinskog osoblja. Pored neophodne medicinske opreme, ovaj centar raspolaže sa jednim  sanitetskim vozilom i obavlja svoju djelatnost u prostorijama Doma zdravlja Berane gdje r</w:t>
      </w:r>
      <w:r w:rsidR="008D544E">
        <w:rPr>
          <w:sz w:val="24"/>
          <w:szCs w:val="24"/>
          <w:lang w:val="sr-Latn-CS"/>
        </w:rPr>
        <w:t>aspolaže sa 5 radnih prostorija, kapaciteta oko 50 mjesta za smještaj</w:t>
      </w:r>
      <w:r w:rsidR="008D544E" w:rsidRPr="00D811C4">
        <w:rPr>
          <w:sz w:val="24"/>
          <w:szCs w:val="24"/>
          <w:lang w:val="sr-Latn-CS"/>
        </w:rPr>
        <w:t>.</w:t>
      </w:r>
    </w:p>
    <w:p w:rsidR="00DC0FA9" w:rsidRPr="006728BA" w:rsidRDefault="00DC0FA9" w:rsidP="00130AA3">
      <w:pPr>
        <w:spacing w:line="240" w:lineRule="auto"/>
        <w:ind w:firstLine="567"/>
        <w:jc w:val="both"/>
        <w:rPr>
          <w:sz w:val="24"/>
          <w:szCs w:val="24"/>
          <w:lang w:val="sr-Latn-CS"/>
        </w:rPr>
      </w:pPr>
    </w:p>
    <w:p w:rsidR="00DC0FA9" w:rsidRPr="006728BA" w:rsidRDefault="00DC0FA9" w:rsidP="00130AA3">
      <w:pPr>
        <w:spacing w:line="240" w:lineRule="auto"/>
        <w:jc w:val="both"/>
        <w:rPr>
          <w:sz w:val="24"/>
          <w:szCs w:val="24"/>
          <w:lang w:val="sr-Latn-CS"/>
        </w:rPr>
      </w:pPr>
      <w:r w:rsidRPr="006728BA">
        <w:rPr>
          <w:sz w:val="24"/>
          <w:szCs w:val="24"/>
          <w:lang w:val="sr-Latn-CS"/>
        </w:rPr>
        <w:t>Sekundarni nivo zdravstvene zaštite sprovodi se u Opštoj bolnici u Beranama. Ova zdravstvena ustanova je regionalnog karaktera, kojoj gravitira oko 110.000 stanovnika 4 opštine na sjeveroistoku Crne Gore-Berana, Rožaja, Andrijevice,  Plava i Petnjice.</w:t>
      </w:r>
    </w:p>
    <w:p w:rsidR="00DC0FA9" w:rsidRPr="006728BA" w:rsidRDefault="00DC0FA9" w:rsidP="00130AA3">
      <w:pPr>
        <w:spacing w:line="240" w:lineRule="auto"/>
        <w:ind w:firstLine="567"/>
        <w:jc w:val="both"/>
        <w:rPr>
          <w:sz w:val="24"/>
          <w:szCs w:val="24"/>
          <w:lang w:val="sr-Latn-CS"/>
        </w:rPr>
      </w:pPr>
      <w:r w:rsidRPr="006728BA">
        <w:rPr>
          <w:sz w:val="24"/>
          <w:szCs w:val="24"/>
          <w:lang w:val="sr-Latn-CS"/>
        </w:rPr>
        <w:t>Opšta bolnica organizuje i sprovodi zdravstvenu zaštitu u okviru sledećih službi i kabineta:</w:t>
      </w:r>
    </w:p>
    <w:p w:rsidR="00DC0FA9" w:rsidRPr="006728BA" w:rsidRDefault="00DC0FA9" w:rsidP="00130AA3">
      <w:pPr>
        <w:numPr>
          <w:ilvl w:val="0"/>
          <w:numId w:val="2"/>
        </w:numPr>
        <w:spacing w:after="0" w:line="240" w:lineRule="auto"/>
        <w:jc w:val="both"/>
        <w:rPr>
          <w:sz w:val="24"/>
          <w:szCs w:val="24"/>
          <w:lang w:val="sr-Latn-CS"/>
        </w:rPr>
      </w:pPr>
      <w:r w:rsidRPr="006728BA">
        <w:rPr>
          <w:sz w:val="24"/>
          <w:szCs w:val="24"/>
          <w:lang w:val="sr-Latn-CS"/>
        </w:rPr>
        <w:t>internistička služba sa odsjecima kardiologije, gastroenterologije, endokrinologije, neurologije i hemodijalize,</w:t>
      </w:r>
    </w:p>
    <w:p w:rsidR="00DC0FA9" w:rsidRPr="006728BA" w:rsidRDefault="00DC0FA9" w:rsidP="00130AA3">
      <w:pPr>
        <w:numPr>
          <w:ilvl w:val="0"/>
          <w:numId w:val="2"/>
        </w:numPr>
        <w:spacing w:after="0" w:line="240" w:lineRule="auto"/>
        <w:jc w:val="both"/>
        <w:rPr>
          <w:sz w:val="24"/>
          <w:szCs w:val="24"/>
          <w:lang w:val="sr-Latn-CS"/>
        </w:rPr>
      </w:pPr>
      <w:r w:rsidRPr="006728BA">
        <w:rPr>
          <w:sz w:val="24"/>
          <w:szCs w:val="24"/>
          <w:lang w:val="sr-Latn-CS"/>
        </w:rPr>
        <w:t>ginekološko-akušerska služba,</w:t>
      </w:r>
    </w:p>
    <w:p w:rsidR="00DC0FA9" w:rsidRPr="006728BA" w:rsidRDefault="00DC0FA9" w:rsidP="00130AA3">
      <w:pPr>
        <w:numPr>
          <w:ilvl w:val="0"/>
          <w:numId w:val="2"/>
        </w:numPr>
        <w:spacing w:after="0" w:line="240" w:lineRule="auto"/>
        <w:jc w:val="both"/>
        <w:rPr>
          <w:sz w:val="24"/>
          <w:szCs w:val="24"/>
          <w:lang w:val="sr-Latn-CS"/>
        </w:rPr>
      </w:pPr>
      <w:r w:rsidRPr="006728BA">
        <w:rPr>
          <w:sz w:val="24"/>
          <w:szCs w:val="24"/>
          <w:lang w:val="sr-Latn-CS"/>
        </w:rPr>
        <w:t>hirurška služba sa odsjecima hirurgije, urologije, ortopedije sa traumatologijom i ORL,</w:t>
      </w:r>
    </w:p>
    <w:p w:rsidR="00DC0FA9" w:rsidRPr="006728BA" w:rsidRDefault="00DC0FA9" w:rsidP="00130AA3">
      <w:pPr>
        <w:numPr>
          <w:ilvl w:val="0"/>
          <w:numId w:val="2"/>
        </w:numPr>
        <w:spacing w:after="0" w:line="240" w:lineRule="auto"/>
        <w:jc w:val="both"/>
        <w:rPr>
          <w:sz w:val="24"/>
          <w:szCs w:val="24"/>
          <w:lang w:val="sr-Latn-CS"/>
        </w:rPr>
      </w:pPr>
      <w:r w:rsidRPr="006728BA">
        <w:rPr>
          <w:sz w:val="24"/>
          <w:szCs w:val="24"/>
          <w:lang w:val="sr-Latn-CS"/>
        </w:rPr>
        <w:t>anesteziološko-reanimaciona služba,</w:t>
      </w:r>
    </w:p>
    <w:p w:rsidR="00DC0FA9" w:rsidRPr="006728BA" w:rsidRDefault="00DC0FA9" w:rsidP="00130AA3">
      <w:pPr>
        <w:numPr>
          <w:ilvl w:val="0"/>
          <w:numId w:val="2"/>
        </w:numPr>
        <w:spacing w:after="0" w:line="240" w:lineRule="auto"/>
        <w:jc w:val="both"/>
        <w:rPr>
          <w:sz w:val="24"/>
          <w:szCs w:val="24"/>
          <w:lang w:val="sr-Latn-CS"/>
        </w:rPr>
      </w:pPr>
      <w:r w:rsidRPr="006728BA">
        <w:rPr>
          <w:sz w:val="24"/>
          <w:szCs w:val="24"/>
          <w:lang w:val="sr-Latn-CS"/>
        </w:rPr>
        <w:t xml:space="preserve">dječije odjeljenje, </w:t>
      </w:r>
    </w:p>
    <w:p w:rsidR="00DC0FA9" w:rsidRPr="006728BA" w:rsidRDefault="00DC0FA9" w:rsidP="00130AA3">
      <w:pPr>
        <w:numPr>
          <w:ilvl w:val="0"/>
          <w:numId w:val="2"/>
        </w:numPr>
        <w:spacing w:after="0" w:line="240" w:lineRule="auto"/>
        <w:jc w:val="both"/>
        <w:rPr>
          <w:sz w:val="24"/>
          <w:szCs w:val="24"/>
          <w:lang w:val="sr-Latn-CS"/>
        </w:rPr>
      </w:pPr>
      <w:r w:rsidRPr="006728BA">
        <w:rPr>
          <w:sz w:val="24"/>
          <w:szCs w:val="24"/>
          <w:lang w:val="sr-Latn-CS"/>
        </w:rPr>
        <w:t>infektivno odjeljenje,</w:t>
      </w:r>
    </w:p>
    <w:p w:rsidR="00DC0FA9" w:rsidRPr="006728BA" w:rsidRDefault="00DC0FA9" w:rsidP="00130AA3">
      <w:pPr>
        <w:numPr>
          <w:ilvl w:val="0"/>
          <w:numId w:val="2"/>
        </w:numPr>
        <w:spacing w:after="0" w:line="240" w:lineRule="auto"/>
        <w:jc w:val="both"/>
        <w:rPr>
          <w:sz w:val="24"/>
          <w:szCs w:val="24"/>
          <w:lang w:val="sr-Latn-CS"/>
        </w:rPr>
      </w:pPr>
      <w:r w:rsidRPr="006728BA">
        <w:rPr>
          <w:sz w:val="24"/>
          <w:szCs w:val="24"/>
          <w:lang w:val="sr-Latn-CS"/>
        </w:rPr>
        <w:t>kabinet za transfuziju,</w:t>
      </w:r>
    </w:p>
    <w:p w:rsidR="00DC0FA9" w:rsidRPr="006728BA" w:rsidRDefault="00DC0FA9" w:rsidP="00130AA3">
      <w:pPr>
        <w:numPr>
          <w:ilvl w:val="0"/>
          <w:numId w:val="2"/>
        </w:numPr>
        <w:spacing w:after="0" w:line="240" w:lineRule="auto"/>
        <w:jc w:val="both"/>
        <w:rPr>
          <w:sz w:val="24"/>
          <w:szCs w:val="24"/>
          <w:lang w:val="sr-Latn-CS"/>
        </w:rPr>
      </w:pPr>
      <w:r w:rsidRPr="006728BA">
        <w:rPr>
          <w:sz w:val="24"/>
          <w:szCs w:val="24"/>
          <w:lang w:val="sr-Latn-CS"/>
        </w:rPr>
        <w:t>kabinet radiologije,</w:t>
      </w:r>
    </w:p>
    <w:p w:rsidR="00DC0FA9" w:rsidRPr="006728BA" w:rsidRDefault="00DC0FA9" w:rsidP="00130AA3">
      <w:pPr>
        <w:numPr>
          <w:ilvl w:val="0"/>
          <w:numId w:val="2"/>
        </w:numPr>
        <w:spacing w:after="0" w:line="240" w:lineRule="auto"/>
        <w:jc w:val="both"/>
        <w:rPr>
          <w:sz w:val="24"/>
          <w:szCs w:val="24"/>
          <w:lang w:val="sr-Latn-CS"/>
        </w:rPr>
      </w:pPr>
      <w:r w:rsidRPr="006728BA">
        <w:rPr>
          <w:sz w:val="24"/>
          <w:szCs w:val="24"/>
          <w:lang w:val="sr-Latn-CS"/>
        </w:rPr>
        <w:t>operacioni blok,</w:t>
      </w:r>
    </w:p>
    <w:p w:rsidR="00DC0FA9" w:rsidRPr="006728BA" w:rsidRDefault="00DC0FA9" w:rsidP="00130AA3">
      <w:pPr>
        <w:numPr>
          <w:ilvl w:val="0"/>
          <w:numId w:val="2"/>
        </w:numPr>
        <w:spacing w:after="0" w:line="240" w:lineRule="auto"/>
        <w:jc w:val="both"/>
        <w:rPr>
          <w:sz w:val="24"/>
          <w:szCs w:val="24"/>
          <w:lang w:val="sr-Latn-CS"/>
        </w:rPr>
      </w:pPr>
      <w:r w:rsidRPr="006728BA">
        <w:rPr>
          <w:sz w:val="24"/>
          <w:szCs w:val="24"/>
          <w:lang w:val="sr-Latn-CS"/>
        </w:rPr>
        <w:t>biohemijska laboratorija,</w:t>
      </w:r>
    </w:p>
    <w:p w:rsidR="00DC0FA9" w:rsidRPr="0010481A" w:rsidRDefault="00DC0FA9" w:rsidP="00130AA3">
      <w:pPr>
        <w:numPr>
          <w:ilvl w:val="0"/>
          <w:numId w:val="2"/>
        </w:numPr>
        <w:spacing w:after="0" w:line="240" w:lineRule="auto"/>
        <w:jc w:val="both"/>
        <w:rPr>
          <w:sz w:val="24"/>
          <w:szCs w:val="24"/>
          <w:lang w:val="sr-Latn-CS"/>
        </w:rPr>
      </w:pPr>
      <w:r w:rsidRPr="0010481A">
        <w:rPr>
          <w:sz w:val="24"/>
          <w:szCs w:val="24"/>
          <w:lang w:val="sr-Latn-CS"/>
        </w:rPr>
        <w:t>apoteka,</w:t>
      </w:r>
    </w:p>
    <w:p w:rsidR="00DC0FA9" w:rsidRPr="0010481A" w:rsidRDefault="00DC0FA9" w:rsidP="00130AA3">
      <w:pPr>
        <w:numPr>
          <w:ilvl w:val="0"/>
          <w:numId w:val="2"/>
        </w:numPr>
        <w:spacing w:after="0" w:line="240" w:lineRule="auto"/>
        <w:jc w:val="both"/>
        <w:rPr>
          <w:sz w:val="24"/>
          <w:szCs w:val="24"/>
          <w:lang w:val="sr-Latn-CS"/>
        </w:rPr>
      </w:pPr>
      <w:r w:rsidRPr="0010481A">
        <w:rPr>
          <w:sz w:val="24"/>
          <w:szCs w:val="24"/>
          <w:lang w:val="sr-Latn-CS"/>
        </w:rPr>
        <w:t>urgentni blok,</w:t>
      </w:r>
    </w:p>
    <w:p w:rsidR="00DC0FA9" w:rsidRPr="0010481A" w:rsidRDefault="00DC0FA9" w:rsidP="00DC0FA9">
      <w:pPr>
        <w:numPr>
          <w:ilvl w:val="0"/>
          <w:numId w:val="2"/>
        </w:numPr>
        <w:spacing w:after="0" w:line="240" w:lineRule="auto"/>
        <w:jc w:val="both"/>
        <w:rPr>
          <w:sz w:val="24"/>
          <w:szCs w:val="24"/>
          <w:lang w:val="sr-Latn-CS"/>
        </w:rPr>
      </w:pPr>
      <w:r w:rsidRPr="0010481A">
        <w:rPr>
          <w:sz w:val="24"/>
          <w:szCs w:val="24"/>
          <w:lang w:val="sr-Latn-CS"/>
        </w:rPr>
        <w:lastRenderedPageBreak/>
        <w:t>tehnička služba,</w:t>
      </w:r>
    </w:p>
    <w:p w:rsidR="00DC0FA9" w:rsidRPr="0010481A" w:rsidRDefault="00DC0FA9" w:rsidP="00DC0FA9">
      <w:pPr>
        <w:numPr>
          <w:ilvl w:val="0"/>
          <w:numId w:val="2"/>
        </w:numPr>
        <w:spacing w:after="0" w:line="240" w:lineRule="auto"/>
        <w:jc w:val="both"/>
        <w:rPr>
          <w:sz w:val="24"/>
          <w:szCs w:val="24"/>
          <w:lang w:val="sr-Latn-CS"/>
        </w:rPr>
      </w:pPr>
      <w:r w:rsidRPr="0010481A">
        <w:rPr>
          <w:sz w:val="24"/>
          <w:szCs w:val="24"/>
          <w:lang w:val="sr-Latn-CS"/>
        </w:rPr>
        <w:t>prateći objekti: kuhinje, kotlarnice i vješarnice.</w:t>
      </w:r>
    </w:p>
    <w:p w:rsidR="00DC0FA9" w:rsidRPr="0010481A" w:rsidRDefault="00DC0FA9" w:rsidP="00DC0FA9">
      <w:pPr>
        <w:ind w:left="780"/>
        <w:jc w:val="both"/>
        <w:rPr>
          <w:sz w:val="24"/>
          <w:szCs w:val="24"/>
          <w:lang w:val="sr-Latn-CS"/>
        </w:rPr>
      </w:pPr>
    </w:p>
    <w:p w:rsidR="008D544E" w:rsidRPr="00D811C4" w:rsidRDefault="00DC0FA9" w:rsidP="008D544E">
      <w:pPr>
        <w:spacing w:after="0" w:line="240" w:lineRule="auto"/>
        <w:jc w:val="both"/>
        <w:rPr>
          <w:sz w:val="24"/>
          <w:szCs w:val="24"/>
          <w:lang w:val="sr-Latn-CS"/>
        </w:rPr>
      </w:pPr>
      <w:r w:rsidRPr="006728BA">
        <w:rPr>
          <w:sz w:val="24"/>
          <w:szCs w:val="24"/>
          <w:lang w:val="sr-Latn-CS"/>
        </w:rPr>
        <w:t xml:space="preserve">U opštoj bolnici </w:t>
      </w:r>
      <w:r w:rsidRPr="00EA52FC">
        <w:rPr>
          <w:rStyle w:val="Strong"/>
          <w:b w:val="0"/>
          <w:sz w:val="24"/>
          <w:szCs w:val="24"/>
          <w:lang w:val="sr-Latn-CS"/>
        </w:rPr>
        <w:t>Berane</w:t>
      </w:r>
      <w:r w:rsidRPr="006728BA">
        <w:rPr>
          <w:sz w:val="24"/>
          <w:szCs w:val="24"/>
          <w:lang w:val="sr-Latn-CS"/>
        </w:rPr>
        <w:t xml:space="preserve"> uposleno je: 36 specijalista, od kojih 5 subspecijalista, 2 ljekara na subspecijalizaciji, 1 dr sci medicinskih nauka, 3 magistra medicinskih nauka, 5 primarijusa, 11 specijalizanata-doktora na specijalizaciji, 7 visokih medicinskih sestara-tehničara, 1 visoki RO tehničar, 4 medicinska radnika sa višom i 196 sa srednjom stručnom spremom, kao i 85 nemedicinskih radnika ( administrat</w:t>
      </w:r>
      <w:r w:rsidR="008D544E">
        <w:rPr>
          <w:sz w:val="24"/>
          <w:szCs w:val="24"/>
          <w:lang w:val="sr-Latn-CS"/>
        </w:rPr>
        <w:t>ivno tehničko i pomoćno osoblje), kapaciteta oko 2500 mjesta za smještaj</w:t>
      </w:r>
      <w:r w:rsidR="008D544E" w:rsidRPr="00D811C4">
        <w:rPr>
          <w:sz w:val="24"/>
          <w:szCs w:val="24"/>
          <w:lang w:val="sr-Latn-CS"/>
        </w:rPr>
        <w:t>.</w:t>
      </w:r>
    </w:p>
    <w:p w:rsidR="00DC0FA9" w:rsidRPr="006728BA" w:rsidRDefault="00DC0FA9" w:rsidP="008D544E">
      <w:pPr>
        <w:spacing w:after="0"/>
        <w:ind w:firstLine="567"/>
        <w:jc w:val="both"/>
        <w:rPr>
          <w:sz w:val="24"/>
          <w:szCs w:val="24"/>
          <w:lang w:val="sr-Latn-CS"/>
        </w:rPr>
      </w:pPr>
    </w:p>
    <w:p w:rsidR="00DC0FA9" w:rsidRPr="006728BA" w:rsidRDefault="00DC0FA9" w:rsidP="00DC0FA9">
      <w:pPr>
        <w:jc w:val="both"/>
        <w:rPr>
          <w:sz w:val="24"/>
          <w:szCs w:val="24"/>
          <w:lang w:val="sr-Latn-CS"/>
        </w:rPr>
      </w:pPr>
      <w:r w:rsidRPr="006728BA">
        <w:rPr>
          <w:sz w:val="24"/>
          <w:szCs w:val="24"/>
          <w:lang w:val="sr-Latn-CS"/>
        </w:rPr>
        <w:t xml:space="preserve">   Osim medicinske opreme, opšta bolnica u Beranama raspolaže i sa dva sanitetska i 5 putničkih vozila.</w:t>
      </w:r>
    </w:p>
    <w:p w:rsidR="00DC0FA9" w:rsidRPr="006728BA" w:rsidRDefault="00DC0FA9" w:rsidP="00DC0FA9">
      <w:pPr>
        <w:jc w:val="both"/>
        <w:rPr>
          <w:sz w:val="24"/>
          <w:szCs w:val="24"/>
          <w:lang w:val="sr-Latn-CS"/>
        </w:rPr>
      </w:pPr>
      <w:r w:rsidRPr="006728BA">
        <w:rPr>
          <w:sz w:val="24"/>
          <w:szCs w:val="24"/>
          <w:lang w:val="sr-Latn-CS"/>
        </w:rPr>
        <w:t>Pored državnih u opštini Berane funkcioniše i ukupno 23 privatnih ordinacija ( internisti, rengenolozi, kardiolozi, pedijatri, oftalmolozi i zubari ), kao i jedna privatna laboratorija.</w:t>
      </w:r>
    </w:p>
    <w:p w:rsidR="00DC0FA9" w:rsidRPr="006728BA" w:rsidRDefault="00DC0FA9" w:rsidP="00DC0FA9">
      <w:pPr>
        <w:ind w:firstLine="567"/>
        <w:jc w:val="both"/>
        <w:rPr>
          <w:sz w:val="24"/>
          <w:szCs w:val="24"/>
          <w:lang w:val="sr-Latn-CS"/>
        </w:rPr>
      </w:pPr>
      <w:r w:rsidRPr="006728BA">
        <w:rPr>
          <w:sz w:val="24"/>
          <w:szCs w:val="24"/>
          <w:lang w:val="sr-Latn-CS"/>
        </w:rPr>
        <w:t>Na području opštine Berane, sa značajnijim rezervama krvne plazme i osnovnog medicinskog materijala i opreme raspolaže jedino Opšta bolnica, i to u sledećim količinama:</w:t>
      </w:r>
    </w:p>
    <w:p w:rsidR="00DC0FA9" w:rsidRPr="006728BA" w:rsidRDefault="00DC0FA9" w:rsidP="00DC0FA9">
      <w:pPr>
        <w:numPr>
          <w:ilvl w:val="0"/>
          <w:numId w:val="2"/>
        </w:numPr>
        <w:spacing w:after="0" w:line="240" w:lineRule="auto"/>
        <w:ind w:left="0" w:firstLine="567"/>
        <w:jc w:val="both"/>
        <w:rPr>
          <w:sz w:val="24"/>
          <w:szCs w:val="24"/>
          <w:lang w:val="sr-Latn-CS"/>
        </w:rPr>
      </w:pPr>
      <w:r w:rsidRPr="006728BA">
        <w:rPr>
          <w:sz w:val="24"/>
          <w:szCs w:val="24"/>
          <w:lang w:val="sr-Latn-CS"/>
        </w:rPr>
        <w:t>rezerve krvne plazme, do 15 dana,</w:t>
      </w:r>
    </w:p>
    <w:p w:rsidR="00DC0FA9" w:rsidRPr="006728BA" w:rsidRDefault="00DC0FA9" w:rsidP="00DC0FA9">
      <w:pPr>
        <w:numPr>
          <w:ilvl w:val="0"/>
          <w:numId w:val="2"/>
        </w:numPr>
        <w:spacing w:after="0" w:line="240" w:lineRule="auto"/>
        <w:ind w:left="0" w:firstLine="567"/>
        <w:jc w:val="both"/>
        <w:rPr>
          <w:sz w:val="24"/>
          <w:szCs w:val="24"/>
          <w:lang w:val="sr-Latn-CS"/>
        </w:rPr>
      </w:pPr>
      <w:r w:rsidRPr="006728BA">
        <w:rPr>
          <w:sz w:val="24"/>
          <w:szCs w:val="24"/>
          <w:lang w:val="sr-Latn-CS"/>
        </w:rPr>
        <w:t>rezerve osnovnog medicinskog materijala, opreme i ljekova, do tri mjeseca.</w:t>
      </w:r>
    </w:p>
    <w:p w:rsidR="00DC0FA9" w:rsidRPr="006728BA" w:rsidRDefault="00DC0FA9" w:rsidP="00DC0FA9">
      <w:pPr>
        <w:ind w:firstLine="567"/>
        <w:jc w:val="both"/>
        <w:rPr>
          <w:sz w:val="24"/>
          <w:szCs w:val="24"/>
          <w:lang w:val="sr-Latn-CS"/>
        </w:rPr>
      </w:pPr>
      <w:r w:rsidRPr="006728BA">
        <w:rPr>
          <w:sz w:val="24"/>
          <w:szCs w:val="24"/>
          <w:lang w:val="sr-Latn-CS"/>
        </w:rPr>
        <w:t xml:space="preserve">Ostale zdravstvene ustanove ( Dom zdravlja i privatne ordinacije ) ne raspolažu sa značajnijim rezervama osnovnog medicinskog materijala i opreme, osim količina koje su im neophodne za tekuće potrebe primarne zdravstvene zaštite. </w:t>
      </w:r>
    </w:p>
    <w:p w:rsidR="00DC0FA9" w:rsidRDefault="00DC0FA9" w:rsidP="00DC0FA9">
      <w:pPr>
        <w:ind w:firstLine="567"/>
        <w:jc w:val="both"/>
        <w:rPr>
          <w:sz w:val="24"/>
          <w:szCs w:val="24"/>
          <w:lang w:val="sr-Latn-CS"/>
        </w:rPr>
      </w:pPr>
      <w:r w:rsidRPr="006728BA">
        <w:rPr>
          <w:sz w:val="24"/>
          <w:szCs w:val="24"/>
          <w:lang w:val="sr-Latn-CS"/>
        </w:rPr>
        <w:t xml:space="preserve">Snadbijevanje ljekovima u ovoj opštini vrši se preko dvije državne apoteke ’’Montefarm’’ i  šest  privatnih apoteka. </w:t>
      </w:r>
    </w:p>
    <w:p w:rsidR="00DC0FA9" w:rsidRPr="006728BA" w:rsidRDefault="00DC0FA9" w:rsidP="00DC0FA9">
      <w:pPr>
        <w:ind w:firstLine="567"/>
        <w:jc w:val="both"/>
        <w:rPr>
          <w:sz w:val="24"/>
          <w:szCs w:val="24"/>
          <w:lang w:val="sr-Latn-CS"/>
        </w:rPr>
      </w:pPr>
    </w:p>
    <w:p w:rsidR="00DC0FA9" w:rsidRDefault="00DC0FA9" w:rsidP="006A2A1B">
      <w:pPr>
        <w:spacing w:after="0" w:line="240" w:lineRule="auto"/>
        <w:ind w:firstLine="567"/>
        <w:jc w:val="both"/>
        <w:rPr>
          <w:sz w:val="24"/>
          <w:szCs w:val="24"/>
          <w:lang w:val="sr-Latn-CS"/>
        </w:rPr>
      </w:pPr>
      <w:r w:rsidRPr="006728BA">
        <w:rPr>
          <w:b/>
          <w:bCs/>
          <w:sz w:val="24"/>
          <w:szCs w:val="24"/>
          <w:lang w:val="sr-Latn-CS"/>
        </w:rPr>
        <w:t>Socijalna zaštita</w:t>
      </w:r>
      <w:r w:rsidRPr="006728BA">
        <w:rPr>
          <w:sz w:val="24"/>
          <w:szCs w:val="24"/>
          <w:lang w:val="sr-Latn-CS"/>
        </w:rPr>
        <w:t>ostvaruje se preko Centra za socijalni rad Berane. Ukupan broj korisnika socijalne zaštite iznosi 3297, od kojih:</w:t>
      </w:r>
    </w:p>
    <w:p w:rsidR="006A2A1B" w:rsidRPr="006728BA" w:rsidRDefault="006A2A1B" w:rsidP="006A2A1B">
      <w:pPr>
        <w:spacing w:after="0" w:line="240" w:lineRule="auto"/>
        <w:ind w:firstLine="567"/>
        <w:jc w:val="both"/>
        <w:rPr>
          <w:sz w:val="24"/>
          <w:szCs w:val="24"/>
          <w:lang w:val="sr-Latn-CS"/>
        </w:rPr>
      </w:pPr>
    </w:p>
    <w:p w:rsidR="00DC0FA9" w:rsidRPr="006A2A1B" w:rsidRDefault="00DC0FA9" w:rsidP="006A2A1B">
      <w:pPr>
        <w:spacing w:after="0" w:line="240" w:lineRule="auto"/>
        <w:rPr>
          <w:rFonts w:eastAsia="Times New Roman"/>
          <w:sz w:val="24"/>
          <w:szCs w:val="24"/>
        </w:rPr>
      </w:pPr>
      <w:r w:rsidRPr="006A2A1B">
        <w:rPr>
          <w:rFonts w:eastAsia="Times New Roman"/>
          <w:sz w:val="24"/>
          <w:szCs w:val="24"/>
        </w:rPr>
        <w:t>-broj korisnika socijalne pomoći             1261</w:t>
      </w:r>
    </w:p>
    <w:p w:rsidR="00DC0FA9" w:rsidRPr="006A2A1B" w:rsidRDefault="00DC0FA9" w:rsidP="006A2A1B">
      <w:pPr>
        <w:spacing w:after="0" w:line="240" w:lineRule="auto"/>
        <w:rPr>
          <w:rFonts w:eastAsia="Times New Roman"/>
          <w:sz w:val="24"/>
          <w:szCs w:val="24"/>
        </w:rPr>
      </w:pPr>
      <w:r w:rsidRPr="006A2A1B">
        <w:rPr>
          <w:rFonts w:eastAsia="Times New Roman"/>
          <w:sz w:val="24"/>
          <w:szCs w:val="24"/>
        </w:rPr>
        <w:t>-broj korisnika t</w:t>
      </w:r>
      <w:r w:rsidR="006A2A1B">
        <w:rPr>
          <w:rFonts w:eastAsia="Times New Roman"/>
          <w:sz w:val="24"/>
          <w:szCs w:val="24"/>
        </w:rPr>
        <w:t xml:space="preserve">uđe njege i pomoći,       </w:t>
      </w:r>
      <w:r w:rsidRPr="006A2A1B">
        <w:rPr>
          <w:rFonts w:eastAsia="Times New Roman"/>
          <w:sz w:val="24"/>
          <w:szCs w:val="24"/>
        </w:rPr>
        <w:t xml:space="preserve"> 988</w:t>
      </w:r>
    </w:p>
    <w:p w:rsidR="00DC0FA9" w:rsidRPr="006A2A1B" w:rsidRDefault="00DC0FA9" w:rsidP="006A2A1B">
      <w:pPr>
        <w:spacing w:after="0" w:line="240" w:lineRule="auto"/>
        <w:rPr>
          <w:rFonts w:eastAsia="Times New Roman"/>
          <w:sz w:val="24"/>
          <w:szCs w:val="24"/>
        </w:rPr>
      </w:pPr>
      <w:r w:rsidRPr="006A2A1B">
        <w:rPr>
          <w:rFonts w:eastAsia="Times New Roman"/>
          <w:sz w:val="24"/>
          <w:szCs w:val="24"/>
        </w:rPr>
        <w:t xml:space="preserve">-broj korisnika lične invalidnine,          </w:t>
      </w:r>
      <w:r w:rsidR="006A2A1B">
        <w:rPr>
          <w:rFonts w:eastAsia="Times New Roman"/>
          <w:sz w:val="24"/>
          <w:szCs w:val="24"/>
        </w:rPr>
        <w:t xml:space="preserve">   </w:t>
      </w:r>
      <w:r w:rsidRPr="006A2A1B">
        <w:rPr>
          <w:rFonts w:eastAsia="Times New Roman"/>
          <w:sz w:val="24"/>
          <w:szCs w:val="24"/>
        </w:rPr>
        <w:t xml:space="preserve">  122</w:t>
      </w:r>
    </w:p>
    <w:p w:rsidR="00DC0FA9" w:rsidRPr="006A2A1B" w:rsidRDefault="00DC0FA9" w:rsidP="006A2A1B">
      <w:pPr>
        <w:spacing w:after="0" w:line="240" w:lineRule="auto"/>
        <w:rPr>
          <w:rFonts w:eastAsia="Times New Roman"/>
          <w:sz w:val="24"/>
          <w:szCs w:val="24"/>
        </w:rPr>
      </w:pPr>
      <w:r w:rsidRPr="006A2A1B">
        <w:rPr>
          <w:rFonts w:eastAsia="Times New Roman"/>
          <w:sz w:val="24"/>
          <w:szCs w:val="24"/>
        </w:rPr>
        <w:t>-broj korisnika dječijeg dodatka</w:t>
      </w:r>
      <w:r w:rsidR="004949E3">
        <w:rPr>
          <w:rFonts w:eastAsia="Times New Roman"/>
          <w:sz w:val="24"/>
          <w:szCs w:val="24"/>
        </w:rPr>
        <w:t>,</w:t>
      </w:r>
      <w:r w:rsidRPr="006A2A1B">
        <w:rPr>
          <w:rFonts w:eastAsia="Times New Roman"/>
          <w:sz w:val="24"/>
          <w:szCs w:val="24"/>
        </w:rPr>
        <w:t xml:space="preserve">            </w:t>
      </w:r>
      <w:r w:rsidR="006A2A1B">
        <w:rPr>
          <w:rFonts w:eastAsia="Times New Roman"/>
          <w:sz w:val="24"/>
          <w:szCs w:val="24"/>
        </w:rPr>
        <w:t xml:space="preserve">  </w:t>
      </w:r>
      <w:r w:rsidR="004949E3">
        <w:rPr>
          <w:rFonts w:eastAsia="Times New Roman"/>
          <w:sz w:val="24"/>
          <w:szCs w:val="24"/>
        </w:rPr>
        <w:t xml:space="preserve"> </w:t>
      </w:r>
      <w:r w:rsidRPr="006A2A1B">
        <w:rPr>
          <w:rFonts w:eastAsia="Times New Roman"/>
          <w:sz w:val="24"/>
          <w:szCs w:val="24"/>
        </w:rPr>
        <w:t>904</w:t>
      </w:r>
    </w:p>
    <w:p w:rsidR="005C3B5C" w:rsidRDefault="00DC0FA9" w:rsidP="00411472">
      <w:pPr>
        <w:spacing w:after="0" w:line="240" w:lineRule="auto"/>
        <w:rPr>
          <w:rFonts w:eastAsia="Times New Roman"/>
          <w:sz w:val="24"/>
          <w:szCs w:val="24"/>
        </w:rPr>
      </w:pPr>
      <w:r w:rsidRPr="006A2A1B">
        <w:rPr>
          <w:rFonts w:eastAsia="Times New Roman"/>
          <w:sz w:val="24"/>
          <w:szCs w:val="24"/>
        </w:rPr>
        <w:t>-broj korisnik</w:t>
      </w:r>
      <w:r w:rsidR="006A2A1B">
        <w:rPr>
          <w:rFonts w:eastAsia="Times New Roman"/>
          <w:sz w:val="24"/>
          <w:szCs w:val="24"/>
        </w:rPr>
        <w:t xml:space="preserve">a porodičnog smještaja.       </w:t>
      </w:r>
      <w:r w:rsidRPr="006A2A1B">
        <w:rPr>
          <w:rFonts w:eastAsia="Times New Roman"/>
          <w:sz w:val="24"/>
          <w:szCs w:val="24"/>
        </w:rPr>
        <w:t xml:space="preserve"> 22</w:t>
      </w:r>
    </w:p>
    <w:p w:rsidR="00664594" w:rsidRDefault="00664594" w:rsidP="00411472">
      <w:pPr>
        <w:spacing w:after="0" w:line="240" w:lineRule="auto"/>
        <w:rPr>
          <w:rFonts w:eastAsia="Times New Roman"/>
          <w:sz w:val="24"/>
          <w:szCs w:val="24"/>
        </w:rPr>
      </w:pPr>
    </w:p>
    <w:p w:rsidR="00664594" w:rsidRPr="00411472" w:rsidRDefault="00664594" w:rsidP="00411472">
      <w:pPr>
        <w:spacing w:after="0" w:line="240" w:lineRule="auto"/>
        <w:rPr>
          <w:rFonts w:eastAsia="Times New Roman"/>
          <w:sz w:val="24"/>
          <w:szCs w:val="24"/>
        </w:rPr>
      </w:pPr>
    </w:p>
    <w:p w:rsidR="00DC0FA9" w:rsidRPr="006728BA" w:rsidRDefault="00DC0FA9" w:rsidP="00DC0FA9">
      <w:pPr>
        <w:ind w:left="420"/>
        <w:jc w:val="center"/>
        <w:rPr>
          <w:b/>
          <w:bCs/>
          <w:sz w:val="24"/>
          <w:szCs w:val="24"/>
          <w:lang w:val="sr-Latn-CS"/>
        </w:rPr>
      </w:pPr>
      <w:r w:rsidRPr="006728BA">
        <w:rPr>
          <w:b/>
          <w:bCs/>
          <w:sz w:val="24"/>
          <w:szCs w:val="24"/>
          <w:lang w:val="sr-Latn-CS"/>
        </w:rPr>
        <w:t>1.8.3 Objekti kulture i važniji spomenici</w:t>
      </w:r>
    </w:p>
    <w:p w:rsidR="00DC0FA9" w:rsidRPr="006728BA" w:rsidRDefault="00DC0FA9" w:rsidP="00DC0FA9">
      <w:pPr>
        <w:ind w:left="420"/>
        <w:jc w:val="center"/>
        <w:rPr>
          <w:b/>
          <w:bCs/>
          <w:sz w:val="24"/>
          <w:szCs w:val="24"/>
          <w:lang w:val="sr-Latn-CS"/>
        </w:rPr>
      </w:pPr>
    </w:p>
    <w:p w:rsidR="00DC0FA9" w:rsidRPr="006728BA" w:rsidRDefault="00DC0FA9" w:rsidP="00DC0FA9">
      <w:pPr>
        <w:ind w:firstLine="567"/>
        <w:jc w:val="both"/>
        <w:rPr>
          <w:sz w:val="24"/>
          <w:szCs w:val="24"/>
          <w:lang w:val="sr-Latn-CS"/>
        </w:rPr>
      </w:pPr>
      <w:r w:rsidRPr="006728BA">
        <w:rPr>
          <w:sz w:val="24"/>
          <w:szCs w:val="24"/>
          <w:lang w:val="sr-Latn-CS"/>
        </w:rPr>
        <w:t>Od institucija koje se u opštini Berane bave kulturom</w:t>
      </w:r>
      <w:r w:rsidR="005C3B5C">
        <w:rPr>
          <w:sz w:val="24"/>
          <w:szCs w:val="24"/>
          <w:lang w:val="sr-Latn-CS"/>
        </w:rPr>
        <w:t xml:space="preserve"> postoje JU Centar za kulturu (sa bibliotekom</w:t>
      </w:r>
      <w:r w:rsidRPr="006728BA">
        <w:rPr>
          <w:sz w:val="24"/>
          <w:szCs w:val="24"/>
          <w:lang w:val="sr-Latn-CS"/>
        </w:rPr>
        <w:t xml:space="preserve">) i JU Polimski muzej, koji je kompleksnog tipa i posjeduje arheološko, istorijsko i etnološko odjeljenje. Posebno je </w:t>
      </w:r>
      <w:r w:rsidRPr="006728BA">
        <w:rPr>
          <w:sz w:val="24"/>
          <w:szCs w:val="24"/>
          <w:lang w:val="sr-Latn-CS"/>
        </w:rPr>
        <w:lastRenderedPageBreak/>
        <w:t>atraktivno arheološko odjeljenje, koje predstavlja jednu od najvrijednijih zbirki Crne Gore, jer posjeduje eksponate od mezolita, 15.000 godina prije Hrista, do perioda rimskog i srednjeg vijeka.</w:t>
      </w:r>
    </w:p>
    <w:p w:rsidR="00DC0FA9" w:rsidRPr="006728BA" w:rsidRDefault="00DC0FA9" w:rsidP="00DC0FA9">
      <w:pPr>
        <w:ind w:firstLine="567"/>
        <w:jc w:val="both"/>
        <w:rPr>
          <w:sz w:val="24"/>
          <w:szCs w:val="24"/>
          <w:lang w:val="sr-Latn-CS"/>
        </w:rPr>
      </w:pPr>
      <w:r w:rsidRPr="006728BA">
        <w:rPr>
          <w:sz w:val="24"/>
          <w:szCs w:val="24"/>
          <w:lang w:val="sr-Latn-CS"/>
        </w:rPr>
        <w:t>Osim objekata pobrojanih u poglavlju 1.5.2 ove Procjene, na ruralnom području opštine Berane u poslednje vrijeme evidentni su izgradnja, renoviranje i d</w:t>
      </w:r>
      <w:r w:rsidR="004161B7">
        <w:rPr>
          <w:sz w:val="24"/>
          <w:szCs w:val="24"/>
          <w:lang w:val="sr-Latn-CS"/>
        </w:rPr>
        <w:t>ograđivanje vjerskih objekata (crkvi i džamija</w:t>
      </w:r>
      <w:r w:rsidRPr="006728BA">
        <w:rPr>
          <w:sz w:val="24"/>
          <w:szCs w:val="24"/>
          <w:lang w:val="sr-Latn-CS"/>
        </w:rPr>
        <w:t>), i to: crkve u selima Gornje Zaostro, Bioča, Bubanje, Samograd, Zagrad, Lubnice, Bu</w:t>
      </w:r>
      <w:r w:rsidR="004161B7">
        <w:rPr>
          <w:sz w:val="24"/>
          <w:szCs w:val="24"/>
          <w:lang w:val="sr-Latn-CS"/>
        </w:rPr>
        <w:t>če, Vinicka, Rovca, Donje Luge ,</w:t>
      </w:r>
      <w:r w:rsidRPr="006728BA">
        <w:rPr>
          <w:sz w:val="24"/>
          <w:szCs w:val="24"/>
          <w:lang w:val="sr-Latn-CS"/>
        </w:rPr>
        <w:t xml:space="preserve"> Polica</w:t>
      </w:r>
      <w:r w:rsidR="004161B7">
        <w:rPr>
          <w:sz w:val="24"/>
          <w:szCs w:val="24"/>
          <w:lang w:val="sr-Latn-CS"/>
        </w:rPr>
        <w:t>, Dapsiće</w:t>
      </w:r>
      <w:r w:rsidRPr="006728BA">
        <w:rPr>
          <w:sz w:val="24"/>
          <w:szCs w:val="24"/>
          <w:lang w:val="sr-Latn-CS"/>
        </w:rPr>
        <w:t xml:space="preserve">. </w:t>
      </w:r>
    </w:p>
    <w:p w:rsidR="00C07E01" w:rsidRPr="006728BA" w:rsidRDefault="00C07E01" w:rsidP="00DC0FA9">
      <w:pPr>
        <w:rPr>
          <w:sz w:val="24"/>
          <w:szCs w:val="24"/>
          <w:lang w:val="sr-Latn-CS"/>
        </w:rPr>
      </w:pPr>
    </w:p>
    <w:p w:rsidR="00DC0FA9" w:rsidRPr="006728BA" w:rsidRDefault="00DC0FA9" w:rsidP="00DC0FA9">
      <w:pPr>
        <w:jc w:val="center"/>
        <w:rPr>
          <w:b/>
          <w:bCs/>
          <w:sz w:val="24"/>
          <w:szCs w:val="24"/>
          <w:lang w:val="sr-Latn-CS"/>
        </w:rPr>
      </w:pPr>
      <w:r w:rsidRPr="006728BA">
        <w:rPr>
          <w:b/>
          <w:bCs/>
          <w:sz w:val="24"/>
          <w:szCs w:val="24"/>
          <w:lang w:val="sr-Latn-CS"/>
        </w:rPr>
        <w:t>1.8.4 Sportski objekti</w:t>
      </w:r>
    </w:p>
    <w:p w:rsidR="00DC0FA9" w:rsidRPr="006728BA" w:rsidRDefault="00DC0FA9" w:rsidP="00C73CBA">
      <w:pPr>
        <w:spacing w:line="240" w:lineRule="auto"/>
        <w:ind w:left="420"/>
        <w:jc w:val="both"/>
        <w:rPr>
          <w:sz w:val="24"/>
          <w:szCs w:val="24"/>
          <w:lang w:val="sr-Latn-CS"/>
        </w:rPr>
      </w:pPr>
    </w:p>
    <w:p w:rsidR="00DC0FA9" w:rsidRPr="006728BA" w:rsidRDefault="00DC0FA9" w:rsidP="00DC0FA9">
      <w:pPr>
        <w:ind w:firstLine="567"/>
        <w:jc w:val="both"/>
        <w:rPr>
          <w:sz w:val="24"/>
          <w:szCs w:val="24"/>
          <w:lang w:val="sr-Latn-CS"/>
        </w:rPr>
      </w:pPr>
      <w:r w:rsidRPr="006728BA">
        <w:rPr>
          <w:sz w:val="24"/>
          <w:szCs w:val="24"/>
          <w:lang w:val="sr-Latn-CS"/>
        </w:rPr>
        <w:t>Za obav</w:t>
      </w:r>
      <w:r w:rsidR="00CA3D72">
        <w:rPr>
          <w:sz w:val="24"/>
          <w:szCs w:val="24"/>
          <w:lang w:val="sr-Latn-CS"/>
        </w:rPr>
        <w:t>ljanje sportske djelatnosti, JP</w:t>
      </w:r>
      <w:r w:rsidRPr="006728BA">
        <w:rPr>
          <w:sz w:val="24"/>
          <w:szCs w:val="24"/>
          <w:lang w:val="sr-Latn-CS"/>
        </w:rPr>
        <w:t>’’Sportski centar’’ koristi sledeće objekte:  fudbalski stadion sa pomoćnim ter</w:t>
      </w:r>
      <w:r w:rsidR="00CA3D72">
        <w:rPr>
          <w:sz w:val="24"/>
          <w:szCs w:val="24"/>
          <w:lang w:val="sr-Latn-CS"/>
        </w:rPr>
        <w:t>enima, stadion malih sportova (</w:t>
      </w:r>
      <w:r w:rsidRPr="006728BA">
        <w:rPr>
          <w:sz w:val="24"/>
          <w:szCs w:val="24"/>
          <w:lang w:val="sr-Latn-CS"/>
        </w:rPr>
        <w:t>košarkaški</w:t>
      </w:r>
      <w:r w:rsidR="00CA3D72">
        <w:rPr>
          <w:sz w:val="24"/>
          <w:szCs w:val="24"/>
          <w:lang w:val="sr-Latn-CS"/>
        </w:rPr>
        <w:t xml:space="preserve"> stadion</w:t>
      </w:r>
      <w:r w:rsidRPr="006728BA">
        <w:rPr>
          <w:sz w:val="24"/>
          <w:szCs w:val="24"/>
          <w:lang w:val="sr-Latn-CS"/>
        </w:rPr>
        <w:t>) i pomoćne terene izgrađene neposredno pred održavanje „Mosi igara“.</w:t>
      </w:r>
    </w:p>
    <w:p w:rsidR="00DC0FA9" w:rsidRPr="006728BA" w:rsidRDefault="00DC0FA9" w:rsidP="00DC0FA9">
      <w:pPr>
        <w:ind w:firstLine="567"/>
        <w:jc w:val="both"/>
        <w:rPr>
          <w:sz w:val="24"/>
          <w:szCs w:val="24"/>
          <w:lang w:val="sr-Latn-CS"/>
        </w:rPr>
      </w:pPr>
      <w:r w:rsidRPr="006728BA">
        <w:rPr>
          <w:b/>
          <w:bCs/>
          <w:sz w:val="24"/>
          <w:szCs w:val="24"/>
          <w:lang w:val="sr-Latn-CS"/>
        </w:rPr>
        <w:t>Fudbalski stadion</w:t>
      </w:r>
      <w:r w:rsidRPr="006728BA">
        <w:rPr>
          <w:sz w:val="24"/>
          <w:szCs w:val="24"/>
          <w:lang w:val="sr-Latn-CS"/>
        </w:rPr>
        <w:t xml:space="preserve"> se nalazi u užem centru grada, ispod aerodroma. Ukupna površina stadiona iznosi 21.400 m², od čega:</w:t>
      </w:r>
    </w:p>
    <w:p w:rsidR="00DC0FA9" w:rsidRPr="006728BA" w:rsidRDefault="00DC0FA9" w:rsidP="00DC0FA9">
      <w:pPr>
        <w:numPr>
          <w:ilvl w:val="0"/>
          <w:numId w:val="2"/>
        </w:numPr>
        <w:spacing w:after="0" w:line="240" w:lineRule="auto"/>
        <w:jc w:val="both"/>
        <w:rPr>
          <w:sz w:val="24"/>
          <w:szCs w:val="24"/>
          <w:lang w:val="sr-Latn-CS"/>
        </w:rPr>
      </w:pPr>
      <w:r w:rsidRPr="006728BA">
        <w:rPr>
          <w:sz w:val="24"/>
          <w:szCs w:val="24"/>
          <w:lang w:val="sr-Latn-CS"/>
        </w:rPr>
        <w:t>glavni fudbalski teren 7.800 m²,</w:t>
      </w:r>
    </w:p>
    <w:p w:rsidR="00DC0FA9" w:rsidRPr="006728BA" w:rsidRDefault="00DC0FA9" w:rsidP="00DC0FA9">
      <w:pPr>
        <w:numPr>
          <w:ilvl w:val="0"/>
          <w:numId w:val="2"/>
        </w:numPr>
        <w:spacing w:after="0" w:line="240" w:lineRule="auto"/>
        <w:jc w:val="both"/>
        <w:rPr>
          <w:sz w:val="24"/>
          <w:szCs w:val="24"/>
          <w:lang w:val="sr-Latn-CS"/>
        </w:rPr>
      </w:pPr>
      <w:r w:rsidRPr="006728BA">
        <w:rPr>
          <w:sz w:val="24"/>
          <w:szCs w:val="24"/>
          <w:lang w:val="sr-Latn-CS"/>
        </w:rPr>
        <w:t>pomoćni fudbalski teren 5.600 m²,</w:t>
      </w:r>
    </w:p>
    <w:p w:rsidR="00DC0FA9" w:rsidRPr="006728BA" w:rsidRDefault="00DC0FA9" w:rsidP="00DC0FA9">
      <w:pPr>
        <w:numPr>
          <w:ilvl w:val="0"/>
          <w:numId w:val="2"/>
        </w:numPr>
        <w:spacing w:after="0" w:line="240" w:lineRule="auto"/>
        <w:jc w:val="both"/>
        <w:rPr>
          <w:sz w:val="24"/>
          <w:szCs w:val="24"/>
          <w:lang w:val="sr-Latn-CS"/>
        </w:rPr>
      </w:pPr>
      <w:r w:rsidRPr="006728BA">
        <w:rPr>
          <w:sz w:val="24"/>
          <w:szCs w:val="24"/>
          <w:lang w:val="sr-Latn-CS"/>
        </w:rPr>
        <w:t>atletska staza 2.000 m²,</w:t>
      </w:r>
    </w:p>
    <w:p w:rsidR="00DC0FA9" w:rsidRPr="006728BA" w:rsidRDefault="00F344A9" w:rsidP="00DC0FA9">
      <w:pPr>
        <w:numPr>
          <w:ilvl w:val="0"/>
          <w:numId w:val="2"/>
        </w:numPr>
        <w:spacing w:after="0" w:line="240" w:lineRule="auto"/>
        <w:jc w:val="both"/>
        <w:rPr>
          <w:sz w:val="24"/>
          <w:szCs w:val="24"/>
          <w:lang w:val="sr-Latn-CS"/>
        </w:rPr>
      </w:pPr>
      <w:r>
        <w:rPr>
          <w:sz w:val="24"/>
          <w:szCs w:val="24"/>
          <w:lang w:val="sr-Latn-CS"/>
        </w:rPr>
        <w:t>podtribinski prostor 5.200 m² (veliki dio prostora izdat privatnicima: klinika, diskoteka, auto servis, itd.)</w:t>
      </w:r>
    </w:p>
    <w:p w:rsidR="00DC0FA9" w:rsidRPr="006728BA" w:rsidRDefault="00DC0FA9" w:rsidP="00DC0FA9">
      <w:pPr>
        <w:numPr>
          <w:ilvl w:val="0"/>
          <w:numId w:val="2"/>
        </w:numPr>
        <w:spacing w:after="0" w:line="240" w:lineRule="auto"/>
        <w:jc w:val="both"/>
        <w:rPr>
          <w:sz w:val="24"/>
          <w:szCs w:val="24"/>
          <w:lang w:val="sr-Latn-CS"/>
        </w:rPr>
      </w:pPr>
      <w:r w:rsidRPr="006728BA">
        <w:rPr>
          <w:sz w:val="24"/>
          <w:szCs w:val="24"/>
          <w:lang w:val="sr-Latn-CS"/>
        </w:rPr>
        <w:t>travnate poršine 800 m².</w:t>
      </w:r>
    </w:p>
    <w:p w:rsidR="00DC0FA9" w:rsidRPr="006728BA" w:rsidRDefault="00DC0FA9" w:rsidP="00DC0FA9">
      <w:pPr>
        <w:ind w:firstLine="567"/>
        <w:jc w:val="both"/>
        <w:rPr>
          <w:sz w:val="24"/>
          <w:szCs w:val="24"/>
          <w:lang w:val="sr-Latn-CS"/>
        </w:rPr>
      </w:pPr>
      <w:r w:rsidRPr="006728BA">
        <w:rPr>
          <w:sz w:val="24"/>
          <w:szCs w:val="24"/>
          <w:lang w:val="sr-Latn-CS"/>
        </w:rPr>
        <w:t>Fudbalski stadion je izgrađen od armiranog betona</w:t>
      </w:r>
      <w:r w:rsidR="00F344A9">
        <w:rPr>
          <w:sz w:val="24"/>
          <w:szCs w:val="24"/>
          <w:lang w:val="sr-Latn-CS"/>
        </w:rPr>
        <w:t>, osim tribina koje su montažne, može se stacionirati veliki broj šatora u slučaju zemljotresa.</w:t>
      </w:r>
    </w:p>
    <w:p w:rsidR="00DC0FA9" w:rsidRPr="006728BA" w:rsidRDefault="00DC0FA9" w:rsidP="00DC0FA9">
      <w:pPr>
        <w:ind w:firstLine="567"/>
        <w:jc w:val="both"/>
        <w:rPr>
          <w:sz w:val="24"/>
          <w:szCs w:val="24"/>
          <w:lang w:val="sr-Latn-CS"/>
        </w:rPr>
      </w:pPr>
      <w:r w:rsidRPr="006728BA">
        <w:rPr>
          <w:sz w:val="24"/>
          <w:szCs w:val="24"/>
          <w:lang w:val="sr-Latn-CS"/>
        </w:rPr>
        <w:t>Objekat se sastoji od igrališta sa pratećim sadržajima, kao što su atletska staza, polukružni atletski sektori, tribine i podtribinske prostorije.</w:t>
      </w:r>
    </w:p>
    <w:p w:rsidR="00DC0FA9" w:rsidRPr="006728BA" w:rsidRDefault="00DC0FA9" w:rsidP="00DC0FA9">
      <w:pPr>
        <w:ind w:firstLine="567"/>
        <w:jc w:val="both"/>
        <w:rPr>
          <w:sz w:val="24"/>
          <w:szCs w:val="24"/>
          <w:lang w:val="sr-Latn-CS"/>
        </w:rPr>
      </w:pPr>
      <w:r w:rsidRPr="006728BA">
        <w:rPr>
          <w:b/>
          <w:bCs/>
          <w:sz w:val="24"/>
          <w:szCs w:val="24"/>
          <w:lang w:val="sr-Latn-CS"/>
        </w:rPr>
        <w:t xml:space="preserve">Stadion malih sportova ( košarkaški stadion ) </w:t>
      </w:r>
      <w:r w:rsidRPr="006728BA">
        <w:rPr>
          <w:sz w:val="24"/>
          <w:szCs w:val="24"/>
          <w:lang w:val="sr-Latn-CS"/>
        </w:rPr>
        <w:t>nalazi se u centru grada. Površina ovog objekta iznosi 1.200 m². Sastoji se iz više različitih cjelina, od kojih neke nijesu u vlasništvu Sportskog centra. Objekat je izgrađen od armiranog betona, sa asfaltiranim igralištem. Iako je u lošem stanju, ovaj stadion zadovoljava standarde za organizaciju rekreativnih aktivnosti.</w:t>
      </w:r>
    </w:p>
    <w:p w:rsidR="00DC0FA9" w:rsidRPr="006728BA" w:rsidRDefault="00DC0FA9" w:rsidP="00DC0FA9">
      <w:pPr>
        <w:ind w:firstLine="567"/>
        <w:jc w:val="both"/>
        <w:rPr>
          <w:sz w:val="24"/>
          <w:szCs w:val="24"/>
          <w:lang w:val="sr-Latn-CS"/>
        </w:rPr>
      </w:pPr>
      <w:r w:rsidRPr="006728BA">
        <w:rPr>
          <w:b/>
          <w:bCs/>
          <w:sz w:val="24"/>
          <w:szCs w:val="24"/>
          <w:lang w:val="sr-Latn-CS"/>
        </w:rPr>
        <w:t>Sportska dvorana u izgradnji.</w:t>
      </w:r>
      <w:r w:rsidRPr="006728BA">
        <w:rPr>
          <w:sz w:val="24"/>
          <w:szCs w:val="24"/>
          <w:lang w:val="sr-Latn-CS"/>
        </w:rPr>
        <w:t xml:space="preserve"> Sa izradnjom ove dvorane, opština Berane će dobiti novih  4.000 m² sportskog prostora, dvoranu sa 2.000 sjedišta, modernu teretanu, salu za fitnes, VIP ložu, prostoriju za službena lica, PRESS salu, ambulantu, poslovne prostorije i dr. Ova dvorana locirana je u neposrednoj blizini fudbalskog stadina, u užem centru grada-ispod aerodroma.</w:t>
      </w:r>
    </w:p>
    <w:p w:rsidR="00DC0FA9" w:rsidRPr="006728BA" w:rsidRDefault="00DC0FA9" w:rsidP="00DC0FA9">
      <w:pPr>
        <w:ind w:firstLine="567"/>
        <w:jc w:val="both"/>
        <w:rPr>
          <w:sz w:val="24"/>
          <w:szCs w:val="24"/>
          <w:lang w:val="sr-Latn-CS"/>
        </w:rPr>
      </w:pPr>
      <w:r w:rsidRPr="006728BA">
        <w:rPr>
          <w:sz w:val="24"/>
          <w:szCs w:val="24"/>
          <w:lang w:val="sr-Latn-CS"/>
        </w:rPr>
        <w:t>Sportski tereni izgrađeni neposredno pred održavanje „Mosi Igara“ su: odbojkaški i košarkaški teren kod stare Hale sportova pod Jasikovcem i odbojkaški, košarkaški i rukometni teren kod fudbalskog stadiona.</w:t>
      </w:r>
    </w:p>
    <w:p w:rsidR="00DC0FA9" w:rsidRPr="006728BA" w:rsidRDefault="00DC0FA9" w:rsidP="00DC0FA9">
      <w:pPr>
        <w:ind w:firstLine="567"/>
        <w:jc w:val="both"/>
        <w:rPr>
          <w:sz w:val="24"/>
          <w:szCs w:val="24"/>
          <w:lang w:val="sr-Latn-CS"/>
        </w:rPr>
      </w:pPr>
      <w:r w:rsidRPr="006728BA">
        <w:rPr>
          <w:b/>
          <w:bCs/>
          <w:sz w:val="24"/>
          <w:szCs w:val="24"/>
          <w:lang w:val="sr-Latn-CS"/>
        </w:rPr>
        <w:lastRenderedPageBreak/>
        <w:t xml:space="preserve">Sportski objekti na fakultetima, visokoj, srednjim i osnovnim školama. </w:t>
      </w:r>
      <w:r w:rsidRPr="006728BA">
        <w:rPr>
          <w:sz w:val="24"/>
          <w:szCs w:val="24"/>
          <w:lang w:val="sr-Latn-CS"/>
        </w:rPr>
        <w:t>Visokoškolske ustanove na području opštine Berane ne posjeduju sportske objekte, već za svoje potrebe koriste sale i poligone u vlasništvu drugih ustanova ili JP ’’Sportski centar’’.</w:t>
      </w:r>
    </w:p>
    <w:p w:rsidR="00DC0FA9" w:rsidRPr="006728BA" w:rsidRDefault="00DC0FA9" w:rsidP="00DC0FA9">
      <w:pPr>
        <w:ind w:firstLine="567"/>
        <w:jc w:val="both"/>
        <w:rPr>
          <w:sz w:val="24"/>
          <w:szCs w:val="24"/>
          <w:lang w:val="sr-Latn-CS"/>
        </w:rPr>
      </w:pPr>
      <w:r w:rsidRPr="006728BA">
        <w:rPr>
          <w:sz w:val="24"/>
          <w:szCs w:val="24"/>
          <w:lang w:val="sr-Latn-CS"/>
        </w:rPr>
        <w:t>Hala sportova koja se nalazi u užem centru grada ispod Jasikovca, a prostirala se na površini od oko 3.500m</w:t>
      </w:r>
      <w:r w:rsidRPr="006728BA">
        <w:rPr>
          <w:sz w:val="24"/>
          <w:szCs w:val="24"/>
          <w:vertAlign w:val="superscript"/>
          <w:lang w:val="sr-Latn-CS"/>
        </w:rPr>
        <w:t>2</w:t>
      </w:r>
      <w:r w:rsidRPr="006728BA">
        <w:rPr>
          <w:sz w:val="24"/>
          <w:szCs w:val="24"/>
          <w:lang w:val="sr-Latn-CS"/>
        </w:rPr>
        <w:t xml:space="preserve">, urušena je 2011. godine pod teretom snijega i od tada nije u upotrebi. </w:t>
      </w:r>
    </w:p>
    <w:p w:rsidR="00DC0FA9" w:rsidRPr="006728BA" w:rsidRDefault="00DC0FA9" w:rsidP="00DC0FA9">
      <w:pPr>
        <w:ind w:firstLine="567"/>
        <w:jc w:val="both"/>
        <w:rPr>
          <w:sz w:val="24"/>
          <w:szCs w:val="24"/>
          <w:lang w:val="sr-Latn-CS"/>
        </w:rPr>
      </w:pPr>
      <w:r w:rsidRPr="006728BA">
        <w:rPr>
          <w:sz w:val="24"/>
          <w:szCs w:val="24"/>
          <w:lang w:val="sr-Latn-CS"/>
        </w:rPr>
        <w:t>Srednje škole: JU G</w:t>
      </w:r>
      <w:r w:rsidR="00CA3D72">
        <w:rPr>
          <w:sz w:val="24"/>
          <w:szCs w:val="24"/>
          <w:lang w:val="sr-Latn-CS"/>
        </w:rPr>
        <w:t>imnazija ’’Panto Mališić’’, JU S</w:t>
      </w:r>
      <w:r w:rsidRPr="006728BA">
        <w:rPr>
          <w:sz w:val="24"/>
          <w:szCs w:val="24"/>
          <w:lang w:val="sr-Latn-CS"/>
        </w:rPr>
        <w:t>rednja škola ’’Vukadin Vukadinović’’, JU</w:t>
      </w:r>
      <w:r w:rsidR="00CA3D72">
        <w:rPr>
          <w:sz w:val="24"/>
          <w:szCs w:val="24"/>
          <w:lang w:val="sr-Latn-CS"/>
        </w:rPr>
        <w:t xml:space="preserve"> S</w:t>
      </w:r>
      <w:r w:rsidRPr="006728BA">
        <w:rPr>
          <w:sz w:val="24"/>
          <w:szCs w:val="24"/>
          <w:lang w:val="sr-Latn-CS"/>
        </w:rPr>
        <w:t>rednja Medicinska škola i JU Elektrotehnička škola  koriste jednu sportsku salu i sportske terene koji su u vlasništvu Gimnazije ’’Panto Mališić’’.</w:t>
      </w:r>
    </w:p>
    <w:p w:rsidR="00DC0FA9" w:rsidRPr="006728BA" w:rsidRDefault="00DC0FA9" w:rsidP="00DC0FA9">
      <w:pPr>
        <w:ind w:firstLine="567"/>
        <w:jc w:val="both"/>
        <w:rPr>
          <w:sz w:val="24"/>
          <w:szCs w:val="24"/>
          <w:lang w:val="sr-Latn-CS"/>
        </w:rPr>
      </w:pPr>
      <w:r w:rsidRPr="006728BA">
        <w:rPr>
          <w:sz w:val="24"/>
          <w:szCs w:val="24"/>
          <w:lang w:val="sr-Latn-CS"/>
        </w:rPr>
        <w:t>JU Srednja škola ’’Vukadin Vukadinović’’</w:t>
      </w:r>
      <w:r w:rsidR="00CA3D72">
        <w:rPr>
          <w:sz w:val="24"/>
          <w:szCs w:val="24"/>
          <w:lang w:val="sr-Latn-CS"/>
        </w:rPr>
        <w:t xml:space="preserve"> </w:t>
      </w:r>
      <w:r w:rsidRPr="006728BA">
        <w:rPr>
          <w:sz w:val="24"/>
          <w:szCs w:val="24"/>
          <w:lang w:val="sr-Latn-CS"/>
        </w:rPr>
        <w:t>raspolaže sa fiskulturnom salom, koja je u vrlo lošem stanju kao i sa sportskim poligonom, koji je neuslovan za korišćenje.</w:t>
      </w:r>
    </w:p>
    <w:p w:rsidR="00DC0FA9" w:rsidRPr="006728BA" w:rsidRDefault="00DC0FA9" w:rsidP="00DC0FA9">
      <w:pPr>
        <w:ind w:firstLine="567"/>
        <w:jc w:val="both"/>
        <w:rPr>
          <w:sz w:val="24"/>
          <w:szCs w:val="24"/>
          <w:lang w:val="sr-Latn-CS"/>
        </w:rPr>
      </w:pPr>
      <w:r w:rsidRPr="006728BA">
        <w:rPr>
          <w:sz w:val="24"/>
          <w:szCs w:val="24"/>
          <w:lang w:val="sr-Latn-CS"/>
        </w:rPr>
        <w:t>Fiskulturne sale imaju i četiri osnovne škole na području ove opštine, i to: JU OŠ ’’Vuk Kradžić’’, JU OŠ ’’Vukašin Radunović’’ i  JU OŠ ’’Vukajlo Kukalj’’ u Šekularu.</w:t>
      </w:r>
    </w:p>
    <w:p w:rsidR="00DC0FA9" w:rsidRPr="006728BA" w:rsidRDefault="00DC0FA9" w:rsidP="00DC0FA9">
      <w:pPr>
        <w:ind w:firstLine="567"/>
        <w:jc w:val="both"/>
        <w:rPr>
          <w:b/>
          <w:bCs/>
          <w:sz w:val="24"/>
          <w:szCs w:val="24"/>
          <w:lang w:val="sr-Latn-CS"/>
        </w:rPr>
      </w:pPr>
    </w:p>
    <w:p w:rsidR="00DC0FA9" w:rsidRPr="00C73CBA" w:rsidRDefault="00DC0FA9" w:rsidP="00DC0FA9">
      <w:pPr>
        <w:jc w:val="center"/>
        <w:rPr>
          <w:b/>
          <w:bCs/>
          <w:sz w:val="24"/>
          <w:szCs w:val="24"/>
          <w:lang w:val="sr-Latn-CS"/>
        </w:rPr>
      </w:pPr>
      <w:r w:rsidRPr="006728BA">
        <w:rPr>
          <w:b/>
          <w:bCs/>
          <w:sz w:val="24"/>
          <w:szCs w:val="24"/>
          <w:lang w:val="sr-Latn-CS"/>
        </w:rPr>
        <w:t xml:space="preserve">1.8.5 </w:t>
      </w:r>
      <w:r w:rsidRPr="00C73CBA">
        <w:rPr>
          <w:b/>
          <w:bCs/>
          <w:sz w:val="24"/>
          <w:szCs w:val="24"/>
          <w:lang w:val="sr-Latn-CS"/>
        </w:rPr>
        <w:t>Turistički  objekti ( kapaciteti za zbrinjavanje i pripremu hrane )</w:t>
      </w:r>
    </w:p>
    <w:p w:rsidR="00DC0FA9" w:rsidRPr="006728BA" w:rsidRDefault="00DC0FA9" w:rsidP="00DC0FA9">
      <w:pPr>
        <w:jc w:val="center"/>
        <w:rPr>
          <w:b/>
          <w:bCs/>
          <w:sz w:val="24"/>
          <w:szCs w:val="24"/>
          <w:lang w:val="sr-Latn-CS"/>
        </w:rPr>
      </w:pPr>
    </w:p>
    <w:p w:rsidR="00DC0FA9" w:rsidRPr="006728BA" w:rsidRDefault="00DC0FA9" w:rsidP="00DC0FA9">
      <w:pPr>
        <w:ind w:firstLine="567"/>
        <w:jc w:val="both"/>
        <w:rPr>
          <w:sz w:val="24"/>
          <w:szCs w:val="24"/>
          <w:lang w:val="sr-Latn-CS"/>
        </w:rPr>
      </w:pPr>
      <w:r w:rsidRPr="006728BA">
        <w:rPr>
          <w:sz w:val="24"/>
          <w:szCs w:val="24"/>
          <w:lang w:val="sr-Latn-CS"/>
        </w:rPr>
        <w:t>I pored toga što je turizam jedan od strateških pravaca razvoja Berana, u ovoj opštini nalazi se mali broj turističkih objekata sa sledećim smještajnim kapacitetima:</w:t>
      </w:r>
    </w:p>
    <w:p w:rsidR="00DC0FA9" w:rsidRPr="006728BA" w:rsidRDefault="00DC0FA9" w:rsidP="00DC0FA9">
      <w:pPr>
        <w:numPr>
          <w:ilvl w:val="0"/>
          <w:numId w:val="4"/>
        </w:numPr>
        <w:spacing w:after="0" w:line="240" w:lineRule="auto"/>
        <w:jc w:val="both"/>
        <w:rPr>
          <w:sz w:val="24"/>
          <w:szCs w:val="24"/>
          <w:lang w:val="sr-Latn-CS"/>
        </w:rPr>
      </w:pPr>
      <w:r w:rsidRPr="006728BA">
        <w:rPr>
          <w:sz w:val="24"/>
          <w:szCs w:val="24"/>
          <w:lang w:val="sr-Latn-CS"/>
        </w:rPr>
        <w:t>hotel ’’Il Sole’’ sa 52 ležaja,</w:t>
      </w:r>
    </w:p>
    <w:p w:rsidR="00DC0FA9" w:rsidRPr="006728BA" w:rsidRDefault="00DC0FA9" w:rsidP="00DC0FA9">
      <w:pPr>
        <w:numPr>
          <w:ilvl w:val="0"/>
          <w:numId w:val="5"/>
        </w:numPr>
        <w:spacing w:after="0" w:line="240" w:lineRule="auto"/>
        <w:jc w:val="both"/>
        <w:rPr>
          <w:sz w:val="24"/>
          <w:szCs w:val="24"/>
          <w:lang w:val="sr-Latn-CS"/>
        </w:rPr>
      </w:pPr>
      <w:r w:rsidRPr="006728BA">
        <w:rPr>
          <w:sz w:val="24"/>
          <w:szCs w:val="24"/>
          <w:lang w:val="sr-Latn-CS"/>
        </w:rPr>
        <w:t>hotel ’’S’’ sa 22 ležaja,</w:t>
      </w:r>
    </w:p>
    <w:p w:rsidR="00DC0FA9" w:rsidRPr="006728BA" w:rsidRDefault="00DC0FA9" w:rsidP="00DC0FA9">
      <w:pPr>
        <w:numPr>
          <w:ilvl w:val="0"/>
          <w:numId w:val="5"/>
        </w:numPr>
        <w:spacing w:after="0" w:line="240" w:lineRule="auto"/>
        <w:jc w:val="both"/>
        <w:rPr>
          <w:sz w:val="24"/>
          <w:szCs w:val="24"/>
          <w:lang w:val="sr-Latn-CS"/>
        </w:rPr>
      </w:pPr>
      <w:r w:rsidRPr="006728BA">
        <w:rPr>
          <w:sz w:val="24"/>
          <w:szCs w:val="24"/>
          <w:lang w:val="sr-Latn-CS"/>
        </w:rPr>
        <w:t>hotel ’’Vidikovac’’ sa 17 ležajeva,</w:t>
      </w:r>
    </w:p>
    <w:p w:rsidR="00DC0FA9" w:rsidRPr="006728BA" w:rsidRDefault="00DC0FA9" w:rsidP="00DC0FA9">
      <w:pPr>
        <w:numPr>
          <w:ilvl w:val="0"/>
          <w:numId w:val="5"/>
        </w:numPr>
        <w:spacing w:after="0" w:line="240" w:lineRule="auto"/>
        <w:jc w:val="both"/>
        <w:rPr>
          <w:sz w:val="24"/>
          <w:szCs w:val="24"/>
          <w:lang w:val="sr-Latn-CS"/>
        </w:rPr>
      </w:pPr>
      <w:r w:rsidRPr="006728BA">
        <w:rPr>
          <w:sz w:val="24"/>
          <w:szCs w:val="24"/>
          <w:lang w:val="sr-Latn-CS"/>
        </w:rPr>
        <w:t>hotel ’’Popović’’ sa 80 ležajeva,</w:t>
      </w:r>
    </w:p>
    <w:p w:rsidR="00DC0FA9" w:rsidRPr="006728BA" w:rsidRDefault="00DC0FA9" w:rsidP="00DC0FA9">
      <w:pPr>
        <w:numPr>
          <w:ilvl w:val="0"/>
          <w:numId w:val="5"/>
        </w:numPr>
        <w:spacing w:after="0" w:line="240" w:lineRule="auto"/>
        <w:jc w:val="both"/>
        <w:rPr>
          <w:sz w:val="24"/>
          <w:szCs w:val="24"/>
          <w:lang w:val="sr-Latn-CS"/>
        </w:rPr>
      </w:pPr>
      <w:r w:rsidRPr="006728BA">
        <w:rPr>
          <w:sz w:val="24"/>
          <w:szCs w:val="24"/>
          <w:lang w:val="sr-Latn-CS"/>
        </w:rPr>
        <w:t>hotel „Pešić“ sa 65 ležaja,</w:t>
      </w:r>
    </w:p>
    <w:p w:rsidR="00DC0FA9" w:rsidRPr="006728BA" w:rsidRDefault="00DC0FA9" w:rsidP="00DC0FA9">
      <w:pPr>
        <w:numPr>
          <w:ilvl w:val="0"/>
          <w:numId w:val="5"/>
        </w:numPr>
        <w:spacing w:after="0" w:line="240" w:lineRule="auto"/>
        <w:jc w:val="both"/>
        <w:rPr>
          <w:sz w:val="24"/>
          <w:szCs w:val="24"/>
          <w:lang w:val="sr-Latn-CS"/>
        </w:rPr>
      </w:pPr>
      <w:r w:rsidRPr="006728BA">
        <w:rPr>
          <w:sz w:val="24"/>
          <w:szCs w:val="24"/>
          <w:lang w:val="sr-Latn-CS"/>
        </w:rPr>
        <w:t>hotel „Lukas“ sa 22 ležaja,</w:t>
      </w:r>
    </w:p>
    <w:p w:rsidR="00DC0FA9" w:rsidRPr="006728BA" w:rsidRDefault="00DC0FA9" w:rsidP="00DC0FA9">
      <w:pPr>
        <w:numPr>
          <w:ilvl w:val="0"/>
          <w:numId w:val="5"/>
        </w:numPr>
        <w:spacing w:after="0" w:line="240" w:lineRule="auto"/>
        <w:jc w:val="both"/>
        <w:rPr>
          <w:sz w:val="24"/>
          <w:szCs w:val="24"/>
          <w:lang w:val="sr-Latn-CS"/>
        </w:rPr>
      </w:pPr>
      <w:r w:rsidRPr="006728BA">
        <w:rPr>
          <w:sz w:val="24"/>
          <w:szCs w:val="24"/>
          <w:lang w:val="sr-Latn-CS"/>
        </w:rPr>
        <w:t>motel ’’Buče’’ sa 10 ležajeva,</w:t>
      </w:r>
    </w:p>
    <w:p w:rsidR="00DC0FA9" w:rsidRPr="006728BA" w:rsidRDefault="00DC0FA9" w:rsidP="00DC0FA9">
      <w:pPr>
        <w:numPr>
          <w:ilvl w:val="0"/>
          <w:numId w:val="5"/>
        </w:numPr>
        <w:spacing w:after="0" w:line="240" w:lineRule="auto"/>
        <w:jc w:val="both"/>
        <w:rPr>
          <w:sz w:val="24"/>
          <w:szCs w:val="24"/>
          <w:lang w:val="sr-Latn-CS"/>
        </w:rPr>
      </w:pPr>
      <w:r w:rsidRPr="006728BA">
        <w:rPr>
          <w:sz w:val="24"/>
          <w:szCs w:val="24"/>
          <w:lang w:val="sr-Latn-CS"/>
        </w:rPr>
        <w:t>hotel ’’ Berane’’ (nije u funkciji ),</w:t>
      </w:r>
    </w:p>
    <w:p w:rsidR="00DC0FA9" w:rsidRPr="006728BA" w:rsidRDefault="00DC0FA9" w:rsidP="00DC0FA9">
      <w:pPr>
        <w:numPr>
          <w:ilvl w:val="0"/>
          <w:numId w:val="5"/>
        </w:numPr>
        <w:spacing w:after="0" w:line="240" w:lineRule="auto"/>
        <w:jc w:val="both"/>
        <w:rPr>
          <w:sz w:val="24"/>
          <w:szCs w:val="24"/>
          <w:lang w:val="sr-Latn-CS"/>
        </w:rPr>
      </w:pPr>
      <w:r w:rsidRPr="006728BA">
        <w:rPr>
          <w:sz w:val="24"/>
          <w:szCs w:val="24"/>
          <w:lang w:val="sr-Latn-CS"/>
        </w:rPr>
        <w:t>hotel ’’Lokve’’ ( trenutno ne radi ),</w:t>
      </w:r>
    </w:p>
    <w:p w:rsidR="00DC0FA9" w:rsidRPr="006728BA" w:rsidRDefault="00DC0FA9" w:rsidP="00DC0FA9">
      <w:pPr>
        <w:numPr>
          <w:ilvl w:val="0"/>
          <w:numId w:val="5"/>
        </w:numPr>
        <w:spacing w:after="0" w:line="240" w:lineRule="auto"/>
        <w:jc w:val="both"/>
        <w:rPr>
          <w:sz w:val="24"/>
          <w:szCs w:val="24"/>
          <w:lang w:val="sr-Latn-CS"/>
        </w:rPr>
      </w:pPr>
      <w:r w:rsidRPr="006728BA">
        <w:rPr>
          <w:sz w:val="24"/>
          <w:szCs w:val="24"/>
          <w:lang w:val="sr-Latn-CS"/>
        </w:rPr>
        <w:t>hotel ’’Jelovica’’ ( trenutno ne radi ).</w:t>
      </w:r>
    </w:p>
    <w:p w:rsidR="00DC0FA9" w:rsidRPr="006728BA" w:rsidRDefault="00DC0FA9" w:rsidP="00DC0FA9">
      <w:pPr>
        <w:jc w:val="both"/>
        <w:rPr>
          <w:sz w:val="24"/>
          <w:szCs w:val="24"/>
          <w:lang w:val="sr-Latn-CS"/>
        </w:rPr>
      </w:pPr>
    </w:p>
    <w:p w:rsidR="00DC0FA9" w:rsidRPr="006728BA" w:rsidRDefault="00DC0FA9" w:rsidP="00664594">
      <w:pPr>
        <w:ind w:firstLine="567"/>
        <w:jc w:val="both"/>
        <w:rPr>
          <w:sz w:val="24"/>
          <w:szCs w:val="24"/>
          <w:lang w:val="sr-Latn-CS"/>
        </w:rPr>
      </w:pPr>
      <w:r w:rsidRPr="006728BA">
        <w:rPr>
          <w:sz w:val="24"/>
          <w:szCs w:val="24"/>
          <w:lang w:val="sr-Latn-CS"/>
        </w:rPr>
        <w:t xml:space="preserve">Pored naprijed pobrojanih objekata, za smještaj stanovništva u slučaju zbrinjavanja mogu se koristiti i sportski objekti, škole, </w:t>
      </w:r>
      <w:r w:rsidR="00CA3D72">
        <w:rPr>
          <w:sz w:val="24"/>
          <w:szCs w:val="24"/>
          <w:lang w:val="sr-Latn-CS"/>
        </w:rPr>
        <w:t>hale u preduzećima, planinarski,</w:t>
      </w:r>
      <w:r w:rsidRPr="006728BA">
        <w:rPr>
          <w:sz w:val="24"/>
          <w:szCs w:val="24"/>
          <w:lang w:val="sr-Latn-CS"/>
        </w:rPr>
        <w:t xml:space="preserve"> lovački domovi i druga mjesta javnog okupljanja, a za prirpremu hrane i ostali ugostiteljski objekti na području opštine. </w:t>
      </w:r>
    </w:p>
    <w:p w:rsidR="00664594" w:rsidRPr="00B80A77" w:rsidRDefault="00DC0FA9" w:rsidP="00664594">
      <w:pPr>
        <w:ind w:left="420"/>
        <w:jc w:val="center"/>
        <w:rPr>
          <w:b/>
          <w:bCs/>
          <w:sz w:val="24"/>
          <w:szCs w:val="24"/>
          <w:lang w:val="sr-Latn-CS"/>
        </w:rPr>
      </w:pPr>
      <w:r w:rsidRPr="006728BA">
        <w:rPr>
          <w:b/>
          <w:bCs/>
          <w:sz w:val="24"/>
          <w:szCs w:val="24"/>
          <w:lang w:val="sr-Latn-CS"/>
        </w:rPr>
        <w:t>1.8.6 Objekti državnih i lokalnih organa, institucija i  preduzeća</w:t>
      </w:r>
    </w:p>
    <w:p w:rsidR="00DC0FA9" w:rsidRPr="006728BA" w:rsidRDefault="00DC0FA9" w:rsidP="006E6D4B">
      <w:pPr>
        <w:jc w:val="both"/>
        <w:rPr>
          <w:sz w:val="24"/>
          <w:szCs w:val="24"/>
          <w:lang w:val="sr-Latn-CS"/>
        </w:rPr>
      </w:pPr>
      <w:r w:rsidRPr="006728BA">
        <w:rPr>
          <w:sz w:val="24"/>
          <w:szCs w:val="24"/>
          <w:lang w:val="sr-Latn-CS"/>
        </w:rPr>
        <w:t>Svi objekti državnih i lokalnih organa, institucija i preduzeća u opštini Berane su spratnosti do P+ 4, a to su:</w:t>
      </w:r>
    </w:p>
    <w:p w:rsidR="00DC0FA9" w:rsidRPr="006728BA" w:rsidRDefault="00DC0FA9" w:rsidP="00DC0FA9">
      <w:pPr>
        <w:numPr>
          <w:ilvl w:val="0"/>
          <w:numId w:val="6"/>
        </w:numPr>
        <w:spacing w:after="0" w:line="240" w:lineRule="auto"/>
        <w:jc w:val="both"/>
        <w:rPr>
          <w:sz w:val="24"/>
          <w:szCs w:val="24"/>
          <w:lang w:val="sr-Latn-CS"/>
        </w:rPr>
      </w:pPr>
      <w:r w:rsidRPr="006728BA">
        <w:rPr>
          <w:sz w:val="24"/>
          <w:szCs w:val="24"/>
          <w:lang w:val="sr-Latn-CS"/>
        </w:rPr>
        <w:t>zgrada Opštine,</w:t>
      </w:r>
    </w:p>
    <w:p w:rsidR="00DC0FA9" w:rsidRPr="006728BA" w:rsidRDefault="00DC0FA9" w:rsidP="00DC0FA9">
      <w:pPr>
        <w:numPr>
          <w:ilvl w:val="0"/>
          <w:numId w:val="6"/>
        </w:numPr>
        <w:spacing w:after="0" w:line="240" w:lineRule="auto"/>
        <w:jc w:val="both"/>
        <w:rPr>
          <w:sz w:val="24"/>
          <w:szCs w:val="24"/>
          <w:lang w:val="sr-Latn-CS"/>
        </w:rPr>
      </w:pPr>
      <w:r w:rsidRPr="006728BA">
        <w:rPr>
          <w:sz w:val="24"/>
          <w:szCs w:val="24"/>
          <w:lang w:val="sr-Latn-CS"/>
        </w:rPr>
        <w:lastRenderedPageBreak/>
        <w:t>zgrada Osnovnog suda,</w:t>
      </w:r>
    </w:p>
    <w:p w:rsidR="00DC0FA9" w:rsidRPr="006728BA" w:rsidRDefault="00DC0FA9" w:rsidP="00DC0FA9">
      <w:pPr>
        <w:numPr>
          <w:ilvl w:val="0"/>
          <w:numId w:val="6"/>
        </w:numPr>
        <w:spacing w:after="0" w:line="240" w:lineRule="auto"/>
        <w:jc w:val="both"/>
        <w:rPr>
          <w:sz w:val="24"/>
          <w:szCs w:val="24"/>
          <w:lang w:val="sr-Latn-CS"/>
        </w:rPr>
      </w:pPr>
      <w:r w:rsidRPr="006728BA">
        <w:rPr>
          <w:sz w:val="24"/>
          <w:szCs w:val="24"/>
          <w:lang w:val="sr-Latn-CS"/>
        </w:rPr>
        <w:t>zgrada Uprave prihoda i direkcije za nekretnine,</w:t>
      </w:r>
    </w:p>
    <w:p w:rsidR="00DC0FA9" w:rsidRPr="006728BA" w:rsidRDefault="00DC0FA9" w:rsidP="00DC0FA9">
      <w:pPr>
        <w:numPr>
          <w:ilvl w:val="0"/>
          <w:numId w:val="6"/>
        </w:numPr>
        <w:spacing w:after="0" w:line="240" w:lineRule="auto"/>
        <w:jc w:val="both"/>
        <w:rPr>
          <w:sz w:val="24"/>
          <w:szCs w:val="24"/>
          <w:lang w:val="sr-Latn-CS"/>
        </w:rPr>
      </w:pPr>
      <w:r w:rsidRPr="006728BA">
        <w:rPr>
          <w:sz w:val="24"/>
          <w:szCs w:val="24"/>
          <w:lang w:val="sr-Latn-CS"/>
        </w:rPr>
        <w:t>zgrada Pošte i T-Coma,</w:t>
      </w:r>
    </w:p>
    <w:p w:rsidR="00DC0FA9" w:rsidRPr="006728BA" w:rsidRDefault="00DC0FA9" w:rsidP="00DC0FA9">
      <w:pPr>
        <w:numPr>
          <w:ilvl w:val="0"/>
          <w:numId w:val="6"/>
        </w:numPr>
        <w:spacing w:after="0" w:line="240" w:lineRule="auto"/>
        <w:jc w:val="both"/>
        <w:rPr>
          <w:sz w:val="24"/>
          <w:szCs w:val="24"/>
          <w:lang w:val="sr-Latn-CS"/>
        </w:rPr>
      </w:pPr>
      <w:r w:rsidRPr="006728BA">
        <w:rPr>
          <w:sz w:val="24"/>
          <w:szCs w:val="24"/>
          <w:lang w:val="sr-Latn-CS"/>
        </w:rPr>
        <w:t>zgrada Agencije za izgradnju i razvoj,</w:t>
      </w:r>
    </w:p>
    <w:p w:rsidR="00DC0FA9" w:rsidRPr="006728BA" w:rsidRDefault="002160FA" w:rsidP="00DC0FA9">
      <w:pPr>
        <w:numPr>
          <w:ilvl w:val="0"/>
          <w:numId w:val="6"/>
        </w:numPr>
        <w:spacing w:after="0" w:line="240" w:lineRule="auto"/>
        <w:jc w:val="both"/>
        <w:rPr>
          <w:sz w:val="24"/>
          <w:szCs w:val="24"/>
          <w:lang w:val="sr-Latn-CS"/>
        </w:rPr>
      </w:pPr>
      <w:r>
        <w:rPr>
          <w:sz w:val="24"/>
          <w:szCs w:val="24"/>
          <w:lang w:val="sr-Latn-CS"/>
        </w:rPr>
        <w:t>zgrada DOO</w:t>
      </w:r>
      <w:r w:rsidR="00DC0FA9" w:rsidRPr="006728BA">
        <w:rPr>
          <w:sz w:val="24"/>
          <w:szCs w:val="24"/>
          <w:lang w:val="sr-Latn-CS"/>
        </w:rPr>
        <w:t>’’Vodovod i kanalizacija’’,</w:t>
      </w:r>
    </w:p>
    <w:p w:rsidR="00DC0FA9" w:rsidRPr="006728BA" w:rsidRDefault="002160FA" w:rsidP="00DC0FA9">
      <w:pPr>
        <w:numPr>
          <w:ilvl w:val="0"/>
          <w:numId w:val="6"/>
        </w:numPr>
        <w:spacing w:after="0" w:line="240" w:lineRule="auto"/>
        <w:jc w:val="both"/>
        <w:rPr>
          <w:sz w:val="24"/>
          <w:szCs w:val="24"/>
          <w:lang w:val="sr-Latn-CS"/>
        </w:rPr>
      </w:pPr>
      <w:r>
        <w:rPr>
          <w:sz w:val="24"/>
          <w:szCs w:val="24"/>
          <w:lang w:val="sr-Latn-CS"/>
        </w:rPr>
        <w:t>zgrada DOO</w:t>
      </w:r>
      <w:r w:rsidR="00DC0FA9" w:rsidRPr="006728BA">
        <w:rPr>
          <w:sz w:val="24"/>
          <w:szCs w:val="24"/>
          <w:lang w:val="sr-Latn-CS"/>
        </w:rPr>
        <w:t xml:space="preserve"> „Komunalno“ Berane,</w:t>
      </w:r>
    </w:p>
    <w:p w:rsidR="00DC0FA9" w:rsidRPr="006728BA" w:rsidRDefault="00DC0FA9" w:rsidP="00DC0FA9">
      <w:pPr>
        <w:numPr>
          <w:ilvl w:val="0"/>
          <w:numId w:val="6"/>
        </w:numPr>
        <w:spacing w:after="0" w:line="240" w:lineRule="auto"/>
        <w:jc w:val="both"/>
        <w:rPr>
          <w:sz w:val="24"/>
          <w:szCs w:val="24"/>
          <w:lang w:val="sr-Latn-CS"/>
        </w:rPr>
      </w:pPr>
      <w:r w:rsidRPr="006728BA">
        <w:rPr>
          <w:sz w:val="24"/>
          <w:szCs w:val="24"/>
          <w:lang w:val="sr-Latn-CS"/>
        </w:rPr>
        <w:t>zgrada bivšeg Odjeljenja za odbranu,</w:t>
      </w:r>
    </w:p>
    <w:p w:rsidR="00DC0FA9" w:rsidRPr="006728BA" w:rsidRDefault="00DC0FA9" w:rsidP="00DC0FA9">
      <w:pPr>
        <w:numPr>
          <w:ilvl w:val="0"/>
          <w:numId w:val="6"/>
        </w:numPr>
        <w:spacing w:after="0" w:line="240" w:lineRule="auto"/>
        <w:jc w:val="both"/>
        <w:rPr>
          <w:sz w:val="24"/>
          <w:szCs w:val="24"/>
          <w:lang w:val="sr-Latn-CS"/>
        </w:rPr>
      </w:pPr>
      <w:r w:rsidRPr="006728BA">
        <w:rPr>
          <w:sz w:val="24"/>
          <w:szCs w:val="24"/>
          <w:lang w:val="sr-Latn-CS"/>
        </w:rPr>
        <w:t>zgrada Zavoda za zapošljavanje,</w:t>
      </w:r>
    </w:p>
    <w:p w:rsidR="00DC0FA9" w:rsidRPr="006728BA" w:rsidRDefault="00DC0FA9" w:rsidP="00DC0FA9">
      <w:pPr>
        <w:numPr>
          <w:ilvl w:val="0"/>
          <w:numId w:val="6"/>
        </w:numPr>
        <w:spacing w:after="0" w:line="240" w:lineRule="auto"/>
        <w:jc w:val="both"/>
        <w:rPr>
          <w:sz w:val="24"/>
          <w:szCs w:val="24"/>
          <w:lang w:val="sr-Latn-CS"/>
        </w:rPr>
      </w:pPr>
      <w:r w:rsidRPr="006728BA">
        <w:rPr>
          <w:sz w:val="24"/>
          <w:szCs w:val="24"/>
          <w:lang w:val="sr-Latn-CS"/>
        </w:rPr>
        <w:t>zgrada Fonda PIO i Centra za socijalni rad,</w:t>
      </w:r>
    </w:p>
    <w:p w:rsidR="00DC0FA9" w:rsidRPr="006728BA" w:rsidRDefault="00DC0FA9" w:rsidP="00DC0FA9">
      <w:pPr>
        <w:numPr>
          <w:ilvl w:val="0"/>
          <w:numId w:val="6"/>
        </w:numPr>
        <w:spacing w:after="0" w:line="240" w:lineRule="auto"/>
        <w:jc w:val="both"/>
        <w:rPr>
          <w:sz w:val="24"/>
          <w:szCs w:val="24"/>
          <w:lang w:val="sr-Latn-CS"/>
        </w:rPr>
      </w:pPr>
      <w:r w:rsidRPr="006728BA">
        <w:rPr>
          <w:sz w:val="24"/>
          <w:szCs w:val="24"/>
          <w:lang w:val="sr-Latn-CS"/>
        </w:rPr>
        <w:t>zgrada Ispostave Policije,</w:t>
      </w:r>
    </w:p>
    <w:p w:rsidR="00DC0FA9" w:rsidRPr="006728BA" w:rsidRDefault="00DC0FA9" w:rsidP="00DC0FA9">
      <w:pPr>
        <w:numPr>
          <w:ilvl w:val="0"/>
          <w:numId w:val="6"/>
        </w:numPr>
        <w:spacing w:after="0" w:line="240" w:lineRule="auto"/>
        <w:jc w:val="both"/>
        <w:rPr>
          <w:sz w:val="24"/>
          <w:szCs w:val="24"/>
          <w:lang w:val="sr-Latn-CS"/>
        </w:rPr>
      </w:pPr>
      <w:r w:rsidRPr="006728BA">
        <w:rPr>
          <w:sz w:val="24"/>
          <w:szCs w:val="24"/>
          <w:lang w:val="sr-Latn-CS"/>
        </w:rPr>
        <w:t>objekti Ispostave Granične policije,</w:t>
      </w:r>
    </w:p>
    <w:p w:rsidR="00DC0FA9" w:rsidRPr="006728BA" w:rsidRDefault="00DC0FA9" w:rsidP="00DC0FA9">
      <w:pPr>
        <w:numPr>
          <w:ilvl w:val="0"/>
          <w:numId w:val="6"/>
        </w:numPr>
        <w:spacing w:after="0" w:line="240" w:lineRule="auto"/>
        <w:jc w:val="both"/>
        <w:rPr>
          <w:sz w:val="24"/>
          <w:szCs w:val="24"/>
          <w:lang w:val="sr-Latn-CS"/>
        </w:rPr>
      </w:pPr>
      <w:r w:rsidRPr="006728BA">
        <w:rPr>
          <w:sz w:val="24"/>
          <w:szCs w:val="24"/>
          <w:lang w:val="sr-Latn-CS"/>
        </w:rPr>
        <w:t>zgrada Elektrodistributivne sekcije,</w:t>
      </w:r>
    </w:p>
    <w:p w:rsidR="00DC0FA9" w:rsidRPr="006728BA" w:rsidRDefault="00DC0FA9" w:rsidP="00DC0FA9">
      <w:pPr>
        <w:numPr>
          <w:ilvl w:val="0"/>
          <w:numId w:val="6"/>
        </w:numPr>
        <w:spacing w:after="0" w:line="240" w:lineRule="auto"/>
        <w:jc w:val="both"/>
        <w:rPr>
          <w:sz w:val="24"/>
          <w:szCs w:val="24"/>
          <w:lang w:val="sr-Latn-CS"/>
        </w:rPr>
      </w:pPr>
      <w:r w:rsidRPr="006728BA">
        <w:rPr>
          <w:sz w:val="24"/>
          <w:szCs w:val="24"/>
          <w:lang w:val="sr-Latn-CS"/>
        </w:rPr>
        <w:t>zgrada Centra za kultutru,</w:t>
      </w:r>
    </w:p>
    <w:p w:rsidR="00DC0FA9" w:rsidRPr="006728BA" w:rsidRDefault="00DC0FA9" w:rsidP="00DC0FA9">
      <w:pPr>
        <w:numPr>
          <w:ilvl w:val="0"/>
          <w:numId w:val="6"/>
        </w:numPr>
        <w:spacing w:after="0" w:line="240" w:lineRule="auto"/>
        <w:jc w:val="both"/>
        <w:rPr>
          <w:sz w:val="24"/>
          <w:szCs w:val="24"/>
          <w:lang w:val="sr-Latn-CS"/>
        </w:rPr>
      </w:pPr>
      <w:r w:rsidRPr="006728BA">
        <w:rPr>
          <w:sz w:val="24"/>
          <w:szCs w:val="24"/>
          <w:lang w:val="sr-Latn-CS"/>
        </w:rPr>
        <w:t>objekti JZU Dom zdravlja ’’Dr Nika Labović’’,</w:t>
      </w:r>
    </w:p>
    <w:p w:rsidR="00DC0FA9" w:rsidRPr="006728BA" w:rsidRDefault="00DC0FA9" w:rsidP="00DC0FA9">
      <w:pPr>
        <w:numPr>
          <w:ilvl w:val="0"/>
          <w:numId w:val="6"/>
        </w:numPr>
        <w:spacing w:after="0" w:line="240" w:lineRule="auto"/>
        <w:jc w:val="both"/>
        <w:rPr>
          <w:sz w:val="24"/>
          <w:szCs w:val="24"/>
          <w:lang w:val="sr-Latn-CS"/>
        </w:rPr>
      </w:pPr>
      <w:r w:rsidRPr="006728BA">
        <w:rPr>
          <w:sz w:val="24"/>
          <w:szCs w:val="24"/>
          <w:lang w:val="sr-Latn-CS"/>
        </w:rPr>
        <w:t>objekti JZU Opšta bolnica Berane,</w:t>
      </w:r>
    </w:p>
    <w:p w:rsidR="00DC0FA9" w:rsidRDefault="00DC0FA9" w:rsidP="00DC0FA9">
      <w:pPr>
        <w:numPr>
          <w:ilvl w:val="0"/>
          <w:numId w:val="6"/>
        </w:numPr>
        <w:spacing w:after="0" w:line="240" w:lineRule="auto"/>
        <w:jc w:val="both"/>
        <w:rPr>
          <w:sz w:val="24"/>
          <w:szCs w:val="24"/>
          <w:lang w:val="sr-Latn-CS"/>
        </w:rPr>
      </w:pPr>
      <w:r w:rsidRPr="006728BA">
        <w:rPr>
          <w:sz w:val="24"/>
          <w:szCs w:val="24"/>
          <w:lang w:val="sr-Latn-CS"/>
        </w:rPr>
        <w:t>zgrada Crvenog krsta.</w:t>
      </w:r>
    </w:p>
    <w:p w:rsidR="00DC0FA9" w:rsidRPr="006728BA" w:rsidRDefault="00DC0FA9" w:rsidP="00DC0FA9">
      <w:pPr>
        <w:rPr>
          <w:sz w:val="24"/>
          <w:szCs w:val="24"/>
          <w:lang w:val="sr-Latn-CS"/>
        </w:rPr>
      </w:pPr>
    </w:p>
    <w:p w:rsidR="00A430D4" w:rsidRPr="006728BA" w:rsidRDefault="00DC0FA9" w:rsidP="00A430D4">
      <w:pPr>
        <w:jc w:val="center"/>
        <w:rPr>
          <w:b/>
          <w:bCs/>
          <w:sz w:val="24"/>
          <w:szCs w:val="24"/>
          <w:lang w:val="sr-Latn-CS"/>
        </w:rPr>
      </w:pPr>
      <w:r w:rsidRPr="006728BA">
        <w:rPr>
          <w:b/>
          <w:bCs/>
          <w:sz w:val="24"/>
          <w:szCs w:val="24"/>
          <w:lang w:val="sr-Latn-CS"/>
        </w:rPr>
        <w:t>1.8.7 Stambeni objekti za kolektivno stanovanje</w:t>
      </w:r>
    </w:p>
    <w:p w:rsidR="00DC0FA9" w:rsidRPr="006728BA" w:rsidRDefault="00DC0FA9" w:rsidP="00DC0FA9">
      <w:pPr>
        <w:ind w:firstLine="567"/>
        <w:jc w:val="both"/>
        <w:outlineLvl w:val="0"/>
        <w:rPr>
          <w:sz w:val="24"/>
          <w:szCs w:val="24"/>
          <w:lang w:val="sr-Latn-CS"/>
        </w:rPr>
      </w:pPr>
      <w:r w:rsidRPr="006728BA">
        <w:rPr>
          <w:sz w:val="24"/>
          <w:szCs w:val="24"/>
          <w:lang w:val="sr-Latn-CS"/>
        </w:rPr>
        <w:t>Od ukupno 99 zgrada za kolektivno stanovanje na području opštine Berane, 82 objekta su spratnosti P+4, a preostalih 17 su veći od četiri sprata. 94 stambenih objekata visine su 21 m, a preko te visine izgrađeno je pet objekata.</w:t>
      </w:r>
    </w:p>
    <w:p w:rsidR="00DC0FA9" w:rsidRPr="006728BA" w:rsidRDefault="00DC0FA9" w:rsidP="00DC0FA9">
      <w:pPr>
        <w:ind w:firstLine="567"/>
        <w:jc w:val="both"/>
        <w:rPr>
          <w:sz w:val="24"/>
          <w:szCs w:val="24"/>
          <w:lang w:val="sr-Latn-CS"/>
        </w:rPr>
      </w:pPr>
      <w:r w:rsidRPr="006728BA">
        <w:rPr>
          <w:sz w:val="24"/>
          <w:szCs w:val="24"/>
          <w:lang w:val="sr-Latn-CS"/>
        </w:rPr>
        <w:t>Osam stambenih objekata izgrađ</w:t>
      </w:r>
      <w:r w:rsidR="00150A09">
        <w:rPr>
          <w:sz w:val="24"/>
          <w:szCs w:val="24"/>
          <w:lang w:val="sr-Latn-CS"/>
        </w:rPr>
        <w:t>eno je poslije 2000. godine i u toku je izgradnja dvije zgrade za kolektivno stanovanje,</w:t>
      </w:r>
      <w:r w:rsidRPr="006728BA">
        <w:rPr>
          <w:sz w:val="24"/>
          <w:szCs w:val="24"/>
          <w:lang w:val="sr-Latn-CS"/>
        </w:rPr>
        <w:t xml:space="preserve"> dva objekta u periodu od 1990. do 2000.</w:t>
      </w:r>
      <w:r w:rsidR="00150A09">
        <w:rPr>
          <w:sz w:val="24"/>
          <w:szCs w:val="24"/>
          <w:lang w:val="sr-Latn-CS"/>
        </w:rPr>
        <w:t xml:space="preserve"> </w:t>
      </w:r>
      <w:r w:rsidRPr="006728BA">
        <w:rPr>
          <w:sz w:val="24"/>
          <w:szCs w:val="24"/>
          <w:lang w:val="sr-Latn-CS"/>
        </w:rPr>
        <w:t>godine, 12 zgrada u periodu od 1980. do 1990. godine, 35 zgrada u periodu od 1970. do 1980. godine, a preostala 42 stambena objekta u periodu od 1959. do 1970. godine.</w:t>
      </w:r>
    </w:p>
    <w:p w:rsidR="00DC0FA9" w:rsidRDefault="00DC0FA9" w:rsidP="00DC0FA9">
      <w:pPr>
        <w:ind w:firstLine="567"/>
        <w:jc w:val="both"/>
        <w:rPr>
          <w:lang w:val="sr-Latn-CS"/>
        </w:rPr>
      </w:pPr>
    </w:p>
    <w:p w:rsidR="00DC0FA9" w:rsidRPr="006728BA" w:rsidRDefault="00DC0FA9" w:rsidP="00B80A77">
      <w:pPr>
        <w:ind w:left="360"/>
        <w:jc w:val="center"/>
        <w:rPr>
          <w:b/>
          <w:bCs/>
          <w:sz w:val="24"/>
          <w:szCs w:val="24"/>
          <w:lang w:val="sr-Latn-CS"/>
        </w:rPr>
      </w:pPr>
      <w:r w:rsidRPr="006728BA">
        <w:rPr>
          <w:b/>
          <w:bCs/>
          <w:sz w:val="24"/>
          <w:szCs w:val="24"/>
          <w:lang w:val="sr-Latn-CS"/>
        </w:rPr>
        <w:t>1.8.8 Vrste skloništa i njihovi kapaciteti</w:t>
      </w:r>
    </w:p>
    <w:p w:rsidR="00DC0FA9" w:rsidRPr="006728BA" w:rsidRDefault="00DC0FA9" w:rsidP="00DC0FA9">
      <w:pPr>
        <w:ind w:firstLine="567"/>
        <w:jc w:val="both"/>
        <w:rPr>
          <w:sz w:val="24"/>
          <w:szCs w:val="24"/>
          <w:lang w:val="sr-Latn-CS"/>
        </w:rPr>
      </w:pPr>
      <w:r w:rsidRPr="006728BA">
        <w:rPr>
          <w:sz w:val="24"/>
          <w:szCs w:val="24"/>
          <w:lang w:val="sr-Latn-CS"/>
        </w:rPr>
        <w:t xml:space="preserve"> Na području opštine Berane postoje tri skloništa, i to :</w:t>
      </w:r>
    </w:p>
    <w:p w:rsidR="00DC0FA9" w:rsidRPr="006728BA" w:rsidRDefault="00DC0FA9" w:rsidP="00DC0FA9">
      <w:pPr>
        <w:numPr>
          <w:ilvl w:val="0"/>
          <w:numId w:val="7"/>
        </w:numPr>
        <w:spacing w:after="0" w:line="240" w:lineRule="auto"/>
        <w:jc w:val="both"/>
        <w:rPr>
          <w:sz w:val="24"/>
          <w:szCs w:val="24"/>
          <w:lang w:val="sr-Latn-CS"/>
        </w:rPr>
      </w:pPr>
      <w:r w:rsidRPr="006728BA">
        <w:rPr>
          <w:sz w:val="24"/>
          <w:szCs w:val="24"/>
          <w:lang w:val="sr-Latn-CS"/>
        </w:rPr>
        <w:t>sklonište pojačane zaštite, kapaciteta 100 sklonišnih mjesta, ukupne površine 131,50 m²,  koje se nalazi u krugu AD ’’Poliex’’ na Polici,</w:t>
      </w:r>
    </w:p>
    <w:p w:rsidR="00DC0FA9" w:rsidRPr="006728BA" w:rsidRDefault="00DC0FA9" w:rsidP="00DC0FA9">
      <w:pPr>
        <w:numPr>
          <w:ilvl w:val="0"/>
          <w:numId w:val="7"/>
        </w:numPr>
        <w:spacing w:after="0" w:line="240" w:lineRule="auto"/>
        <w:jc w:val="both"/>
        <w:rPr>
          <w:sz w:val="24"/>
          <w:szCs w:val="24"/>
          <w:lang w:val="sr-Latn-CS"/>
        </w:rPr>
      </w:pPr>
      <w:r w:rsidRPr="006728BA">
        <w:rPr>
          <w:sz w:val="24"/>
          <w:szCs w:val="24"/>
          <w:lang w:val="sr-Latn-CS"/>
        </w:rPr>
        <w:t>sklonište osnovne zaštite, kapaciteta 300 sklonišnih mjesta, ukupne površine 390.05 m², koje se nalazi u krugu stovarišta ’’Kips’’ na Rudešu,</w:t>
      </w:r>
    </w:p>
    <w:p w:rsidR="00DC0FA9" w:rsidRDefault="00DC0FA9" w:rsidP="00F84FEC">
      <w:pPr>
        <w:numPr>
          <w:ilvl w:val="0"/>
          <w:numId w:val="7"/>
        </w:numPr>
        <w:spacing w:after="0" w:line="240" w:lineRule="auto"/>
        <w:jc w:val="both"/>
        <w:rPr>
          <w:sz w:val="24"/>
          <w:szCs w:val="24"/>
          <w:lang w:val="sr-Latn-CS"/>
        </w:rPr>
      </w:pPr>
      <w:r w:rsidRPr="006728BA">
        <w:rPr>
          <w:sz w:val="24"/>
          <w:szCs w:val="24"/>
          <w:lang w:val="sr-Latn-CS"/>
        </w:rPr>
        <w:t>sklonište osnovne zaštite, kapaciteta 50 sklonišnih mjesta, ukupne površine 143,15 m², koje se nalazi u upravnoj zgradi Elektridistributivne sekcije u Beranama.</w:t>
      </w:r>
      <w:bookmarkStart w:id="0" w:name="_GoBack"/>
      <w:bookmarkEnd w:id="0"/>
      <w:r w:rsidR="00F84FEC">
        <w:rPr>
          <w:sz w:val="24"/>
          <w:szCs w:val="24"/>
          <w:lang w:val="sr-Latn-CS"/>
        </w:rPr>
        <w:t xml:space="preserve"> </w:t>
      </w:r>
    </w:p>
    <w:p w:rsidR="00C07E01" w:rsidRDefault="00C07E01" w:rsidP="00C07E01">
      <w:pPr>
        <w:spacing w:after="0" w:line="240" w:lineRule="auto"/>
        <w:jc w:val="both"/>
        <w:rPr>
          <w:sz w:val="24"/>
          <w:szCs w:val="24"/>
          <w:lang w:val="sr-Latn-CS"/>
        </w:rPr>
      </w:pPr>
    </w:p>
    <w:p w:rsidR="00C07E01" w:rsidRDefault="00C07E01" w:rsidP="00C07E01">
      <w:pPr>
        <w:spacing w:after="0" w:line="240" w:lineRule="auto"/>
        <w:jc w:val="both"/>
        <w:rPr>
          <w:sz w:val="24"/>
          <w:szCs w:val="24"/>
          <w:lang w:val="sr-Latn-CS"/>
        </w:rPr>
      </w:pPr>
    </w:p>
    <w:p w:rsidR="00C07E01" w:rsidRDefault="00C07E01" w:rsidP="00C07E01">
      <w:pPr>
        <w:spacing w:after="0" w:line="240" w:lineRule="auto"/>
        <w:jc w:val="both"/>
        <w:rPr>
          <w:sz w:val="24"/>
          <w:szCs w:val="24"/>
          <w:lang w:val="sr-Latn-CS"/>
        </w:rPr>
      </w:pPr>
    </w:p>
    <w:p w:rsidR="00EA1DE3" w:rsidRDefault="00EA1DE3" w:rsidP="00EA1DE3">
      <w:pPr>
        <w:jc w:val="center"/>
        <w:rPr>
          <w:rFonts w:cs="Arial"/>
          <w:b/>
          <w:sz w:val="28"/>
          <w:szCs w:val="28"/>
        </w:rPr>
      </w:pPr>
    </w:p>
    <w:p w:rsidR="00EA1DE3" w:rsidRPr="00EC5E89" w:rsidRDefault="00EA1DE3" w:rsidP="00EC5E89">
      <w:pPr>
        <w:pStyle w:val="ListParagraph"/>
        <w:numPr>
          <w:ilvl w:val="0"/>
          <w:numId w:val="1"/>
        </w:numPr>
        <w:jc w:val="center"/>
        <w:rPr>
          <w:rFonts w:cs="Arial"/>
          <w:b/>
          <w:sz w:val="28"/>
          <w:szCs w:val="28"/>
        </w:rPr>
      </w:pPr>
      <w:r w:rsidRPr="00EC5E89">
        <w:rPr>
          <w:rFonts w:cs="Arial"/>
          <w:b/>
          <w:sz w:val="28"/>
          <w:szCs w:val="28"/>
        </w:rPr>
        <w:lastRenderedPageBreak/>
        <w:t>POSEBNI DIO</w:t>
      </w:r>
    </w:p>
    <w:p w:rsidR="00EA1DE3" w:rsidRDefault="00CB15D1" w:rsidP="00EA1DE3">
      <w:pPr>
        <w:jc w:val="center"/>
        <w:rPr>
          <w:rFonts w:cs="Arial"/>
          <w:b/>
          <w:sz w:val="28"/>
          <w:szCs w:val="28"/>
        </w:rPr>
      </w:pPr>
      <w:r>
        <w:rPr>
          <w:rFonts w:cs="Arial"/>
          <w:b/>
          <w:sz w:val="28"/>
          <w:szCs w:val="28"/>
        </w:rPr>
        <w:t>Plana za spas</w:t>
      </w:r>
      <w:r w:rsidR="00EA1DE3">
        <w:rPr>
          <w:rFonts w:cs="Arial"/>
          <w:b/>
          <w:sz w:val="28"/>
          <w:szCs w:val="28"/>
        </w:rPr>
        <w:t xml:space="preserve">avanje u slučaju zemljotresa </w:t>
      </w:r>
    </w:p>
    <w:p w:rsidR="00394F24" w:rsidRDefault="00EA1DE3" w:rsidP="003A39F2">
      <w:pPr>
        <w:jc w:val="center"/>
        <w:rPr>
          <w:rFonts w:cs="Arial"/>
          <w:b/>
          <w:sz w:val="28"/>
          <w:szCs w:val="28"/>
        </w:rPr>
      </w:pPr>
      <w:r>
        <w:rPr>
          <w:rFonts w:cs="Arial"/>
          <w:b/>
          <w:sz w:val="28"/>
          <w:szCs w:val="28"/>
        </w:rPr>
        <w:t>Opština Berane</w:t>
      </w:r>
    </w:p>
    <w:p w:rsidR="00894D58" w:rsidRDefault="00894D58" w:rsidP="003A39F2">
      <w:pPr>
        <w:jc w:val="center"/>
        <w:rPr>
          <w:noProof/>
        </w:rPr>
      </w:pPr>
    </w:p>
    <w:p w:rsidR="00394F24" w:rsidRDefault="003A39F2" w:rsidP="00EA1DE3">
      <w:pPr>
        <w:rPr>
          <w:noProof/>
        </w:rPr>
      </w:pPr>
      <w:r>
        <w:rPr>
          <w:noProof/>
        </w:rPr>
        <w:drawing>
          <wp:inline distT="0" distB="0" distL="0" distR="0">
            <wp:extent cx="6381750" cy="5734050"/>
            <wp:effectExtent l="19050" t="0" r="0" b="0"/>
            <wp:docPr id="61" name="Picture 60" descr="20091118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91118339.jpg"/>
                    <pic:cNvPicPr/>
                  </pic:nvPicPr>
                  <pic:blipFill>
                    <a:blip r:embed="rId15"/>
                    <a:stretch>
                      <a:fillRect/>
                    </a:stretch>
                  </pic:blipFill>
                  <pic:spPr>
                    <a:xfrm>
                      <a:off x="0" y="0"/>
                      <a:ext cx="6381361" cy="5733700"/>
                    </a:xfrm>
                    <a:prstGeom prst="rect">
                      <a:avLst/>
                    </a:prstGeom>
                  </pic:spPr>
                </pic:pic>
              </a:graphicData>
            </a:graphic>
          </wp:inline>
        </w:drawing>
      </w:r>
    </w:p>
    <w:p w:rsidR="00894D58" w:rsidRDefault="001105B8" w:rsidP="001105B8">
      <w:pPr>
        <w:jc w:val="center"/>
        <w:rPr>
          <w:noProof/>
        </w:rPr>
      </w:pPr>
      <w:r>
        <w:rPr>
          <w:noProof/>
        </w:rPr>
        <w:t>Vježba spasavanja iz zemljotresa Službe zaštite opštine Berane</w:t>
      </w:r>
    </w:p>
    <w:p w:rsidR="001105B8" w:rsidRDefault="001105B8" w:rsidP="001105B8">
      <w:pPr>
        <w:jc w:val="center"/>
        <w:rPr>
          <w:noProof/>
        </w:rPr>
      </w:pPr>
    </w:p>
    <w:p w:rsidR="00EA1DE3" w:rsidRPr="00C55EA1" w:rsidRDefault="00EA1DE3" w:rsidP="00894D58">
      <w:pPr>
        <w:rPr>
          <w:noProof/>
          <w:sz w:val="24"/>
          <w:szCs w:val="24"/>
        </w:rPr>
      </w:pPr>
      <w:r w:rsidRPr="00C55EA1">
        <w:rPr>
          <w:noProof/>
          <w:sz w:val="24"/>
          <w:szCs w:val="24"/>
        </w:rPr>
        <w:t>Podgorica, 22 Novembar 2015</w:t>
      </w:r>
      <w:r w:rsidR="00302497">
        <w:rPr>
          <w:noProof/>
          <w:sz w:val="24"/>
          <w:szCs w:val="24"/>
        </w:rPr>
        <w:t>.</w:t>
      </w:r>
      <w:r w:rsidRPr="00C55EA1">
        <w:rPr>
          <w:noProof/>
          <w:sz w:val="24"/>
          <w:szCs w:val="24"/>
        </w:rPr>
        <w:t xml:space="preserve"> godine             </w:t>
      </w:r>
      <w:r w:rsidR="00302497">
        <w:rPr>
          <w:noProof/>
          <w:sz w:val="24"/>
          <w:szCs w:val="24"/>
        </w:rPr>
        <w:t xml:space="preserve">                     </w:t>
      </w:r>
      <w:r w:rsidR="00894D58">
        <w:rPr>
          <w:noProof/>
          <w:sz w:val="24"/>
          <w:szCs w:val="24"/>
        </w:rPr>
        <w:t xml:space="preserve">                             </w:t>
      </w:r>
      <w:r>
        <w:rPr>
          <w:noProof/>
          <w:sz w:val="24"/>
          <w:szCs w:val="24"/>
        </w:rPr>
        <w:t xml:space="preserve"> </w:t>
      </w:r>
      <w:r w:rsidRPr="00C55EA1">
        <w:rPr>
          <w:noProof/>
          <w:sz w:val="24"/>
          <w:szCs w:val="24"/>
        </w:rPr>
        <w:t xml:space="preserve"> Jadranka Mihaljevic, dipl.inž. građ.</w:t>
      </w:r>
    </w:p>
    <w:p w:rsidR="00C07E01" w:rsidRDefault="001105B8" w:rsidP="001105B8">
      <w:pPr>
        <w:jc w:val="right"/>
        <w:rPr>
          <w:noProof/>
          <w:sz w:val="24"/>
          <w:szCs w:val="24"/>
        </w:rPr>
      </w:pPr>
      <w:r>
        <w:rPr>
          <w:noProof/>
          <w:sz w:val="24"/>
          <w:szCs w:val="24"/>
        </w:rPr>
        <w:t xml:space="preserve">                    </w:t>
      </w:r>
      <w:r w:rsidR="00EA1DE3" w:rsidRPr="00C55EA1">
        <w:rPr>
          <w:noProof/>
          <w:sz w:val="24"/>
          <w:szCs w:val="24"/>
        </w:rPr>
        <w:t xml:space="preserve"> Mr zemljotresnog inž.i  inž. </w:t>
      </w:r>
      <w:r w:rsidR="00C07E01" w:rsidRPr="00C55EA1">
        <w:rPr>
          <w:noProof/>
          <w:sz w:val="24"/>
          <w:szCs w:val="24"/>
        </w:rPr>
        <w:t>S</w:t>
      </w:r>
      <w:r w:rsidR="00EA1DE3" w:rsidRPr="00C55EA1">
        <w:rPr>
          <w:noProof/>
          <w:sz w:val="24"/>
          <w:szCs w:val="24"/>
        </w:rPr>
        <w:t>eizmologije</w:t>
      </w:r>
    </w:p>
    <w:p w:rsidR="001105B8" w:rsidRPr="00C55EA1" w:rsidRDefault="001105B8" w:rsidP="001105B8">
      <w:pPr>
        <w:jc w:val="right"/>
        <w:rPr>
          <w:noProof/>
          <w:sz w:val="24"/>
          <w:szCs w:val="24"/>
        </w:rPr>
      </w:pPr>
    </w:p>
    <w:p w:rsidR="00EA1DE3" w:rsidRPr="00E14CB3" w:rsidRDefault="00EA1DE3" w:rsidP="00E14CB3">
      <w:pPr>
        <w:pStyle w:val="ListParagraph"/>
        <w:numPr>
          <w:ilvl w:val="0"/>
          <w:numId w:val="44"/>
        </w:numPr>
        <w:jc w:val="center"/>
        <w:rPr>
          <w:rFonts w:cs="Arial"/>
          <w:b/>
          <w:sz w:val="28"/>
          <w:szCs w:val="28"/>
        </w:rPr>
      </w:pPr>
      <w:r w:rsidRPr="00E14CB3">
        <w:rPr>
          <w:rFonts w:cs="Arial"/>
          <w:b/>
          <w:sz w:val="28"/>
          <w:szCs w:val="28"/>
        </w:rPr>
        <w:t>POSEBNI DIO</w:t>
      </w:r>
    </w:p>
    <w:p w:rsidR="00EA1DE3" w:rsidRPr="00B54C2E" w:rsidRDefault="00EA1DE3" w:rsidP="00CB15D1">
      <w:pPr>
        <w:rPr>
          <w:rFonts w:cs="Arial"/>
          <w:b/>
          <w:sz w:val="28"/>
          <w:szCs w:val="28"/>
        </w:rPr>
      </w:pPr>
    </w:p>
    <w:p w:rsidR="00EA1DE3" w:rsidRPr="00015FAA" w:rsidRDefault="00EA1DE3" w:rsidP="00015FAA">
      <w:pPr>
        <w:pStyle w:val="ListParagraph"/>
        <w:numPr>
          <w:ilvl w:val="1"/>
          <w:numId w:val="46"/>
        </w:numPr>
        <w:spacing w:after="360"/>
        <w:rPr>
          <w:rFonts w:cs="Arial"/>
          <w:b/>
          <w:sz w:val="24"/>
          <w:szCs w:val="24"/>
        </w:rPr>
      </w:pPr>
      <w:r w:rsidRPr="00015FAA">
        <w:rPr>
          <w:rFonts w:cs="Arial"/>
          <w:b/>
          <w:sz w:val="24"/>
          <w:szCs w:val="24"/>
        </w:rPr>
        <w:t>Geotektonske odlike beranske kotline</w:t>
      </w:r>
    </w:p>
    <w:p w:rsidR="00EA1DE3" w:rsidRPr="00C55EA1" w:rsidRDefault="00EA1DE3" w:rsidP="00F84FEC">
      <w:pPr>
        <w:spacing w:after="360"/>
        <w:ind w:left="720"/>
        <w:jc w:val="center"/>
        <w:rPr>
          <w:rFonts w:cs="Arial"/>
          <w:b/>
          <w:sz w:val="28"/>
          <w:szCs w:val="28"/>
        </w:rPr>
      </w:pPr>
    </w:p>
    <w:p w:rsidR="00EA1DE3" w:rsidRPr="00C55EA1" w:rsidRDefault="00EA1DE3" w:rsidP="00EA1DE3">
      <w:pPr>
        <w:jc w:val="both"/>
        <w:rPr>
          <w:rFonts w:cs="Arial"/>
          <w:sz w:val="24"/>
          <w:szCs w:val="24"/>
          <w:lang w:val="pl-PL"/>
        </w:rPr>
      </w:pPr>
      <w:r w:rsidRPr="00C55EA1">
        <w:rPr>
          <w:rFonts w:cs="Arial"/>
          <w:sz w:val="24"/>
          <w:szCs w:val="24"/>
          <w:lang w:val="pl-PL"/>
        </w:rPr>
        <w:t xml:space="preserve">Geološkom i tektonskom regionalizacijom prostor koji ovaj plan tretira svrstan je u mikroregiju Unutrašnjih Dinarida. Isti obuhvata dvije pod-jedinice: Durmitorsku, na zapadu i Limsku, na istoku. Uslovna granica ovih jedinica može se povući zapadnom obalom beranske kotline. </w:t>
      </w:r>
    </w:p>
    <w:p w:rsidR="00EA1DE3" w:rsidRPr="00C55EA1" w:rsidRDefault="00EA1DE3" w:rsidP="00EA1DE3">
      <w:pPr>
        <w:jc w:val="both"/>
        <w:rPr>
          <w:rFonts w:cs="Arial"/>
          <w:sz w:val="24"/>
          <w:szCs w:val="24"/>
          <w:lang w:val="pl-PL"/>
        </w:rPr>
      </w:pPr>
      <w:r w:rsidRPr="00C55EA1">
        <w:rPr>
          <w:rFonts w:cs="Arial"/>
          <w:sz w:val="24"/>
          <w:szCs w:val="24"/>
          <w:lang w:val="pl-PL"/>
        </w:rPr>
        <w:t xml:space="preserve">Generalno  Unutrašnji Dinaridi pokazuju tendenciju navlačenja i uzdizanja preko tektonske jedinice Spoljašnjih Dinarida koji na području Crne Gore obuhvataju lanac priobalnih planina. Izuzetak od ovog procesa je relativno spuštanje potolina kakve su Skadarski i Beranska. Oko Beranske potoline, u njenom neotektonskom razvoju, formirale su se prstensate aktivne strukture . </w:t>
      </w:r>
    </w:p>
    <w:p w:rsidR="00EA1DE3" w:rsidRPr="00C55EA1" w:rsidRDefault="00EA1DE3" w:rsidP="00EA1DE3">
      <w:pPr>
        <w:jc w:val="both"/>
        <w:rPr>
          <w:rFonts w:cs="Arial"/>
          <w:sz w:val="24"/>
          <w:szCs w:val="24"/>
          <w:lang w:val="pl-PL"/>
        </w:rPr>
      </w:pPr>
      <w:r w:rsidRPr="00C55EA1">
        <w:rPr>
          <w:rFonts w:cs="Arial"/>
          <w:sz w:val="24"/>
          <w:szCs w:val="24"/>
          <w:lang w:val="pl-PL"/>
        </w:rPr>
        <w:t xml:space="preserve">Manji, plitki i iskidani nabori raznovrsnih orijentacija prisutni u Limskoj tektonskoj jedinici ukazuju na dinamične i složene tektonske procese. Sama beranska dolina predstavlja autohtonu seizmičku i tektonski aktivnu oblast. Kotlina je po obodu ograničena spuštenim stijenama i ispresijecana je kontinualnim rasjedima. </w:t>
      </w:r>
    </w:p>
    <w:p w:rsidR="00EA1DE3" w:rsidRPr="00D105F2" w:rsidRDefault="00EA1DE3" w:rsidP="00EA1DE3">
      <w:pPr>
        <w:jc w:val="both"/>
        <w:rPr>
          <w:rFonts w:cs="Arial"/>
          <w:sz w:val="24"/>
          <w:szCs w:val="24"/>
        </w:rPr>
      </w:pPr>
      <w:r w:rsidRPr="00C55EA1">
        <w:rPr>
          <w:rFonts w:cs="Arial"/>
          <w:sz w:val="24"/>
          <w:szCs w:val="24"/>
          <w:lang w:val="pl-PL"/>
        </w:rPr>
        <w:t xml:space="preserve">Glavni rasjedi nalaze se po obimu kotiline: Sa desne strane Lima upadljiva je vertikalna padina Osoje, kojom se površ Krčeva strmo spušta u dolinu. Na taj rasjed nadovezuje se poprečni kratak rasjed koji odvaja krečnjačke humove Bukovac i Glavicu. Dugačak rasjed kojim Lim mjestimično teče, pruža se cijelom dužinom kotline pravcem JZ-SI, od Marsenića rijeke do Budimlje. Na ovaj rasjed nadovezuje se rasjed u kome se, kod samog garda, nalazi korito rijeke Lim. Takođe, rijeka Brnjica iskoristila je jedan od rasjeda do padina Jasikovačkog uzvišenja za svoje korito. Rasjedima teku i Kaludarska rijeka (od sastava Kapskog potoka i Zagorske rijeke do izlaska u kotlinu) i Dapsićka rijeka (od ispod Tmušića do Budimlje). U potpunosti predisponiranu dolinu u dijabaz-rožnacima predstvalja Brotni do sa Malom rijekom. </w:t>
      </w:r>
    </w:p>
    <w:p w:rsidR="00EA1DE3" w:rsidRDefault="00EA1DE3" w:rsidP="00EA1DE3">
      <w:pPr>
        <w:jc w:val="center"/>
        <w:rPr>
          <w:rFonts w:cs="Arial"/>
          <w:i/>
          <w:highlight w:val="yellow"/>
          <w:lang w:val="pl-PL"/>
        </w:rPr>
      </w:pPr>
      <w:r>
        <w:rPr>
          <w:rFonts w:cs="Arial"/>
          <w:i/>
          <w:noProof/>
        </w:rPr>
        <w:lastRenderedPageBreak/>
        <w:drawing>
          <wp:inline distT="0" distB="0" distL="0" distR="0">
            <wp:extent cx="4267200" cy="2705100"/>
            <wp:effectExtent l="19050" t="0" r="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srcRect l="15149" t="22397" r="13698" b="5441"/>
                    <a:stretch>
                      <a:fillRect/>
                    </a:stretch>
                  </pic:blipFill>
                  <pic:spPr bwMode="auto">
                    <a:xfrm>
                      <a:off x="0" y="0"/>
                      <a:ext cx="4267200" cy="2705100"/>
                    </a:xfrm>
                    <a:prstGeom prst="rect">
                      <a:avLst/>
                    </a:prstGeom>
                    <a:noFill/>
                    <a:ln w="9525">
                      <a:noFill/>
                      <a:miter lim="800000"/>
                      <a:headEnd/>
                      <a:tailEnd/>
                    </a:ln>
                  </pic:spPr>
                </pic:pic>
              </a:graphicData>
            </a:graphic>
          </wp:inline>
        </w:drawing>
      </w:r>
    </w:p>
    <w:p w:rsidR="00EA1DE3" w:rsidRPr="00393745" w:rsidRDefault="00EA1DE3" w:rsidP="00EA1DE3">
      <w:pPr>
        <w:jc w:val="center"/>
        <w:rPr>
          <w:rFonts w:cs="Arial"/>
          <w:i/>
          <w:highlight w:val="yellow"/>
          <w:lang w:val="pl-PL"/>
        </w:rPr>
      </w:pPr>
    </w:p>
    <w:p w:rsidR="00EA1DE3" w:rsidRDefault="00EA1DE3" w:rsidP="00EA1DE3">
      <w:pPr>
        <w:jc w:val="center"/>
        <w:rPr>
          <w:rFonts w:cs="Arial"/>
          <w:i/>
          <w:sz w:val="24"/>
          <w:szCs w:val="24"/>
          <w:lang w:val="pl-PL"/>
        </w:rPr>
      </w:pPr>
      <w:r w:rsidRPr="00C55EA1">
        <w:rPr>
          <w:rFonts w:cs="Arial"/>
          <w:b/>
          <w:i/>
          <w:sz w:val="24"/>
          <w:szCs w:val="24"/>
          <w:lang w:val="pl-PL"/>
        </w:rPr>
        <w:t>Slika broj 1</w:t>
      </w:r>
      <w:r w:rsidRPr="00C55EA1">
        <w:rPr>
          <w:rFonts w:cs="Arial"/>
          <w:i/>
          <w:sz w:val="24"/>
          <w:szCs w:val="24"/>
          <w:lang w:val="pl-PL"/>
        </w:rPr>
        <w:t>.  Pregledna karta geoloških odlika Beranske opštine sa ucrtanim pozicijamaglavnih rasjeda,  PUP opštine Berane</w:t>
      </w:r>
    </w:p>
    <w:p w:rsidR="00EA1DE3" w:rsidRDefault="00EA1DE3" w:rsidP="00EA1DE3">
      <w:pPr>
        <w:jc w:val="center"/>
        <w:rPr>
          <w:rFonts w:cs="Arial"/>
          <w:i/>
          <w:sz w:val="24"/>
          <w:szCs w:val="24"/>
          <w:lang w:val="pl-PL"/>
        </w:rPr>
      </w:pPr>
    </w:p>
    <w:p w:rsidR="00EA1DE3" w:rsidRDefault="00EA1DE3" w:rsidP="00EA1DE3">
      <w:pPr>
        <w:jc w:val="center"/>
        <w:rPr>
          <w:rFonts w:cs="Arial"/>
          <w:i/>
          <w:sz w:val="24"/>
          <w:szCs w:val="24"/>
          <w:lang w:val="pl-PL"/>
        </w:rPr>
      </w:pPr>
    </w:p>
    <w:p w:rsidR="00EA1DE3" w:rsidRPr="00C55EA1" w:rsidRDefault="00EA1DE3" w:rsidP="00EA1DE3">
      <w:pPr>
        <w:jc w:val="center"/>
        <w:rPr>
          <w:rFonts w:cs="Arial"/>
          <w:i/>
          <w:sz w:val="24"/>
          <w:szCs w:val="24"/>
          <w:lang w:val="pl-PL"/>
        </w:rPr>
      </w:pPr>
    </w:p>
    <w:p w:rsidR="00EA1DE3" w:rsidRPr="00015FAA" w:rsidRDefault="00015FAA" w:rsidP="00015FAA">
      <w:pPr>
        <w:spacing w:after="360"/>
        <w:ind w:left="2700"/>
        <w:jc w:val="both"/>
        <w:rPr>
          <w:rFonts w:cs="Arial"/>
          <w:b/>
          <w:sz w:val="24"/>
          <w:szCs w:val="24"/>
        </w:rPr>
      </w:pPr>
      <w:r w:rsidRPr="00015FAA">
        <w:rPr>
          <w:rFonts w:cs="Arial"/>
          <w:b/>
          <w:sz w:val="24"/>
          <w:szCs w:val="24"/>
          <w:lang w:val="pl-PL"/>
        </w:rPr>
        <w:t>2.2</w:t>
      </w:r>
      <w:r>
        <w:rPr>
          <w:rFonts w:cs="Arial"/>
          <w:b/>
          <w:sz w:val="28"/>
          <w:szCs w:val="28"/>
          <w:lang w:val="pl-PL"/>
        </w:rPr>
        <w:t xml:space="preserve"> </w:t>
      </w:r>
      <w:r w:rsidR="00EA1DE3" w:rsidRPr="00015FAA">
        <w:rPr>
          <w:rFonts w:cs="Arial"/>
          <w:b/>
          <w:sz w:val="24"/>
          <w:szCs w:val="24"/>
        </w:rPr>
        <w:t>Seizmičnost i seizmički hazard</w:t>
      </w:r>
    </w:p>
    <w:p w:rsidR="00640528" w:rsidRPr="00640528" w:rsidRDefault="00640528" w:rsidP="00640528">
      <w:pPr>
        <w:pStyle w:val="ListParagraph"/>
        <w:spacing w:after="360"/>
        <w:ind w:left="1077"/>
        <w:contextualSpacing w:val="0"/>
        <w:jc w:val="both"/>
        <w:rPr>
          <w:rFonts w:cs="Arial"/>
          <w:b/>
          <w:sz w:val="24"/>
          <w:szCs w:val="24"/>
        </w:rPr>
      </w:pPr>
    </w:p>
    <w:p w:rsidR="00EA1DE3" w:rsidRPr="00C55EA1" w:rsidRDefault="00EA1DE3" w:rsidP="00EA1DE3">
      <w:pPr>
        <w:jc w:val="both"/>
        <w:rPr>
          <w:rFonts w:cs="Arial"/>
          <w:sz w:val="24"/>
          <w:szCs w:val="24"/>
          <w:lang w:val="pl-PL"/>
        </w:rPr>
      </w:pPr>
      <w:r w:rsidRPr="00C55EA1">
        <w:rPr>
          <w:rFonts w:cs="Arial"/>
          <w:sz w:val="24"/>
          <w:szCs w:val="24"/>
          <w:lang w:val="pl-PL"/>
        </w:rPr>
        <w:t xml:space="preserve">Na seizmičnost predmetnog područja utiču seizmogena žarišta  iz širokog okolnog prostora centralne i južne Crne Gore, Albanije, Kosova i Srbije. Posebno je značajno naglasiti da Beranska potolina i sama predtavlja autohtono seizmičko žarište. Od okolnih seizmogenih zona značajni su: aktivni seizmički pojas Jadranskog priobalnog aktivni seizmičkog pojasa, srednji pojas koji definiše pravac Skadarko - Bjelopavlićku ravnice, Pećka kotlina, kao i žarišta u jugoistočnoj Srbiji. Po učestanosti, posebno se izdvaja uticaj jake indukovana seimička aktivnost - kako u regionu Pive tako i na područje sjeverne Albanije i akumulacije Fierza. Ova aktivnost ima tipično sezonski karakter čiji je vrhunac povezan sa visokim vodostajem u akumulacijama hidroelektrana. </w:t>
      </w:r>
    </w:p>
    <w:p w:rsidR="00EA1DE3" w:rsidRPr="00B54C2E" w:rsidRDefault="00EA1DE3" w:rsidP="00EA1DE3">
      <w:pPr>
        <w:jc w:val="center"/>
        <w:rPr>
          <w:rFonts w:cs="Arial"/>
          <w:lang w:val="pl-PL"/>
        </w:rPr>
      </w:pPr>
      <w:r>
        <w:rPr>
          <w:rFonts w:cs="Arial"/>
          <w:noProof/>
        </w:rPr>
        <w:lastRenderedPageBreak/>
        <w:drawing>
          <wp:inline distT="0" distB="0" distL="0" distR="0">
            <wp:extent cx="3593457" cy="3171825"/>
            <wp:effectExtent l="19050" t="19050" r="26043" b="28575"/>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l="20343" r="17126" b="1778"/>
                    <a:stretch>
                      <a:fillRect/>
                    </a:stretch>
                  </pic:blipFill>
                  <pic:spPr bwMode="auto">
                    <a:xfrm>
                      <a:off x="0" y="0"/>
                      <a:ext cx="3593457" cy="3171825"/>
                    </a:xfrm>
                    <a:prstGeom prst="rect">
                      <a:avLst/>
                    </a:prstGeom>
                    <a:noFill/>
                    <a:ln w="9525" cmpd="sng">
                      <a:solidFill>
                        <a:srgbClr val="595959"/>
                      </a:solidFill>
                      <a:miter lim="800000"/>
                      <a:headEnd/>
                      <a:tailEnd/>
                    </a:ln>
                    <a:effectLst/>
                  </pic:spPr>
                </pic:pic>
              </a:graphicData>
            </a:graphic>
          </wp:inline>
        </w:drawing>
      </w:r>
    </w:p>
    <w:p w:rsidR="00EA1DE3" w:rsidRDefault="00EA1DE3" w:rsidP="00EA1DE3">
      <w:pPr>
        <w:jc w:val="center"/>
        <w:rPr>
          <w:rFonts w:cs="Arial"/>
          <w:i/>
          <w:sz w:val="24"/>
          <w:szCs w:val="24"/>
          <w:lang w:val="sr-Latn-CS"/>
        </w:rPr>
      </w:pPr>
      <w:r w:rsidRPr="00C55EA1">
        <w:rPr>
          <w:rFonts w:cs="Arial"/>
          <w:b/>
          <w:i/>
          <w:sz w:val="24"/>
          <w:szCs w:val="24"/>
          <w:lang w:val="sr-Latn-CS"/>
        </w:rPr>
        <w:t xml:space="preserve">Slika 3. </w:t>
      </w:r>
      <w:r w:rsidRPr="00C55EA1">
        <w:rPr>
          <w:rFonts w:cs="Arial"/>
          <w:i/>
          <w:sz w:val="24"/>
          <w:szCs w:val="24"/>
          <w:lang w:val="sr-Latn-CS"/>
        </w:rPr>
        <w:t>Prostorna distribucija glavnih udara zemljotresa magnitude veće od 4.0 za Crnu Goru  i okolinu (Source: NATO SfP BSHAP Project unified Mw catalogue, 2007-2010)</w:t>
      </w:r>
    </w:p>
    <w:p w:rsidR="00EA1DE3" w:rsidRPr="00C55EA1" w:rsidRDefault="00EA1DE3" w:rsidP="00EA1DE3">
      <w:pPr>
        <w:jc w:val="center"/>
        <w:rPr>
          <w:rFonts w:cs="Arial"/>
          <w:sz w:val="24"/>
          <w:szCs w:val="24"/>
          <w:lang w:val="pl-PL"/>
        </w:rPr>
      </w:pPr>
    </w:p>
    <w:p w:rsidR="00EA1DE3" w:rsidRPr="00C55EA1" w:rsidRDefault="00EA1DE3" w:rsidP="00EA1DE3">
      <w:pPr>
        <w:jc w:val="both"/>
        <w:rPr>
          <w:rFonts w:cs="Arial"/>
          <w:sz w:val="24"/>
          <w:szCs w:val="24"/>
          <w:lang w:val="pl-PL"/>
        </w:rPr>
      </w:pPr>
      <w:r w:rsidRPr="00C55EA1">
        <w:rPr>
          <w:rFonts w:cs="Arial"/>
          <w:sz w:val="24"/>
          <w:szCs w:val="24"/>
          <w:lang w:val="pl-PL"/>
        </w:rPr>
        <w:t>Savremeno osmatranje seizmičnosti ukazuje da autohtonu seizmogenu zonu  Berana karakteriše relativno mala učestalost zemljotresa sa mogućnošću pojave jakog zemljotresa velikog povratnog perioda. Slijedi lista najjačih zemljotresa zabilježenih u epicentralnom području Berana i neposredne okoline.</w:t>
      </w:r>
    </w:p>
    <w:p w:rsidR="00EA1DE3" w:rsidRPr="00C55EA1" w:rsidRDefault="00EA1DE3" w:rsidP="00EA1DE3">
      <w:pPr>
        <w:jc w:val="both"/>
        <w:rPr>
          <w:rFonts w:cs="Arial"/>
          <w:sz w:val="24"/>
          <w:szCs w:val="24"/>
          <w:u w:val="single"/>
        </w:rPr>
      </w:pPr>
      <w:r w:rsidRPr="00C55EA1">
        <w:rPr>
          <w:rFonts w:cs="Arial"/>
          <w:sz w:val="24"/>
          <w:szCs w:val="24"/>
          <w:u w:val="single"/>
        </w:rPr>
        <w:t xml:space="preserve">God  </w:t>
      </w:r>
      <w:r w:rsidRPr="00C55EA1">
        <w:rPr>
          <w:rFonts w:cs="Arial"/>
          <w:sz w:val="24"/>
          <w:szCs w:val="24"/>
          <w:u w:val="single"/>
        </w:rPr>
        <w:tab/>
        <w:t>Dan    Mjesec</w:t>
      </w:r>
      <w:r w:rsidRPr="00C55EA1">
        <w:rPr>
          <w:rFonts w:cs="Arial"/>
          <w:sz w:val="24"/>
          <w:szCs w:val="24"/>
          <w:u w:val="single"/>
        </w:rPr>
        <w:tab/>
        <w:t xml:space="preserve"> Sat </w:t>
      </w:r>
      <w:r w:rsidRPr="00C55EA1">
        <w:rPr>
          <w:rFonts w:cs="Arial"/>
          <w:sz w:val="24"/>
          <w:szCs w:val="24"/>
          <w:u w:val="single"/>
        </w:rPr>
        <w:tab/>
        <w:t xml:space="preserve">Min </w:t>
      </w:r>
      <w:r w:rsidRPr="00C55EA1">
        <w:rPr>
          <w:rFonts w:cs="Arial"/>
          <w:sz w:val="24"/>
          <w:szCs w:val="24"/>
          <w:u w:val="single"/>
        </w:rPr>
        <w:tab/>
        <w:t>Sek</w:t>
      </w:r>
      <w:r w:rsidRPr="00C55EA1">
        <w:rPr>
          <w:rFonts w:cs="Arial"/>
          <w:sz w:val="24"/>
          <w:szCs w:val="24"/>
          <w:u w:val="single"/>
        </w:rPr>
        <w:tab/>
        <w:t xml:space="preserve">  Lat</w:t>
      </w:r>
      <w:r w:rsidRPr="00C55EA1">
        <w:rPr>
          <w:rFonts w:cs="Arial"/>
          <w:sz w:val="24"/>
          <w:szCs w:val="24"/>
          <w:u w:val="single"/>
        </w:rPr>
        <w:tab/>
        <w:t xml:space="preserve">              Long</w:t>
      </w:r>
      <w:r w:rsidRPr="00C55EA1">
        <w:rPr>
          <w:rFonts w:cs="Arial"/>
          <w:sz w:val="24"/>
          <w:szCs w:val="24"/>
          <w:u w:val="single"/>
        </w:rPr>
        <w:tab/>
        <w:t xml:space="preserve">            Dubina        M</w:t>
      </w:r>
    </w:p>
    <w:p w:rsidR="00EA1DE3" w:rsidRPr="00C55EA1" w:rsidRDefault="00EA1DE3" w:rsidP="00EA1DE3">
      <w:pPr>
        <w:spacing w:after="0"/>
        <w:jc w:val="both"/>
        <w:rPr>
          <w:rFonts w:cs="Arial"/>
          <w:sz w:val="24"/>
          <w:szCs w:val="24"/>
          <w:lang w:val="pl-PL"/>
        </w:rPr>
      </w:pPr>
      <w:r w:rsidRPr="00C55EA1">
        <w:rPr>
          <w:rFonts w:cs="Arial"/>
          <w:sz w:val="24"/>
          <w:szCs w:val="24"/>
          <w:lang w:val="pl-PL"/>
        </w:rPr>
        <w:t>1926</w:t>
      </w:r>
      <w:r w:rsidRPr="00C55EA1">
        <w:rPr>
          <w:rFonts w:cs="Arial"/>
          <w:sz w:val="24"/>
          <w:szCs w:val="24"/>
          <w:lang w:val="pl-PL"/>
        </w:rPr>
        <w:tab/>
        <w:t xml:space="preserve"> 10 </w:t>
      </w:r>
      <w:r w:rsidRPr="00C55EA1">
        <w:rPr>
          <w:rFonts w:cs="Arial"/>
          <w:sz w:val="24"/>
          <w:szCs w:val="24"/>
          <w:lang w:val="pl-PL"/>
        </w:rPr>
        <w:tab/>
        <w:t>12</w:t>
      </w:r>
      <w:r w:rsidRPr="00C55EA1">
        <w:rPr>
          <w:rFonts w:cs="Arial"/>
          <w:sz w:val="24"/>
          <w:szCs w:val="24"/>
          <w:lang w:val="pl-PL"/>
        </w:rPr>
        <w:tab/>
        <w:t xml:space="preserve"> 1</w:t>
      </w:r>
      <w:r w:rsidRPr="00C55EA1">
        <w:rPr>
          <w:rFonts w:cs="Arial"/>
          <w:sz w:val="24"/>
          <w:szCs w:val="24"/>
          <w:lang w:val="pl-PL"/>
        </w:rPr>
        <w:tab/>
        <w:t xml:space="preserve">  57 </w:t>
      </w:r>
      <w:r w:rsidRPr="00C55EA1">
        <w:rPr>
          <w:rFonts w:cs="Arial"/>
          <w:sz w:val="24"/>
          <w:szCs w:val="24"/>
          <w:lang w:val="pl-PL"/>
        </w:rPr>
        <w:tab/>
        <w:t xml:space="preserve"> 05  </w:t>
      </w:r>
      <w:r w:rsidRPr="00C55EA1">
        <w:rPr>
          <w:rFonts w:cs="Arial"/>
          <w:sz w:val="24"/>
          <w:szCs w:val="24"/>
          <w:lang w:val="pl-PL"/>
        </w:rPr>
        <w:tab/>
        <w:t xml:space="preserve"> 42.8000 </w:t>
      </w:r>
      <w:r w:rsidRPr="00C55EA1">
        <w:rPr>
          <w:rFonts w:cs="Arial"/>
          <w:sz w:val="24"/>
          <w:szCs w:val="24"/>
          <w:lang w:val="pl-PL"/>
        </w:rPr>
        <w:tab/>
        <w:t xml:space="preserve"> 19.9000  </w:t>
      </w:r>
      <w:r w:rsidRPr="00C55EA1">
        <w:rPr>
          <w:rFonts w:cs="Arial"/>
          <w:sz w:val="24"/>
          <w:szCs w:val="24"/>
          <w:lang w:val="pl-PL"/>
        </w:rPr>
        <w:tab/>
        <w:t xml:space="preserve">  4 </w:t>
      </w:r>
      <w:r w:rsidRPr="00C55EA1">
        <w:rPr>
          <w:rFonts w:cs="Arial"/>
          <w:sz w:val="24"/>
          <w:szCs w:val="24"/>
          <w:lang w:val="pl-PL"/>
        </w:rPr>
        <w:tab/>
        <w:t xml:space="preserve">  5.2 </w:t>
      </w:r>
    </w:p>
    <w:p w:rsidR="00EA1DE3" w:rsidRPr="00C55EA1" w:rsidRDefault="00EA1DE3" w:rsidP="00EA1DE3">
      <w:pPr>
        <w:spacing w:after="0"/>
        <w:jc w:val="both"/>
        <w:rPr>
          <w:rFonts w:cs="Arial"/>
          <w:sz w:val="24"/>
          <w:szCs w:val="24"/>
          <w:lang w:val="pl-PL"/>
        </w:rPr>
      </w:pPr>
      <w:r w:rsidRPr="00C55EA1">
        <w:rPr>
          <w:rFonts w:cs="Arial"/>
          <w:sz w:val="24"/>
          <w:szCs w:val="24"/>
          <w:lang w:val="pl-PL"/>
        </w:rPr>
        <w:t xml:space="preserve">1927 </w:t>
      </w:r>
      <w:r w:rsidRPr="00C55EA1">
        <w:rPr>
          <w:rFonts w:cs="Arial"/>
          <w:sz w:val="24"/>
          <w:szCs w:val="24"/>
          <w:lang w:val="pl-PL"/>
        </w:rPr>
        <w:tab/>
        <w:t xml:space="preserve"> 3</w:t>
      </w:r>
      <w:r w:rsidRPr="00C55EA1">
        <w:rPr>
          <w:rFonts w:cs="Arial"/>
          <w:sz w:val="24"/>
          <w:szCs w:val="24"/>
          <w:lang w:val="pl-PL"/>
        </w:rPr>
        <w:tab/>
        <w:t xml:space="preserve"> 13</w:t>
      </w:r>
      <w:r w:rsidRPr="00C55EA1">
        <w:rPr>
          <w:rFonts w:cs="Arial"/>
          <w:sz w:val="24"/>
          <w:szCs w:val="24"/>
          <w:lang w:val="pl-PL"/>
        </w:rPr>
        <w:tab/>
        <w:t xml:space="preserve"> 3 </w:t>
      </w:r>
      <w:r w:rsidRPr="00C55EA1">
        <w:rPr>
          <w:rFonts w:cs="Arial"/>
          <w:sz w:val="24"/>
          <w:szCs w:val="24"/>
          <w:lang w:val="pl-PL"/>
        </w:rPr>
        <w:tab/>
        <w:t xml:space="preserve"> 05 </w:t>
      </w:r>
      <w:r w:rsidRPr="00C55EA1">
        <w:rPr>
          <w:rFonts w:cs="Arial"/>
          <w:sz w:val="24"/>
          <w:szCs w:val="24"/>
          <w:lang w:val="pl-PL"/>
        </w:rPr>
        <w:tab/>
        <w:t xml:space="preserve"> 00</w:t>
      </w:r>
      <w:r w:rsidRPr="00C55EA1">
        <w:rPr>
          <w:rFonts w:cs="Arial"/>
          <w:sz w:val="24"/>
          <w:szCs w:val="24"/>
          <w:lang w:val="pl-PL"/>
        </w:rPr>
        <w:tab/>
        <w:t xml:space="preserve"> 42.8000 </w:t>
      </w:r>
      <w:r w:rsidRPr="00C55EA1">
        <w:rPr>
          <w:rFonts w:cs="Arial"/>
          <w:sz w:val="24"/>
          <w:szCs w:val="24"/>
          <w:lang w:val="pl-PL"/>
        </w:rPr>
        <w:tab/>
        <w:t xml:space="preserve"> 19.9000 </w:t>
      </w:r>
      <w:r w:rsidRPr="00C55EA1">
        <w:rPr>
          <w:rFonts w:cs="Arial"/>
          <w:sz w:val="24"/>
          <w:szCs w:val="24"/>
          <w:lang w:val="pl-PL"/>
        </w:rPr>
        <w:tab/>
        <w:t xml:space="preserve">  5 </w:t>
      </w:r>
      <w:r w:rsidRPr="00C55EA1">
        <w:rPr>
          <w:rFonts w:cs="Arial"/>
          <w:sz w:val="24"/>
          <w:szCs w:val="24"/>
          <w:lang w:val="pl-PL"/>
        </w:rPr>
        <w:tab/>
        <w:t xml:space="preserve">  4.0 </w:t>
      </w:r>
    </w:p>
    <w:p w:rsidR="00EA1DE3" w:rsidRPr="00C55EA1" w:rsidRDefault="00EA1DE3" w:rsidP="00EA1DE3">
      <w:pPr>
        <w:spacing w:after="0"/>
        <w:jc w:val="both"/>
        <w:rPr>
          <w:rFonts w:cs="Arial"/>
          <w:sz w:val="24"/>
          <w:szCs w:val="24"/>
          <w:lang w:val="pl-PL"/>
        </w:rPr>
      </w:pPr>
      <w:r w:rsidRPr="00C55EA1">
        <w:rPr>
          <w:rFonts w:cs="Arial"/>
          <w:sz w:val="24"/>
          <w:szCs w:val="24"/>
          <w:lang w:val="pl-PL"/>
        </w:rPr>
        <w:t>1932</w:t>
      </w:r>
      <w:r w:rsidRPr="00C55EA1">
        <w:rPr>
          <w:rFonts w:cs="Arial"/>
          <w:sz w:val="24"/>
          <w:szCs w:val="24"/>
          <w:lang w:val="pl-PL"/>
        </w:rPr>
        <w:tab/>
        <w:t xml:space="preserve"> 12</w:t>
      </w:r>
      <w:r w:rsidRPr="00C55EA1">
        <w:rPr>
          <w:rFonts w:cs="Arial"/>
          <w:sz w:val="24"/>
          <w:szCs w:val="24"/>
          <w:lang w:val="pl-PL"/>
        </w:rPr>
        <w:tab/>
        <w:t xml:space="preserve"> 11</w:t>
      </w:r>
      <w:r w:rsidRPr="00C55EA1">
        <w:rPr>
          <w:rFonts w:cs="Arial"/>
          <w:sz w:val="24"/>
          <w:szCs w:val="24"/>
          <w:lang w:val="pl-PL"/>
        </w:rPr>
        <w:tab/>
        <w:t>9</w:t>
      </w:r>
      <w:r w:rsidRPr="00C55EA1">
        <w:rPr>
          <w:rFonts w:cs="Arial"/>
          <w:sz w:val="24"/>
          <w:szCs w:val="24"/>
          <w:lang w:val="pl-PL"/>
        </w:rPr>
        <w:tab/>
        <w:t xml:space="preserve"> 15</w:t>
      </w:r>
      <w:r w:rsidRPr="00C55EA1">
        <w:rPr>
          <w:rFonts w:cs="Arial"/>
          <w:sz w:val="24"/>
          <w:szCs w:val="24"/>
          <w:lang w:val="pl-PL"/>
        </w:rPr>
        <w:tab/>
        <w:t xml:space="preserve"> 00</w:t>
      </w:r>
      <w:r w:rsidRPr="00C55EA1">
        <w:rPr>
          <w:rFonts w:cs="Arial"/>
          <w:sz w:val="24"/>
          <w:szCs w:val="24"/>
          <w:lang w:val="pl-PL"/>
        </w:rPr>
        <w:tab/>
        <w:t xml:space="preserve">42.8000 </w:t>
      </w:r>
      <w:r w:rsidRPr="00C55EA1">
        <w:rPr>
          <w:rFonts w:cs="Arial"/>
          <w:sz w:val="24"/>
          <w:szCs w:val="24"/>
          <w:lang w:val="pl-PL"/>
        </w:rPr>
        <w:tab/>
        <w:t xml:space="preserve"> 19.6000</w:t>
      </w:r>
      <w:r w:rsidRPr="00C55EA1">
        <w:rPr>
          <w:rFonts w:cs="Arial"/>
          <w:sz w:val="24"/>
          <w:szCs w:val="24"/>
          <w:lang w:val="pl-PL"/>
        </w:rPr>
        <w:tab/>
        <w:t xml:space="preserve">  15</w:t>
      </w:r>
      <w:r w:rsidRPr="00C55EA1">
        <w:rPr>
          <w:rFonts w:cs="Arial"/>
          <w:sz w:val="24"/>
          <w:szCs w:val="24"/>
          <w:lang w:val="pl-PL"/>
        </w:rPr>
        <w:tab/>
        <w:t xml:space="preserve">  4.4 </w:t>
      </w:r>
    </w:p>
    <w:p w:rsidR="00EA1DE3" w:rsidRPr="00C55EA1" w:rsidRDefault="00EA1DE3" w:rsidP="00EA1DE3">
      <w:pPr>
        <w:spacing w:after="0"/>
        <w:jc w:val="both"/>
        <w:rPr>
          <w:rFonts w:cs="Arial"/>
          <w:sz w:val="24"/>
          <w:szCs w:val="24"/>
          <w:lang w:val="pl-PL"/>
        </w:rPr>
      </w:pPr>
      <w:r w:rsidRPr="00C55EA1">
        <w:rPr>
          <w:rFonts w:cs="Arial"/>
          <w:sz w:val="24"/>
          <w:szCs w:val="24"/>
          <w:lang w:val="pl-PL"/>
        </w:rPr>
        <w:t xml:space="preserve">1938  </w:t>
      </w:r>
      <w:r w:rsidRPr="00C55EA1">
        <w:rPr>
          <w:rFonts w:cs="Arial"/>
          <w:sz w:val="24"/>
          <w:szCs w:val="24"/>
          <w:lang w:val="pl-PL"/>
        </w:rPr>
        <w:tab/>
        <w:t xml:space="preserve">4 </w:t>
      </w:r>
      <w:r w:rsidRPr="00C55EA1">
        <w:rPr>
          <w:rFonts w:cs="Arial"/>
          <w:sz w:val="24"/>
          <w:szCs w:val="24"/>
          <w:lang w:val="pl-PL"/>
        </w:rPr>
        <w:tab/>
        <w:t>19</w:t>
      </w:r>
      <w:r w:rsidRPr="00C55EA1">
        <w:rPr>
          <w:rFonts w:cs="Arial"/>
          <w:sz w:val="24"/>
          <w:szCs w:val="24"/>
          <w:lang w:val="pl-PL"/>
        </w:rPr>
        <w:tab/>
        <w:t xml:space="preserve"> 1</w:t>
      </w:r>
      <w:r w:rsidRPr="00C55EA1">
        <w:rPr>
          <w:rFonts w:cs="Arial"/>
          <w:sz w:val="24"/>
          <w:szCs w:val="24"/>
          <w:lang w:val="pl-PL"/>
        </w:rPr>
        <w:tab/>
        <w:t xml:space="preserve">  55</w:t>
      </w:r>
      <w:r w:rsidRPr="00C55EA1">
        <w:rPr>
          <w:rFonts w:cs="Arial"/>
          <w:sz w:val="24"/>
          <w:szCs w:val="24"/>
          <w:lang w:val="pl-PL"/>
        </w:rPr>
        <w:tab/>
        <w:t xml:space="preserve"> 00</w:t>
      </w:r>
      <w:r w:rsidRPr="00C55EA1">
        <w:rPr>
          <w:rFonts w:cs="Arial"/>
          <w:sz w:val="24"/>
          <w:szCs w:val="24"/>
          <w:lang w:val="pl-PL"/>
        </w:rPr>
        <w:tab/>
        <w:t xml:space="preserve"> 42.8000</w:t>
      </w:r>
      <w:r w:rsidRPr="00C55EA1">
        <w:rPr>
          <w:rFonts w:cs="Arial"/>
          <w:sz w:val="24"/>
          <w:szCs w:val="24"/>
          <w:lang w:val="pl-PL"/>
        </w:rPr>
        <w:tab/>
        <w:t xml:space="preserve"> 19.9000</w:t>
      </w:r>
      <w:r w:rsidRPr="00C55EA1">
        <w:rPr>
          <w:rFonts w:cs="Arial"/>
          <w:sz w:val="24"/>
          <w:szCs w:val="24"/>
          <w:lang w:val="pl-PL"/>
        </w:rPr>
        <w:tab/>
        <w:t xml:space="preserve">   5</w:t>
      </w:r>
      <w:r w:rsidRPr="00C55EA1">
        <w:rPr>
          <w:rFonts w:cs="Arial"/>
          <w:sz w:val="24"/>
          <w:szCs w:val="24"/>
          <w:lang w:val="pl-PL"/>
        </w:rPr>
        <w:tab/>
        <w:t xml:space="preserve">  4.0. </w:t>
      </w:r>
    </w:p>
    <w:p w:rsidR="00EA1DE3" w:rsidRPr="00C55EA1" w:rsidRDefault="00EA1DE3" w:rsidP="00EA1DE3">
      <w:pPr>
        <w:jc w:val="both"/>
        <w:rPr>
          <w:rFonts w:cs="Arial"/>
          <w:sz w:val="24"/>
          <w:szCs w:val="24"/>
          <w:lang w:val="pl-PL"/>
        </w:rPr>
      </w:pPr>
    </w:p>
    <w:p w:rsidR="00EA1DE3" w:rsidRPr="00C55EA1" w:rsidRDefault="00EA1DE3" w:rsidP="00EA1DE3">
      <w:pPr>
        <w:jc w:val="both"/>
        <w:rPr>
          <w:rFonts w:cs="Arial"/>
          <w:sz w:val="24"/>
          <w:szCs w:val="24"/>
          <w:lang w:val="pl-PL"/>
        </w:rPr>
      </w:pPr>
      <w:r w:rsidRPr="00C55EA1">
        <w:rPr>
          <w:rFonts w:cs="Arial"/>
          <w:sz w:val="24"/>
          <w:szCs w:val="24"/>
          <w:lang w:val="pl-PL"/>
        </w:rPr>
        <w:t xml:space="preserve">Prema Studiji „Baza podataka za SEA za HES Morača, Glavatović 2013, za povratni period od 100 godina maksimalno očekivana magnituda za područje opštine Berane je 5,3 jedinice Rihterove skale.  </w:t>
      </w:r>
    </w:p>
    <w:p w:rsidR="00EA1DE3" w:rsidRPr="00C55EA1" w:rsidRDefault="00EA1DE3" w:rsidP="00EA1DE3">
      <w:pPr>
        <w:spacing w:after="0" w:line="240" w:lineRule="auto"/>
        <w:jc w:val="both"/>
        <w:rPr>
          <w:rFonts w:cs="Arial"/>
          <w:sz w:val="24"/>
          <w:szCs w:val="24"/>
          <w:lang w:val="it-IT"/>
        </w:rPr>
      </w:pPr>
      <w:r w:rsidRPr="00C55EA1">
        <w:rPr>
          <w:rFonts w:cs="Arial"/>
          <w:sz w:val="24"/>
          <w:szCs w:val="24"/>
          <w:lang w:val="pl-PL"/>
        </w:rPr>
        <w:t xml:space="preserve">Prema Seizmičkoj rejonizaciji Crne Gore (V. Radulović, B. Glavatović, M. Arsovski i V. Mihailov, 1982) najugroženiji dio opštine - beranska kotlina po svojoj tektonici i geopoložaju predstavlja rizično područje, a mogući zemljotresi mogu dostići efekte VIII stepena Merkalijeve skale (Slika 4). </w:t>
      </w:r>
      <w:r w:rsidRPr="00C55EA1">
        <w:rPr>
          <w:rFonts w:cs="Arial"/>
          <w:sz w:val="24"/>
          <w:szCs w:val="24"/>
          <w:lang w:val="it-IT"/>
        </w:rPr>
        <w:t xml:space="preserve">Preciznije, 46% površine opštine, uključivo i urbano područje Berana, nalazi se u VIII zoni seizmičnosti. Istočni dio opštine, kao i krajnji zapadni rubni pojas pripadaju zoni mogućeg VII stepena inteziteta. </w:t>
      </w:r>
    </w:p>
    <w:p w:rsidR="00EA1DE3" w:rsidRPr="00C55EA1" w:rsidRDefault="00EA1DE3" w:rsidP="00EA1DE3">
      <w:pPr>
        <w:spacing w:after="0" w:line="240" w:lineRule="auto"/>
        <w:jc w:val="both"/>
        <w:rPr>
          <w:rFonts w:cs="Arial"/>
          <w:sz w:val="24"/>
          <w:szCs w:val="24"/>
          <w:lang w:val="it-IT"/>
        </w:rPr>
      </w:pPr>
    </w:p>
    <w:p w:rsidR="00EA1DE3" w:rsidRPr="00F457D7" w:rsidRDefault="00EA1DE3" w:rsidP="00EA1DE3">
      <w:pPr>
        <w:spacing w:after="0" w:line="240" w:lineRule="auto"/>
        <w:jc w:val="both"/>
        <w:rPr>
          <w:rFonts w:cs="Arial"/>
          <w:lang w:val="it-IT"/>
        </w:rPr>
      </w:pPr>
      <w:r w:rsidRPr="00F457D7">
        <w:rPr>
          <w:rFonts w:cs="Arial"/>
          <w:lang w:val="it-IT"/>
        </w:rPr>
        <w:lastRenderedPageBreak/>
        <w:t xml:space="preserve"> </w:t>
      </w:r>
      <w:r>
        <w:rPr>
          <w:noProof/>
        </w:rPr>
        <w:drawing>
          <wp:inline distT="0" distB="0" distL="0" distR="0">
            <wp:extent cx="2371725" cy="2695575"/>
            <wp:effectExtent l="19050" t="0" r="9525" b="0"/>
            <wp:docPr id="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srcRect t="10295" r="58662" b="5885"/>
                    <a:stretch>
                      <a:fillRect/>
                    </a:stretch>
                  </pic:blipFill>
                  <pic:spPr bwMode="auto">
                    <a:xfrm>
                      <a:off x="0" y="0"/>
                      <a:ext cx="2371725" cy="2695575"/>
                    </a:xfrm>
                    <a:prstGeom prst="rect">
                      <a:avLst/>
                    </a:prstGeom>
                    <a:noFill/>
                    <a:ln w="9525">
                      <a:noFill/>
                      <a:miter lim="800000"/>
                      <a:headEnd/>
                      <a:tailEnd/>
                    </a:ln>
                  </pic:spPr>
                </pic:pic>
              </a:graphicData>
            </a:graphic>
          </wp:inline>
        </w:drawing>
      </w:r>
      <w:r w:rsidRPr="00F457D7">
        <w:rPr>
          <w:noProof/>
          <w:lang w:val="it-IT" w:eastAsia="en-GB"/>
        </w:rPr>
        <w:t xml:space="preserve"> </w:t>
      </w:r>
      <w:r>
        <w:rPr>
          <w:noProof/>
        </w:rPr>
        <w:drawing>
          <wp:inline distT="0" distB="0" distL="0" distR="0">
            <wp:extent cx="3152775" cy="2400300"/>
            <wp:effectExtent l="19050" t="0" r="9525" b="0"/>
            <wp:docPr id="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srcRect t="11171" r="45103" b="12646"/>
                    <a:stretch>
                      <a:fillRect/>
                    </a:stretch>
                  </pic:blipFill>
                  <pic:spPr bwMode="auto">
                    <a:xfrm>
                      <a:off x="0" y="0"/>
                      <a:ext cx="3152775" cy="2400300"/>
                    </a:xfrm>
                    <a:prstGeom prst="rect">
                      <a:avLst/>
                    </a:prstGeom>
                    <a:noFill/>
                    <a:ln w="9525">
                      <a:noFill/>
                      <a:miter lim="800000"/>
                      <a:headEnd/>
                      <a:tailEnd/>
                    </a:ln>
                  </pic:spPr>
                </pic:pic>
              </a:graphicData>
            </a:graphic>
          </wp:inline>
        </w:drawing>
      </w:r>
    </w:p>
    <w:p w:rsidR="00EA1DE3" w:rsidRPr="00F457D7" w:rsidRDefault="00EA1DE3" w:rsidP="00EA1DE3">
      <w:pPr>
        <w:spacing w:after="0" w:line="240" w:lineRule="auto"/>
        <w:jc w:val="center"/>
        <w:rPr>
          <w:rFonts w:cs="Arial"/>
          <w:lang w:val="it-IT"/>
        </w:rPr>
      </w:pPr>
    </w:p>
    <w:p w:rsidR="00EA1DE3" w:rsidRPr="00F457D7" w:rsidRDefault="00EA1DE3" w:rsidP="00EA1DE3">
      <w:pPr>
        <w:spacing w:after="0" w:line="240" w:lineRule="auto"/>
        <w:jc w:val="center"/>
        <w:rPr>
          <w:rFonts w:cs="Arial"/>
          <w:lang w:val="it-IT"/>
        </w:rPr>
      </w:pPr>
    </w:p>
    <w:p w:rsidR="00EA1DE3" w:rsidRPr="00C55EA1" w:rsidRDefault="00EA1DE3" w:rsidP="00EA1DE3">
      <w:pPr>
        <w:spacing w:after="0"/>
        <w:jc w:val="center"/>
        <w:rPr>
          <w:rFonts w:cs="Arial"/>
          <w:i/>
          <w:sz w:val="24"/>
          <w:szCs w:val="24"/>
          <w:lang w:val="pl-PL"/>
        </w:rPr>
      </w:pPr>
      <w:r w:rsidRPr="00C55EA1">
        <w:rPr>
          <w:rFonts w:cs="Arial"/>
          <w:b/>
          <w:i/>
          <w:sz w:val="24"/>
          <w:szCs w:val="24"/>
          <w:lang w:val="pl-PL"/>
        </w:rPr>
        <w:t>Slika 4.</w:t>
      </w:r>
      <w:r w:rsidRPr="00C55EA1">
        <w:rPr>
          <w:rFonts w:cs="Arial"/>
          <w:i/>
          <w:sz w:val="24"/>
          <w:szCs w:val="24"/>
          <w:lang w:val="pl-PL"/>
        </w:rPr>
        <w:t xml:space="preserve"> Seizmička rejonizacija Crne Gore data parametrom maksimalnog očekivanog intenziteta zemljotresa; Detalj -opština Berane sa označenom pozicijom  urbanog podrčja grada Berane</w:t>
      </w:r>
    </w:p>
    <w:p w:rsidR="00EA1DE3" w:rsidRPr="00F457D7" w:rsidRDefault="00EA1DE3" w:rsidP="00EA1DE3">
      <w:pPr>
        <w:spacing w:after="0"/>
        <w:jc w:val="center"/>
        <w:rPr>
          <w:rFonts w:cs="Arial"/>
          <w:i/>
          <w:lang w:val="it-IT"/>
        </w:rPr>
      </w:pPr>
    </w:p>
    <w:p w:rsidR="00EA1DE3" w:rsidRPr="00C55EA1" w:rsidRDefault="00EA1DE3" w:rsidP="00EA1DE3">
      <w:pPr>
        <w:jc w:val="both"/>
        <w:rPr>
          <w:rFonts w:cs="Arial"/>
          <w:sz w:val="24"/>
          <w:szCs w:val="24"/>
          <w:lang w:val="pl-PL"/>
        </w:rPr>
      </w:pPr>
      <w:r w:rsidRPr="00C55EA1">
        <w:rPr>
          <w:rFonts w:cs="Arial"/>
          <w:sz w:val="24"/>
          <w:szCs w:val="24"/>
          <w:lang w:val="pl-PL"/>
        </w:rPr>
        <w:t>Savremena istraživanja definišu seizmički hazard parametrom očekivanog maksimalnog ubrzanja. Za potrebe uvođenja novih građevinskih normi projektovanja (EuroNorms - EUROKOD 8) seizmički hazard definiše se za definisani povratni period od 475 godina i za normom utvrđene uslove tla. Karta ovakvih očekivanih maksimalnih horizontalnih ubrzanja data je na slici 5.</w:t>
      </w:r>
    </w:p>
    <w:p w:rsidR="00EA1DE3" w:rsidRPr="00C55EA1" w:rsidRDefault="00EA1DE3" w:rsidP="00EA1DE3">
      <w:pPr>
        <w:jc w:val="both"/>
        <w:rPr>
          <w:rFonts w:cs="Arial"/>
          <w:sz w:val="24"/>
          <w:szCs w:val="24"/>
          <w:lang w:val="pl-PL"/>
        </w:rPr>
      </w:pPr>
      <w:r w:rsidRPr="00C55EA1">
        <w:rPr>
          <w:rFonts w:cs="Arial"/>
          <w:sz w:val="24"/>
          <w:szCs w:val="24"/>
          <w:lang w:val="pl-PL"/>
        </w:rPr>
        <w:t>Usvojeni Nacionalnom Aneksu (nacionalno definisani parametri za Tehničke norme projektovanje seizmički sigurnih zgrada) date su diskretne vrijednosti ubrzanja za listu definisanih mjesta. Slijedi relevantni izvod za Berane i Sjeverni region:</w:t>
      </w:r>
    </w:p>
    <w:p w:rsidR="00EA1DE3" w:rsidRPr="00150A09" w:rsidRDefault="00EA1DE3" w:rsidP="00EA1DE3">
      <w:pPr>
        <w:pStyle w:val="AnhA1"/>
        <w:keepNext w:val="0"/>
        <w:widowControl w:val="0"/>
        <w:numPr>
          <w:ilvl w:val="0"/>
          <w:numId w:val="0"/>
        </w:numPr>
        <w:tabs>
          <w:tab w:val="left" w:pos="720"/>
        </w:tabs>
        <w:spacing w:before="0" w:after="120" w:line="240" w:lineRule="auto"/>
        <w:jc w:val="both"/>
        <w:rPr>
          <w:b w:val="0"/>
          <w:i/>
          <w:iCs/>
          <w:lang w:val="en-US"/>
        </w:rPr>
      </w:pPr>
      <w:bookmarkStart w:id="1" w:name="_Toc408161500"/>
      <w:bookmarkStart w:id="2" w:name="_Toc408161049"/>
      <w:r w:rsidRPr="00C55EA1">
        <w:rPr>
          <w:i/>
          <w:iCs/>
          <w:lang w:val="en-GB"/>
        </w:rPr>
        <w:t>Tabela 1</w:t>
      </w:r>
      <w:r w:rsidRPr="00150A09">
        <w:rPr>
          <w:i/>
          <w:iCs/>
          <w:lang w:val="en-GB"/>
        </w:rPr>
        <w:t xml:space="preserve">. </w:t>
      </w:r>
      <w:r w:rsidRPr="00150A09">
        <w:rPr>
          <w:b w:val="0"/>
          <w:i/>
          <w:iCs/>
          <w:lang w:val="hr-HR"/>
        </w:rPr>
        <w:t>Izvod is s</w:t>
      </w:r>
      <w:r w:rsidRPr="00150A09">
        <w:rPr>
          <w:b w:val="0"/>
          <w:i/>
          <w:iCs/>
          <w:lang w:val="en-GB"/>
        </w:rPr>
        <w:t>pisaka gradova i naselja sa pripadaju</w:t>
      </w:r>
      <w:r w:rsidRPr="00150A09">
        <w:rPr>
          <w:b w:val="0"/>
          <w:i/>
          <w:iCs/>
        </w:rPr>
        <w:t>ć</w:t>
      </w:r>
      <w:r w:rsidRPr="00150A09">
        <w:rPr>
          <w:b w:val="0"/>
          <w:i/>
          <w:iCs/>
          <w:lang w:val="en-GB"/>
        </w:rPr>
        <w:t>om seizmi</w:t>
      </w:r>
      <w:r w:rsidRPr="00150A09">
        <w:rPr>
          <w:b w:val="0"/>
          <w:i/>
          <w:iCs/>
        </w:rPr>
        <w:t xml:space="preserve">čkom zonom </w:t>
      </w:r>
      <w:r w:rsidRPr="00150A09">
        <w:rPr>
          <w:b w:val="0"/>
          <w:i/>
          <w:iCs/>
          <w:lang w:val="en-GB"/>
        </w:rPr>
        <w:t>i referentnim maksimalnim horizontalnim ubrzanjem a</w:t>
      </w:r>
      <w:r w:rsidRPr="00150A09">
        <w:rPr>
          <w:b w:val="0"/>
          <w:position w:val="-2"/>
          <w:vertAlign w:val="subscript"/>
          <w:lang w:val="en-GB"/>
        </w:rPr>
        <w:t>gR</w:t>
      </w:r>
      <w:r w:rsidRPr="00150A09">
        <w:rPr>
          <w:b w:val="0"/>
          <w:i/>
          <w:iCs/>
          <w:lang w:val="en-GB"/>
        </w:rPr>
        <w:t xml:space="preserve"> za povratni period T </w:t>
      </w:r>
      <w:r w:rsidRPr="00150A09">
        <w:rPr>
          <w:b w:val="0"/>
          <w:i/>
          <w:iCs/>
          <w:lang w:val="en-US"/>
        </w:rPr>
        <w:t>= 475 godina (u abecednom redu)</w:t>
      </w:r>
      <w:bookmarkEnd w:id="1"/>
      <w:bookmarkEnd w:id="2"/>
    </w:p>
    <w:tbl>
      <w:tblPr>
        <w:tblW w:w="66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009"/>
        <w:gridCol w:w="1742"/>
        <w:gridCol w:w="1360"/>
        <w:gridCol w:w="1540"/>
      </w:tblGrid>
      <w:tr w:rsidR="00EA1DE3" w:rsidRPr="00C55EA1" w:rsidTr="0046375D">
        <w:trPr>
          <w:trHeight w:val="480"/>
          <w:jc w:val="center"/>
        </w:trPr>
        <w:tc>
          <w:tcPr>
            <w:tcW w:w="2009" w:type="dxa"/>
            <w:tcBorders>
              <w:top w:val="single" w:sz="4" w:space="0" w:color="auto"/>
              <w:left w:val="single" w:sz="4" w:space="0" w:color="auto"/>
              <w:bottom w:val="single" w:sz="4" w:space="0" w:color="auto"/>
              <w:right w:val="single" w:sz="4" w:space="0" w:color="auto"/>
            </w:tcBorders>
            <w:noWrap/>
            <w:vAlign w:val="bottom"/>
            <w:hideMark/>
          </w:tcPr>
          <w:p w:rsidR="00EA1DE3" w:rsidRPr="00C55EA1" w:rsidRDefault="00EA1DE3" w:rsidP="0046375D">
            <w:pPr>
              <w:spacing w:before="60" w:after="60"/>
              <w:rPr>
                <w:rFonts w:ascii="Arial" w:hAnsi="Arial" w:cs="Arial"/>
                <w:color w:val="000000"/>
                <w:sz w:val="24"/>
                <w:szCs w:val="24"/>
              </w:rPr>
            </w:pPr>
            <w:r w:rsidRPr="00C55EA1">
              <w:rPr>
                <w:color w:val="000000"/>
                <w:sz w:val="24"/>
                <w:szCs w:val="24"/>
              </w:rPr>
              <w:t>Grad-naselje</w:t>
            </w:r>
          </w:p>
        </w:tc>
        <w:tc>
          <w:tcPr>
            <w:tcW w:w="1742" w:type="dxa"/>
            <w:tcBorders>
              <w:top w:val="single" w:sz="4" w:space="0" w:color="auto"/>
              <w:left w:val="single" w:sz="4" w:space="0" w:color="auto"/>
              <w:bottom w:val="single" w:sz="4" w:space="0" w:color="auto"/>
              <w:right w:val="single" w:sz="4" w:space="0" w:color="auto"/>
            </w:tcBorders>
            <w:noWrap/>
            <w:vAlign w:val="bottom"/>
            <w:hideMark/>
          </w:tcPr>
          <w:p w:rsidR="00EA1DE3" w:rsidRPr="00C55EA1" w:rsidRDefault="00EA1DE3" w:rsidP="0046375D">
            <w:pPr>
              <w:spacing w:before="60" w:after="60"/>
              <w:jc w:val="center"/>
              <w:rPr>
                <w:rFonts w:ascii="Arial" w:hAnsi="Arial" w:cs="Arial"/>
                <w:color w:val="000000"/>
                <w:sz w:val="24"/>
                <w:szCs w:val="24"/>
              </w:rPr>
            </w:pPr>
            <w:r w:rsidRPr="00C55EA1">
              <w:rPr>
                <w:color w:val="000000"/>
                <w:sz w:val="24"/>
                <w:szCs w:val="24"/>
              </w:rPr>
              <w:t>Seizmička zona</w:t>
            </w:r>
          </w:p>
        </w:tc>
        <w:tc>
          <w:tcPr>
            <w:tcW w:w="1360" w:type="dxa"/>
            <w:tcBorders>
              <w:top w:val="single" w:sz="4" w:space="0" w:color="auto"/>
              <w:left w:val="single" w:sz="4" w:space="0" w:color="auto"/>
              <w:bottom w:val="single" w:sz="4" w:space="0" w:color="auto"/>
              <w:right w:val="single" w:sz="4" w:space="0" w:color="auto"/>
            </w:tcBorders>
            <w:noWrap/>
            <w:vAlign w:val="bottom"/>
            <w:hideMark/>
          </w:tcPr>
          <w:p w:rsidR="00EA1DE3" w:rsidRPr="00C55EA1" w:rsidRDefault="00EA1DE3" w:rsidP="0046375D">
            <w:pPr>
              <w:spacing w:before="60" w:after="60"/>
              <w:jc w:val="center"/>
              <w:rPr>
                <w:rFonts w:ascii="Arial" w:hAnsi="Arial" w:cs="Arial"/>
                <w:color w:val="000000"/>
                <w:sz w:val="24"/>
                <w:szCs w:val="24"/>
              </w:rPr>
            </w:pPr>
            <w:r w:rsidRPr="00C55EA1">
              <w:rPr>
                <w:color w:val="000000"/>
                <w:sz w:val="24"/>
                <w:szCs w:val="24"/>
              </w:rPr>
              <w:t>a</w:t>
            </w:r>
            <w:r w:rsidRPr="00C55EA1">
              <w:rPr>
                <w:color w:val="000000"/>
                <w:sz w:val="24"/>
                <w:szCs w:val="24"/>
                <w:vertAlign w:val="subscript"/>
              </w:rPr>
              <w:t>gR</w:t>
            </w:r>
            <w:r w:rsidRPr="00C55EA1">
              <w:rPr>
                <w:color w:val="000000"/>
                <w:sz w:val="24"/>
                <w:szCs w:val="24"/>
              </w:rPr>
              <w:t xml:space="preserve"> (g)</w:t>
            </w:r>
          </w:p>
        </w:tc>
        <w:tc>
          <w:tcPr>
            <w:tcW w:w="1540" w:type="dxa"/>
            <w:tcBorders>
              <w:top w:val="single" w:sz="4" w:space="0" w:color="auto"/>
              <w:left w:val="single" w:sz="4" w:space="0" w:color="auto"/>
              <w:bottom w:val="single" w:sz="4" w:space="0" w:color="auto"/>
              <w:right w:val="single" w:sz="4" w:space="0" w:color="auto"/>
            </w:tcBorders>
            <w:noWrap/>
            <w:vAlign w:val="bottom"/>
            <w:hideMark/>
          </w:tcPr>
          <w:p w:rsidR="00EA1DE3" w:rsidRPr="00C55EA1" w:rsidRDefault="00EA1DE3" w:rsidP="0046375D">
            <w:pPr>
              <w:spacing w:before="60" w:after="60"/>
              <w:jc w:val="center"/>
              <w:rPr>
                <w:rFonts w:ascii="Arial" w:hAnsi="Arial" w:cs="Arial"/>
                <w:color w:val="000000"/>
                <w:sz w:val="24"/>
                <w:szCs w:val="24"/>
              </w:rPr>
            </w:pPr>
            <w:r w:rsidRPr="00C55EA1">
              <w:rPr>
                <w:color w:val="000000"/>
                <w:sz w:val="24"/>
                <w:szCs w:val="24"/>
              </w:rPr>
              <w:t>a</w:t>
            </w:r>
            <w:r w:rsidRPr="00C55EA1">
              <w:rPr>
                <w:color w:val="000000"/>
                <w:sz w:val="24"/>
                <w:szCs w:val="24"/>
                <w:vertAlign w:val="subscript"/>
              </w:rPr>
              <w:t xml:space="preserve">gR </w:t>
            </w:r>
            <w:r w:rsidRPr="00C55EA1">
              <w:rPr>
                <w:color w:val="000000"/>
                <w:sz w:val="24"/>
                <w:szCs w:val="24"/>
              </w:rPr>
              <w:t>(m/s2)</w:t>
            </w:r>
          </w:p>
        </w:tc>
      </w:tr>
      <w:tr w:rsidR="00EA1DE3" w:rsidRPr="00C55EA1" w:rsidTr="0046375D">
        <w:trPr>
          <w:trHeight w:val="300"/>
          <w:jc w:val="center"/>
        </w:trPr>
        <w:tc>
          <w:tcPr>
            <w:tcW w:w="2009" w:type="dxa"/>
            <w:tcBorders>
              <w:top w:val="single" w:sz="4" w:space="0" w:color="auto"/>
              <w:left w:val="single" w:sz="4" w:space="0" w:color="auto"/>
              <w:bottom w:val="single" w:sz="4" w:space="0" w:color="auto"/>
              <w:right w:val="single" w:sz="4" w:space="0" w:color="auto"/>
            </w:tcBorders>
            <w:noWrap/>
            <w:vAlign w:val="bottom"/>
            <w:hideMark/>
          </w:tcPr>
          <w:p w:rsidR="00EA1DE3" w:rsidRPr="00C55EA1" w:rsidRDefault="00EA1DE3" w:rsidP="0046375D">
            <w:pPr>
              <w:spacing w:before="60" w:after="60"/>
              <w:rPr>
                <w:color w:val="000000"/>
                <w:sz w:val="24"/>
                <w:szCs w:val="24"/>
              </w:rPr>
            </w:pPr>
            <w:r w:rsidRPr="00C55EA1">
              <w:rPr>
                <w:color w:val="000000"/>
                <w:sz w:val="24"/>
                <w:szCs w:val="24"/>
              </w:rPr>
              <w:t>Berane</w:t>
            </w:r>
          </w:p>
        </w:tc>
        <w:tc>
          <w:tcPr>
            <w:tcW w:w="1742" w:type="dxa"/>
            <w:tcBorders>
              <w:top w:val="single" w:sz="4" w:space="0" w:color="auto"/>
              <w:left w:val="single" w:sz="4" w:space="0" w:color="auto"/>
              <w:bottom w:val="single" w:sz="4" w:space="0" w:color="auto"/>
              <w:right w:val="single" w:sz="4" w:space="0" w:color="auto"/>
            </w:tcBorders>
            <w:noWrap/>
            <w:vAlign w:val="bottom"/>
            <w:hideMark/>
          </w:tcPr>
          <w:p w:rsidR="00EA1DE3" w:rsidRPr="00C55EA1" w:rsidRDefault="00EA1DE3" w:rsidP="0046375D">
            <w:pPr>
              <w:spacing w:before="60" w:after="60"/>
              <w:jc w:val="center"/>
              <w:rPr>
                <w:color w:val="000000"/>
                <w:sz w:val="24"/>
                <w:szCs w:val="24"/>
              </w:rPr>
            </w:pPr>
            <w:r w:rsidRPr="00C55EA1">
              <w:rPr>
                <w:color w:val="000000"/>
                <w:sz w:val="24"/>
                <w:szCs w:val="24"/>
              </w:rPr>
              <w:t>II</w:t>
            </w:r>
          </w:p>
        </w:tc>
        <w:tc>
          <w:tcPr>
            <w:tcW w:w="1360" w:type="dxa"/>
            <w:tcBorders>
              <w:top w:val="single" w:sz="4" w:space="0" w:color="auto"/>
              <w:left w:val="single" w:sz="4" w:space="0" w:color="auto"/>
              <w:bottom w:val="single" w:sz="4" w:space="0" w:color="auto"/>
              <w:right w:val="single" w:sz="4" w:space="0" w:color="auto"/>
            </w:tcBorders>
            <w:noWrap/>
            <w:vAlign w:val="bottom"/>
            <w:hideMark/>
          </w:tcPr>
          <w:p w:rsidR="00EA1DE3" w:rsidRPr="00C55EA1" w:rsidRDefault="00EA1DE3" w:rsidP="0046375D">
            <w:pPr>
              <w:spacing w:before="60" w:after="60"/>
              <w:jc w:val="center"/>
              <w:rPr>
                <w:color w:val="000000"/>
                <w:sz w:val="24"/>
                <w:szCs w:val="24"/>
              </w:rPr>
            </w:pPr>
            <w:r w:rsidRPr="00C55EA1">
              <w:rPr>
                <w:color w:val="000000"/>
                <w:sz w:val="24"/>
                <w:szCs w:val="24"/>
              </w:rPr>
              <w:t>0.104</w:t>
            </w:r>
          </w:p>
        </w:tc>
        <w:tc>
          <w:tcPr>
            <w:tcW w:w="1540" w:type="dxa"/>
            <w:tcBorders>
              <w:top w:val="single" w:sz="4" w:space="0" w:color="auto"/>
              <w:left w:val="single" w:sz="4" w:space="0" w:color="auto"/>
              <w:bottom w:val="single" w:sz="4" w:space="0" w:color="auto"/>
              <w:right w:val="single" w:sz="4" w:space="0" w:color="auto"/>
            </w:tcBorders>
            <w:noWrap/>
            <w:vAlign w:val="bottom"/>
            <w:hideMark/>
          </w:tcPr>
          <w:p w:rsidR="00EA1DE3" w:rsidRPr="00C55EA1" w:rsidRDefault="00EA1DE3" w:rsidP="0046375D">
            <w:pPr>
              <w:spacing w:before="60" w:after="60"/>
              <w:jc w:val="center"/>
              <w:rPr>
                <w:color w:val="000000"/>
                <w:sz w:val="24"/>
                <w:szCs w:val="24"/>
              </w:rPr>
            </w:pPr>
            <w:r w:rsidRPr="00C55EA1">
              <w:rPr>
                <w:color w:val="000000"/>
                <w:sz w:val="24"/>
                <w:szCs w:val="24"/>
              </w:rPr>
              <w:t>1.02</w:t>
            </w:r>
          </w:p>
        </w:tc>
      </w:tr>
      <w:tr w:rsidR="00EA1DE3" w:rsidRPr="00C55EA1" w:rsidTr="0046375D">
        <w:trPr>
          <w:trHeight w:val="300"/>
          <w:jc w:val="center"/>
        </w:trPr>
        <w:tc>
          <w:tcPr>
            <w:tcW w:w="2009" w:type="dxa"/>
            <w:tcBorders>
              <w:top w:val="single" w:sz="4" w:space="0" w:color="auto"/>
              <w:left w:val="single" w:sz="4" w:space="0" w:color="auto"/>
              <w:bottom w:val="single" w:sz="4" w:space="0" w:color="auto"/>
              <w:right w:val="single" w:sz="4" w:space="0" w:color="auto"/>
            </w:tcBorders>
            <w:noWrap/>
            <w:vAlign w:val="bottom"/>
            <w:hideMark/>
          </w:tcPr>
          <w:p w:rsidR="00EA1DE3" w:rsidRPr="00C55EA1" w:rsidRDefault="00EA1DE3" w:rsidP="0046375D">
            <w:pPr>
              <w:spacing w:before="60" w:after="60"/>
              <w:rPr>
                <w:color w:val="000000"/>
                <w:sz w:val="24"/>
                <w:szCs w:val="24"/>
              </w:rPr>
            </w:pPr>
            <w:r w:rsidRPr="00C55EA1">
              <w:rPr>
                <w:color w:val="000000"/>
                <w:sz w:val="24"/>
                <w:szCs w:val="24"/>
              </w:rPr>
              <w:t>Mojkovac</w:t>
            </w:r>
          </w:p>
        </w:tc>
        <w:tc>
          <w:tcPr>
            <w:tcW w:w="1742" w:type="dxa"/>
            <w:tcBorders>
              <w:top w:val="single" w:sz="4" w:space="0" w:color="auto"/>
              <w:left w:val="single" w:sz="4" w:space="0" w:color="auto"/>
              <w:bottom w:val="single" w:sz="4" w:space="0" w:color="auto"/>
              <w:right w:val="single" w:sz="4" w:space="0" w:color="auto"/>
            </w:tcBorders>
            <w:noWrap/>
            <w:vAlign w:val="bottom"/>
            <w:hideMark/>
          </w:tcPr>
          <w:p w:rsidR="00EA1DE3" w:rsidRPr="00C55EA1" w:rsidRDefault="00EA1DE3" w:rsidP="0046375D">
            <w:pPr>
              <w:spacing w:before="60" w:after="60"/>
              <w:jc w:val="center"/>
              <w:rPr>
                <w:color w:val="000000"/>
                <w:sz w:val="24"/>
                <w:szCs w:val="24"/>
              </w:rPr>
            </w:pPr>
            <w:r w:rsidRPr="00C55EA1">
              <w:rPr>
                <w:color w:val="000000"/>
                <w:sz w:val="24"/>
                <w:szCs w:val="24"/>
              </w:rPr>
              <w:t>I</w:t>
            </w:r>
          </w:p>
        </w:tc>
        <w:tc>
          <w:tcPr>
            <w:tcW w:w="1360" w:type="dxa"/>
            <w:tcBorders>
              <w:top w:val="single" w:sz="4" w:space="0" w:color="auto"/>
              <w:left w:val="single" w:sz="4" w:space="0" w:color="auto"/>
              <w:bottom w:val="single" w:sz="4" w:space="0" w:color="auto"/>
              <w:right w:val="single" w:sz="4" w:space="0" w:color="auto"/>
            </w:tcBorders>
            <w:noWrap/>
            <w:vAlign w:val="bottom"/>
            <w:hideMark/>
          </w:tcPr>
          <w:p w:rsidR="00EA1DE3" w:rsidRPr="00C55EA1" w:rsidRDefault="00EA1DE3" w:rsidP="0046375D">
            <w:pPr>
              <w:spacing w:before="60" w:after="60"/>
              <w:jc w:val="center"/>
              <w:rPr>
                <w:color w:val="000000"/>
                <w:sz w:val="24"/>
                <w:szCs w:val="24"/>
              </w:rPr>
            </w:pPr>
            <w:r w:rsidRPr="00C55EA1">
              <w:rPr>
                <w:color w:val="000000"/>
                <w:sz w:val="24"/>
                <w:szCs w:val="24"/>
              </w:rPr>
              <w:t>0.097</w:t>
            </w:r>
          </w:p>
        </w:tc>
        <w:tc>
          <w:tcPr>
            <w:tcW w:w="1540" w:type="dxa"/>
            <w:tcBorders>
              <w:top w:val="single" w:sz="4" w:space="0" w:color="auto"/>
              <w:left w:val="single" w:sz="4" w:space="0" w:color="auto"/>
              <w:bottom w:val="single" w:sz="4" w:space="0" w:color="auto"/>
              <w:right w:val="single" w:sz="4" w:space="0" w:color="auto"/>
            </w:tcBorders>
            <w:noWrap/>
            <w:vAlign w:val="bottom"/>
            <w:hideMark/>
          </w:tcPr>
          <w:p w:rsidR="00EA1DE3" w:rsidRPr="00C55EA1" w:rsidRDefault="00EA1DE3" w:rsidP="0046375D">
            <w:pPr>
              <w:spacing w:before="60" w:after="60"/>
              <w:jc w:val="center"/>
              <w:rPr>
                <w:color w:val="000000"/>
                <w:sz w:val="24"/>
                <w:szCs w:val="24"/>
              </w:rPr>
            </w:pPr>
            <w:r w:rsidRPr="00C55EA1">
              <w:rPr>
                <w:color w:val="000000"/>
                <w:sz w:val="24"/>
                <w:szCs w:val="24"/>
              </w:rPr>
              <w:t>0.95</w:t>
            </w:r>
          </w:p>
        </w:tc>
      </w:tr>
      <w:tr w:rsidR="00EA1DE3" w:rsidRPr="00C55EA1" w:rsidTr="0046375D">
        <w:trPr>
          <w:trHeight w:val="300"/>
          <w:jc w:val="center"/>
        </w:trPr>
        <w:tc>
          <w:tcPr>
            <w:tcW w:w="2009" w:type="dxa"/>
            <w:tcBorders>
              <w:top w:val="single" w:sz="4" w:space="0" w:color="auto"/>
              <w:left w:val="single" w:sz="4" w:space="0" w:color="auto"/>
              <w:bottom w:val="single" w:sz="4" w:space="0" w:color="auto"/>
              <w:right w:val="single" w:sz="4" w:space="0" w:color="auto"/>
            </w:tcBorders>
            <w:noWrap/>
            <w:vAlign w:val="bottom"/>
            <w:hideMark/>
          </w:tcPr>
          <w:p w:rsidR="00EA1DE3" w:rsidRPr="00C55EA1" w:rsidRDefault="00EA1DE3" w:rsidP="0046375D">
            <w:pPr>
              <w:spacing w:before="60" w:after="60"/>
              <w:rPr>
                <w:color w:val="000000"/>
                <w:sz w:val="24"/>
                <w:szCs w:val="24"/>
              </w:rPr>
            </w:pPr>
            <w:r w:rsidRPr="00C55EA1">
              <w:rPr>
                <w:color w:val="000000"/>
                <w:sz w:val="24"/>
                <w:szCs w:val="24"/>
              </w:rPr>
              <w:t>Petnjica</w:t>
            </w:r>
          </w:p>
        </w:tc>
        <w:tc>
          <w:tcPr>
            <w:tcW w:w="1742" w:type="dxa"/>
            <w:tcBorders>
              <w:top w:val="single" w:sz="4" w:space="0" w:color="auto"/>
              <w:left w:val="single" w:sz="4" w:space="0" w:color="auto"/>
              <w:bottom w:val="single" w:sz="4" w:space="0" w:color="auto"/>
              <w:right w:val="single" w:sz="4" w:space="0" w:color="auto"/>
            </w:tcBorders>
            <w:noWrap/>
            <w:vAlign w:val="bottom"/>
            <w:hideMark/>
          </w:tcPr>
          <w:p w:rsidR="00EA1DE3" w:rsidRPr="00C55EA1" w:rsidRDefault="00EA1DE3" w:rsidP="0046375D">
            <w:pPr>
              <w:spacing w:before="60" w:after="60"/>
              <w:jc w:val="center"/>
              <w:rPr>
                <w:color w:val="000000"/>
                <w:sz w:val="24"/>
                <w:szCs w:val="24"/>
              </w:rPr>
            </w:pPr>
            <w:r w:rsidRPr="00C55EA1">
              <w:rPr>
                <w:color w:val="000000"/>
                <w:sz w:val="24"/>
                <w:szCs w:val="24"/>
              </w:rPr>
              <w:t>I</w:t>
            </w:r>
          </w:p>
        </w:tc>
        <w:tc>
          <w:tcPr>
            <w:tcW w:w="1360" w:type="dxa"/>
            <w:tcBorders>
              <w:top w:val="single" w:sz="4" w:space="0" w:color="auto"/>
              <w:left w:val="single" w:sz="4" w:space="0" w:color="auto"/>
              <w:bottom w:val="single" w:sz="4" w:space="0" w:color="auto"/>
              <w:right w:val="single" w:sz="4" w:space="0" w:color="auto"/>
            </w:tcBorders>
            <w:noWrap/>
            <w:vAlign w:val="bottom"/>
            <w:hideMark/>
          </w:tcPr>
          <w:p w:rsidR="00EA1DE3" w:rsidRPr="00C55EA1" w:rsidRDefault="00EA1DE3" w:rsidP="0046375D">
            <w:pPr>
              <w:spacing w:before="60" w:after="60"/>
              <w:jc w:val="center"/>
              <w:rPr>
                <w:color w:val="000000"/>
                <w:sz w:val="24"/>
                <w:szCs w:val="24"/>
              </w:rPr>
            </w:pPr>
            <w:r w:rsidRPr="00C55EA1">
              <w:rPr>
                <w:color w:val="000000"/>
                <w:sz w:val="24"/>
                <w:szCs w:val="24"/>
              </w:rPr>
              <w:t>0.093</w:t>
            </w:r>
          </w:p>
        </w:tc>
        <w:tc>
          <w:tcPr>
            <w:tcW w:w="1540" w:type="dxa"/>
            <w:tcBorders>
              <w:top w:val="single" w:sz="4" w:space="0" w:color="auto"/>
              <w:left w:val="single" w:sz="4" w:space="0" w:color="auto"/>
              <w:bottom w:val="single" w:sz="4" w:space="0" w:color="auto"/>
              <w:right w:val="single" w:sz="4" w:space="0" w:color="auto"/>
            </w:tcBorders>
            <w:noWrap/>
            <w:vAlign w:val="bottom"/>
            <w:hideMark/>
          </w:tcPr>
          <w:p w:rsidR="00EA1DE3" w:rsidRPr="00C55EA1" w:rsidRDefault="00EA1DE3" w:rsidP="0046375D">
            <w:pPr>
              <w:spacing w:before="60" w:after="60"/>
              <w:jc w:val="center"/>
              <w:rPr>
                <w:color w:val="000000"/>
                <w:sz w:val="24"/>
                <w:szCs w:val="24"/>
              </w:rPr>
            </w:pPr>
            <w:r w:rsidRPr="00C55EA1">
              <w:rPr>
                <w:color w:val="000000"/>
                <w:sz w:val="24"/>
                <w:szCs w:val="24"/>
              </w:rPr>
              <w:t>0.91</w:t>
            </w:r>
          </w:p>
        </w:tc>
      </w:tr>
      <w:tr w:rsidR="00EA1DE3" w:rsidRPr="00C55EA1" w:rsidTr="0046375D">
        <w:trPr>
          <w:trHeight w:val="300"/>
          <w:jc w:val="center"/>
        </w:trPr>
        <w:tc>
          <w:tcPr>
            <w:tcW w:w="2009" w:type="dxa"/>
            <w:tcBorders>
              <w:top w:val="single" w:sz="4" w:space="0" w:color="auto"/>
              <w:left w:val="single" w:sz="4" w:space="0" w:color="auto"/>
              <w:bottom w:val="single" w:sz="4" w:space="0" w:color="auto"/>
              <w:right w:val="single" w:sz="4" w:space="0" w:color="auto"/>
            </w:tcBorders>
            <w:noWrap/>
            <w:vAlign w:val="bottom"/>
            <w:hideMark/>
          </w:tcPr>
          <w:p w:rsidR="00EA1DE3" w:rsidRPr="00C55EA1" w:rsidRDefault="00EA1DE3" w:rsidP="0046375D">
            <w:pPr>
              <w:spacing w:before="60" w:after="60"/>
              <w:rPr>
                <w:color w:val="000000"/>
                <w:sz w:val="24"/>
                <w:szCs w:val="24"/>
              </w:rPr>
            </w:pPr>
            <w:r w:rsidRPr="00C55EA1">
              <w:rPr>
                <w:color w:val="000000"/>
                <w:sz w:val="24"/>
                <w:szCs w:val="24"/>
              </w:rPr>
              <w:t>Rožaje</w:t>
            </w:r>
          </w:p>
        </w:tc>
        <w:tc>
          <w:tcPr>
            <w:tcW w:w="1742" w:type="dxa"/>
            <w:tcBorders>
              <w:top w:val="single" w:sz="4" w:space="0" w:color="auto"/>
              <w:left w:val="single" w:sz="4" w:space="0" w:color="auto"/>
              <w:bottom w:val="single" w:sz="4" w:space="0" w:color="auto"/>
              <w:right w:val="single" w:sz="4" w:space="0" w:color="auto"/>
            </w:tcBorders>
            <w:noWrap/>
            <w:vAlign w:val="bottom"/>
            <w:hideMark/>
          </w:tcPr>
          <w:p w:rsidR="00EA1DE3" w:rsidRPr="00C55EA1" w:rsidRDefault="00EA1DE3" w:rsidP="0046375D">
            <w:pPr>
              <w:spacing w:before="60" w:after="60"/>
              <w:jc w:val="center"/>
              <w:rPr>
                <w:color w:val="000000"/>
                <w:sz w:val="24"/>
                <w:szCs w:val="24"/>
              </w:rPr>
            </w:pPr>
            <w:r w:rsidRPr="00C55EA1">
              <w:rPr>
                <w:color w:val="000000"/>
                <w:sz w:val="24"/>
                <w:szCs w:val="24"/>
              </w:rPr>
              <w:t>I</w:t>
            </w:r>
          </w:p>
        </w:tc>
        <w:tc>
          <w:tcPr>
            <w:tcW w:w="1360" w:type="dxa"/>
            <w:tcBorders>
              <w:top w:val="single" w:sz="4" w:space="0" w:color="auto"/>
              <w:left w:val="single" w:sz="4" w:space="0" w:color="auto"/>
              <w:bottom w:val="single" w:sz="4" w:space="0" w:color="auto"/>
              <w:right w:val="single" w:sz="4" w:space="0" w:color="auto"/>
            </w:tcBorders>
            <w:noWrap/>
            <w:vAlign w:val="bottom"/>
            <w:hideMark/>
          </w:tcPr>
          <w:p w:rsidR="00EA1DE3" w:rsidRPr="00C55EA1" w:rsidRDefault="00EA1DE3" w:rsidP="0046375D">
            <w:pPr>
              <w:spacing w:before="60" w:after="60"/>
              <w:jc w:val="center"/>
              <w:rPr>
                <w:color w:val="000000"/>
                <w:sz w:val="24"/>
                <w:szCs w:val="24"/>
              </w:rPr>
            </w:pPr>
            <w:r w:rsidRPr="00C55EA1">
              <w:rPr>
                <w:color w:val="000000"/>
                <w:sz w:val="24"/>
                <w:szCs w:val="24"/>
              </w:rPr>
              <w:t>0.096</w:t>
            </w:r>
          </w:p>
        </w:tc>
        <w:tc>
          <w:tcPr>
            <w:tcW w:w="1540" w:type="dxa"/>
            <w:tcBorders>
              <w:top w:val="single" w:sz="4" w:space="0" w:color="auto"/>
              <w:left w:val="single" w:sz="4" w:space="0" w:color="auto"/>
              <w:bottom w:val="single" w:sz="4" w:space="0" w:color="auto"/>
              <w:right w:val="single" w:sz="4" w:space="0" w:color="auto"/>
            </w:tcBorders>
            <w:noWrap/>
            <w:vAlign w:val="bottom"/>
            <w:hideMark/>
          </w:tcPr>
          <w:p w:rsidR="00EA1DE3" w:rsidRPr="00C55EA1" w:rsidRDefault="00EA1DE3" w:rsidP="0046375D">
            <w:pPr>
              <w:spacing w:before="60" w:after="60"/>
              <w:jc w:val="center"/>
              <w:rPr>
                <w:color w:val="000000"/>
                <w:sz w:val="24"/>
                <w:szCs w:val="24"/>
              </w:rPr>
            </w:pPr>
            <w:r w:rsidRPr="00C55EA1">
              <w:rPr>
                <w:color w:val="000000"/>
                <w:sz w:val="24"/>
                <w:szCs w:val="24"/>
              </w:rPr>
              <w:t>0.94</w:t>
            </w:r>
          </w:p>
        </w:tc>
      </w:tr>
    </w:tbl>
    <w:p w:rsidR="00EA1DE3" w:rsidRPr="00C55EA1" w:rsidRDefault="00EA1DE3" w:rsidP="00EA1DE3">
      <w:pPr>
        <w:jc w:val="both"/>
        <w:rPr>
          <w:rFonts w:cs="Arial"/>
          <w:sz w:val="24"/>
          <w:szCs w:val="24"/>
          <w:lang w:val="pl-PL"/>
        </w:rPr>
      </w:pPr>
    </w:p>
    <w:p w:rsidR="00EA1DE3" w:rsidRPr="00B54C2E" w:rsidRDefault="00EA1DE3" w:rsidP="00EA1DE3">
      <w:pPr>
        <w:jc w:val="center"/>
        <w:rPr>
          <w:rFonts w:cs="Arial"/>
          <w:lang w:val="pl-PL"/>
        </w:rPr>
      </w:pPr>
      <w:r>
        <w:rPr>
          <w:rFonts w:cs="Arial"/>
          <w:noProof/>
        </w:rPr>
        <w:lastRenderedPageBreak/>
        <w:drawing>
          <wp:inline distT="0" distB="0" distL="0" distR="0">
            <wp:extent cx="4238625" cy="8115300"/>
            <wp:effectExtent l="19050" t="0" r="9525" b="0"/>
            <wp:docPr id="10" name="Picture 6" descr="N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TO"/>
                    <pic:cNvPicPr>
                      <a:picLocks noChangeAspect="1" noChangeArrowheads="1"/>
                    </pic:cNvPicPr>
                  </pic:nvPicPr>
                  <pic:blipFill>
                    <a:blip r:embed="rId20"/>
                    <a:srcRect t="5197" b="3383"/>
                    <a:stretch>
                      <a:fillRect/>
                    </a:stretch>
                  </pic:blipFill>
                  <pic:spPr bwMode="auto">
                    <a:xfrm>
                      <a:off x="0" y="0"/>
                      <a:ext cx="4238625" cy="8115300"/>
                    </a:xfrm>
                    <a:prstGeom prst="rect">
                      <a:avLst/>
                    </a:prstGeom>
                    <a:noFill/>
                    <a:ln w="9525">
                      <a:noFill/>
                      <a:miter lim="800000"/>
                      <a:headEnd/>
                      <a:tailEnd/>
                    </a:ln>
                  </pic:spPr>
                </pic:pic>
              </a:graphicData>
            </a:graphic>
          </wp:inline>
        </w:drawing>
      </w:r>
    </w:p>
    <w:p w:rsidR="00EA1DE3" w:rsidRPr="00C55EA1" w:rsidRDefault="00EA1DE3" w:rsidP="00EA1DE3">
      <w:pPr>
        <w:spacing w:after="0" w:line="240" w:lineRule="auto"/>
        <w:ind w:left="851"/>
        <w:jc w:val="center"/>
        <w:rPr>
          <w:rFonts w:cs="Calibri"/>
          <w:i/>
          <w:noProof/>
          <w:color w:val="000000"/>
          <w:sz w:val="24"/>
          <w:szCs w:val="24"/>
          <w:lang w:val="pl-PL"/>
        </w:rPr>
      </w:pPr>
      <w:r w:rsidRPr="00C55EA1">
        <w:rPr>
          <w:rFonts w:cs="Arial"/>
          <w:b/>
          <w:i/>
          <w:sz w:val="24"/>
          <w:szCs w:val="24"/>
          <w:lang w:val="pl-PL"/>
        </w:rPr>
        <w:t>Slika 5 . BSHAP</w:t>
      </w:r>
      <w:r w:rsidRPr="00C55EA1">
        <w:rPr>
          <w:rFonts w:cs="Calibri"/>
          <w:i/>
          <w:noProof/>
          <w:color w:val="000000"/>
          <w:sz w:val="24"/>
          <w:szCs w:val="24"/>
          <w:lang w:val="pl-PL"/>
        </w:rPr>
        <w:t xml:space="preserve">. Rezultati BSHAP projekta:  Očekivano max horizontalno ubrzanje </w:t>
      </w:r>
    </w:p>
    <w:p w:rsidR="00EA1DE3" w:rsidRPr="00C55EA1" w:rsidRDefault="00EA1DE3" w:rsidP="00EA1DE3">
      <w:pPr>
        <w:spacing w:after="0" w:line="240" w:lineRule="auto"/>
        <w:ind w:left="851"/>
        <w:jc w:val="center"/>
        <w:rPr>
          <w:rFonts w:cs="Calibri"/>
          <w:i/>
          <w:noProof/>
          <w:color w:val="000000"/>
          <w:sz w:val="24"/>
          <w:szCs w:val="24"/>
          <w:lang w:val="it-IT"/>
        </w:rPr>
      </w:pPr>
      <w:r w:rsidRPr="00C55EA1">
        <w:rPr>
          <w:rFonts w:cs="Calibri"/>
          <w:i/>
          <w:noProof/>
          <w:color w:val="000000"/>
          <w:sz w:val="24"/>
          <w:szCs w:val="24"/>
          <w:lang w:val="it-IT"/>
        </w:rPr>
        <w:t>(izraženo u djelovima g- za povratni period od 475 i 95 godina).</w:t>
      </w:r>
    </w:p>
    <w:p w:rsidR="00EA1DE3" w:rsidRPr="00C55EA1" w:rsidRDefault="00EA1DE3" w:rsidP="00EA1DE3">
      <w:pPr>
        <w:jc w:val="both"/>
        <w:rPr>
          <w:rFonts w:cs="Arial"/>
          <w:b/>
          <w:i/>
          <w:sz w:val="24"/>
          <w:szCs w:val="24"/>
          <w:lang w:val="it-IT"/>
        </w:rPr>
      </w:pPr>
    </w:p>
    <w:p w:rsidR="00EA1DE3" w:rsidRPr="00323A4F" w:rsidRDefault="00A73BE1" w:rsidP="00323A4F">
      <w:pPr>
        <w:pStyle w:val="ListParagraph"/>
        <w:spacing w:after="360"/>
        <w:ind w:left="1437"/>
        <w:jc w:val="both"/>
        <w:rPr>
          <w:rFonts w:cs="Arial"/>
          <w:b/>
          <w:sz w:val="24"/>
          <w:szCs w:val="24"/>
          <w:lang w:val="it-IT"/>
        </w:rPr>
      </w:pPr>
      <w:r>
        <w:rPr>
          <w:rFonts w:cs="Arial"/>
          <w:b/>
          <w:sz w:val="24"/>
          <w:szCs w:val="24"/>
          <w:lang w:val="it-IT"/>
        </w:rPr>
        <w:t>2.</w:t>
      </w:r>
      <w:r w:rsidR="005D39FF">
        <w:rPr>
          <w:rFonts w:cs="Arial"/>
          <w:b/>
          <w:sz w:val="24"/>
          <w:szCs w:val="24"/>
          <w:lang w:val="it-IT"/>
        </w:rPr>
        <w:t>3</w:t>
      </w:r>
      <w:r w:rsidR="00F77543">
        <w:rPr>
          <w:rFonts w:cs="Arial"/>
          <w:b/>
          <w:sz w:val="24"/>
          <w:szCs w:val="24"/>
          <w:lang w:val="it-IT"/>
        </w:rPr>
        <w:t xml:space="preserve">  </w:t>
      </w:r>
      <w:r w:rsidR="00323A4F">
        <w:rPr>
          <w:rFonts w:cs="Arial"/>
          <w:b/>
          <w:sz w:val="24"/>
          <w:szCs w:val="24"/>
          <w:lang w:val="it-IT"/>
        </w:rPr>
        <w:t xml:space="preserve"> </w:t>
      </w:r>
      <w:r w:rsidR="00EA1DE3" w:rsidRPr="00323A4F">
        <w:rPr>
          <w:rFonts w:cs="Arial"/>
          <w:b/>
          <w:sz w:val="24"/>
          <w:szCs w:val="24"/>
          <w:lang w:val="it-IT"/>
        </w:rPr>
        <w:t>Nalazi mikr</w:t>
      </w:r>
      <w:r w:rsidR="00D92179">
        <w:rPr>
          <w:rFonts w:cs="Arial"/>
          <w:b/>
          <w:sz w:val="24"/>
          <w:szCs w:val="24"/>
          <w:lang w:val="it-IT"/>
        </w:rPr>
        <w:t>oseizmičkog zoniranja za Opštinu</w:t>
      </w:r>
      <w:r w:rsidR="00EA1DE3" w:rsidRPr="00323A4F">
        <w:rPr>
          <w:rFonts w:cs="Arial"/>
          <w:b/>
          <w:sz w:val="24"/>
          <w:szCs w:val="24"/>
          <w:lang w:val="it-IT"/>
        </w:rPr>
        <w:t xml:space="preserve"> Berane</w:t>
      </w:r>
    </w:p>
    <w:p w:rsidR="00EA1DE3" w:rsidRPr="00C55EA1" w:rsidRDefault="008C38EC" w:rsidP="00EA1DE3">
      <w:pPr>
        <w:jc w:val="both"/>
        <w:rPr>
          <w:rFonts w:cs="Arial"/>
          <w:sz w:val="24"/>
          <w:szCs w:val="24"/>
          <w:lang w:val="pl-PL"/>
        </w:rPr>
      </w:pPr>
      <w:r>
        <w:rPr>
          <w:rFonts w:cs="Arial"/>
          <w:sz w:val="24"/>
          <w:szCs w:val="24"/>
          <w:lang w:val="pl-PL"/>
        </w:rPr>
        <w:t>Za potrebe izrade GUP-a Opš</w:t>
      </w:r>
      <w:r w:rsidR="00EA1DE3" w:rsidRPr="00C55EA1">
        <w:rPr>
          <w:rFonts w:cs="Arial"/>
          <w:sz w:val="24"/>
          <w:szCs w:val="24"/>
          <w:lang w:val="pl-PL"/>
        </w:rPr>
        <w:t>tine Ivangrad 1982</w:t>
      </w:r>
      <w:r w:rsidR="005545DB">
        <w:rPr>
          <w:rFonts w:cs="Arial"/>
          <w:sz w:val="24"/>
          <w:szCs w:val="24"/>
          <w:lang w:val="pl-PL"/>
        </w:rPr>
        <w:t>.</w:t>
      </w:r>
      <w:r w:rsidR="00EA1DE3" w:rsidRPr="00C55EA1">
        <w:rPr>
          <w:rFonts w:cs="Arial"/>
          <w:sz w:val="24"/>
          <w:szCs w:val="24"/>
          <w:lang w:val="pl-PL"/>
        </w:rPr>
        <w:t xml:space="preserve"> godine Zavod za Geoloska istraž</w:t>
      </w:r>
      <w:r w:rsidR="00EA1DE3" w:rsidRPr="00C55EA1">
        <w:rPr>
          <w:rFonts w:cs="Arial"/>
          <w:sz w:val="24"/>
          <w:szCs w:val="24"/>
          <w:lang w:val="it-IT"/>
        </w:rPr>
        <w:t xml:space="preserve">ivanja </w:t>
      </w:r>
      <w:r w:rsidR="00EA1DE3" w:rsidRPr="00C55EA1">
        <w:rPr>
          <w:rFonts w:cs="Arial"/>
          <w:sz w:val="24"/>
          <w:szCs w:val="24"/>
          <w:lang w:val="pl-PL"/>
        </w:rPr>
        <w:t xml:space="preserve"> i IZIIS-om Skoplje sproveli su opsežna istaživnja objedinjena u elaboratu Mikroseizmičkog zoniranja za Opštinu Ivangrad sa Andrijevicom.</w:t>
      </w:r>
    </w:p>
    <w:p w:rsidR="00EA1DE3" w:rsidRPr="00C55EA1" w:rsidRDefault="00EA1DE3" w:rsidP="00EA1DE3">
      <w:pPr>
        <w:jc w:val="both"/>
        <w:rPr>
          <w:rFonts w:cs="Arial"/>
          <w:sz w:val="24"/>
          <w:szCs w:val="24"/>
          <w:lang w:val="pl-PL"/>
        </w:rPr>
      </w:pPr>
      <w:r w:rsidRPr="00C55EA1">
        <w:rPr>
          <w:rFonts w:cs="Arial"/>
          <w:sz w:val="24"/>
          <w:szCs w:val="24"/>
          <w:lang w:val="pl-PL"/>
        </w:rPr>
        <w:t xml:space="preserve">Elaborat sadrži dvije Knjige: </w:t>
      </w:r>
    </w:p>
    <w:p w:rsidR="00EA1DE3" w:rsidRPr="00C55EA1" w:rsidRDefault="00EA1DE3" w:rsidP="00EA1DE3">
      <w:pPr>
        <w:pStyle w:val="ListParagraph"/>
        <w:numPr>
          <w:ilvl w:val="0"/>
          <w:numId w:val="9"/>
        </w:numPr>
        <w:contextualSpacing w:val="0"/>
        <w:jc w:val="both"/>
        <w:rPr>
          <w:rFonts w:cs="Arial"/>
          <w:sz w:val="24"/>
          <w:szCs w:val="24"/>
          <w:lang w:val="pl-PL"/>
        </w:rPr>
      </w:pPr>
      <w:r w:rsidRPr="00C55EA1">
        <w:rPr>
          <w:rFonts w:cs="Arial"/>
          <w:sz w:val="24"/>
          <w:szCs w:val="24"/>
          <w:lang w:val="pl-PL"/>
        </w:rPr>
        <w:t xml:space="preserve">Knjiga I definiše geološke, hidrogeološke, tektonske, seizmičke i topografske karakteristike za terene obuhvaćene istraživanjima. </w:t>
      </w:r>
    </w:p>
    <w:p w:rsidR="00EA1DE3" w:rsidRPr="00C55EA1" w:rsidRDefault="00EA1DE3" w:rsidP="00EA1DE3">
      <w:pPr>
        <w:pStyle w:val="ListParagraph"/>
        <w:numPr>
          <w:ilvl w:val="0"/>
          <w:numId w:val="9"/>
        </w:numPr>
        <w:contextualSpacing w:val="0"/>
        <w:jc w:val="both"/>
        <w:rPr>
          <w:rFonts w:cs="Arial"/>
          <w:sz w:val="24"/>
          <w:szCs w:val="24"/>
          <w:lang w:val="pl-PL"/>
        </w:rPr>
      </w:pPr>
      <w:r w:rsidRPr="00C55EA1">
        <w:rPr>
          <w:rFonts w:cs="Arial"/>
          <w:sz w:val="24"/>
          <w:szCs w:val="24"/>
          <w:lang w:val="pl-PL"/>
        </w:rPr>
        <w:t xml:space="preserve">Knjiga II daje je pregled rezulatat sprovedenih geofizičkih istraživanja i rezultujuće mikroseizmičko zoniranje. </w:t>
      </w:r>
    </w:p>
    <w:p w:rsidR="00EA1DE3" w:rsidRPr="00C55EA1" w:rsidRDefault="00EA1DE3" w:rsidP="00EA1DE3">
      <w:pPr>
        <w:ind w:left="360"/>
        <w:jc w:val="both"/>
        <w:rPr>
          <w:rFonts w:cs="Arial"/>
          <w:b/>
          <w:sz w:val="24"/>
          <w:szCs w:val="24"/>
          <w:lang w:val="pl-PL"/>
        </w:rPr>
      </w:pPr>
    </w:p>
    <w:p w:rsidR="00EA1DE3" w:rsidRPr="00C55EA1" w:rsidRDefault="006114C5" w:rsidP="00EA1DE3">
      <w:pPr>
        <w:ind w:left="360"/>
        <w:jc w:val="both"/>
        <w:rPr>
          <w:rFonts w:cs="Arial"/>
          <w:b/>
          <w:sz w:val="24"/>
          <w:szCs w:val="24"/>
          <w:lang w:val="pl-PL"/>
        </w:rPr>
      </w:pPr>
      <w:r>
        <w:rPr>
          <w:rFonts w:cs="Arial"/>
          <w:b/>
          <w:sz w:val="24"/>
          <w:szCs w:val="24"/>
          <w:lang w:val="pl-PL"/>
        </w:rPr>
        <w:t>2.3</w:t>
      </w:r>
      <w:r w:rsidR="00EA1DE3" w:rsidRPr="00C55EA1">
        <w:rPr>
          <w:rFonts w:cs="Arial"/>
          <w:b/>
          <w:sz w:val="24"/>
          <w:szCs w:val="24"/>
          <w:lang w:val="pl-PL"/>
        </w:rPr>
        <w:t>.1 Inžinjersko geološke i hidrološke karakteristike terena i stabilnost terena</w:t>
      </w:r>
    </w:p>
    <w:p w:rsidR="00EA1DE3" w:rsidRPr="00C55EA1" w:rsidRDefault="00EA1DE3" w:rsidP="00EA1DE3">
      <w:pPr>
        <w:jc w:val="both"/>
        <w:rPr>
          <w:rFonts w:cs="Arial"/>
          <w:sz w:val="24"/>
          <w:szCs w:val="24"/>
          <w:lang w:val="pl-PL"/>
        </w:rPr>
      </w:pPr>
      <w:r w:rsidRPr="00C55EA1">
        <w:rPr>
          <w:rFonts w:cs="Arial"/>
          <w:sz w:val="24"/>
          <w:szCs w:val="24"/>
          <w:lang w:val="pl-PL"/>
        </w:rPr>
        <w:t>U dolini Lima registrovani su tereni koji su plavljeni tokom većih atmosferskih padavina. Veće pojave plavljenja registrovane su u dolini Lima u jugozapadnom i južnom dijelu urbanog područja. Iste su u manjem obimu prisutne i duž preostalog toka rijeke.  U terenima koji su na nivou rečne vode nivo podzemne vode je visok. Na ostalim područjima zaravljenog dijela kotline nivo podzemnih voda kreće se od najviše 2-5 m do najdublje 15-20 metara ispod površine terena.</w:t>
      </w:r>
    </w:p>
    <w:p w:rsidR="00EA1DE3" w:rsidRPr="00C55EA1" w:rsidRDefault="00EA1DE3" w:rsidP="00EA1DE3">
      <w:pPr>
        <w:jc w:val="both"/>
        <w:rPr>
          <w:rFonts w:cs="Arial"/>
          <w:sz w:val="24"/>
          <w:szCs w:val="24"/>
          <w:lang w:val="pl-PL"/>
        </w:rPr>
      </w:pPr>
      <w:r w:rsidRPr="00C55EA1">
        <w:rPr>
          <w:rFonts w:cs="Arial"/>
          <w:sz w:val="24"/>
          <w:szCs w:val="24"/>
          <w:lang w:val="pl-PL"/>
        </w:rPr>
        <w:t>Inženjersko geološka istraživanja od posebnog su značaja predviđanje uticaja zemljotresa. Naime razlike u geološkoj građi terena i prisutnim hidrološkim osobinama uslovljavaju da se efekti istog zemljotresa manifestuju sa različitim intenzitetom i pratećim pojavama na površini različitih terena. Istraživanja inženjersko - geološka osobina pojedinih terena od posebnog značaja kako za identifikovanje mogućih nestabilnosti terena (aktiviranja klizišta, odrona i sl.), tako i priraštaja osnovnih uticaja potresa.</w:t>
      </w:r>
    </w:p>
    <w:p w:rsidR="00EA1DE3" w:rsidRPr="00C55EA1" w:rsidRDefault="00EA1DE3" w:rsidP="00EA1DE3">
      <w:pPr>
        <w:jc w:val="both"/>
        <w:rPr>
          <w:rFonts w:cs="Arial"/>
          <w:sz w:val="24"/>
          <w:szCs w:val="24"/>
          <w:lang w:val="pl-PL"/>
        </w:rPr>
      </w:pPr>
      <w:r w:rsidRPr="00C55EA1">
        <w:rPr>
          <w:rFonts w:cs="Arial"/>
          <w:sz w:val="24"/>
          <w:szCs w:val="24"/>
          <w:lang w:val="pl-PL"/>
        </w:rPr>
        <w:t>Na području opštine Berana konstatovano je postojanje aktivnih i umirenih klizišta koja mogu biti i znatnijih dimenzija. Granice ovih kli</w:t>
      </w:r>
      <w:r w:rsidRPr="00C55EA1">
        <w:rPr>
          <w:rFonts w:cs="Arial"/>
          <w:sz w:val="24"/>
          <w:szCs w:val="24"/>
          <w:lang w:val="it-IT"/>
        </w:rPr>
        <w:t>zišta</w:t>
      </w:r>
      <w:r w:rsidRPr="00C55EA1">
        <w:rPr>
          <w:rFonts w:cs="Arial"/>
          <w:sz w:val="24"/>
          <w:szCs w:val="24"/>
          <w:lang w:val="pl-PL"/>
        </w:rPr>
        <w:t xml:space="preserve"> nisu kartirane u elaboratu već su pobrojana: </w:t>
      </w:r>
    </w:p>
    <w:p w:rsidR="00EA1DE3" w:rsidRPr="00C55EA1" w:rsidRDefault="00EA1DE3" w:rsidP="00EA1DE3">
      <w:pPr>
        <w:jc w:val="both"/>
        <w:rPr>
          <w:rFonts w:cs="Arial"/>
          <w:sz w:val="24"/>
          <w:szCs w:val="24"/>
          <w:lang w:val="pl-PL"/>
        </w:rPr>
      </w:pPr>
      <w:r w:rsidRPr="00C55EA1">
        <w:rPr>
          <w:rFonts w:cs="Arial"/>
          <w:sz w:val="24"/>
          <w:szCs w:val="24"/>
          <w:lang w:val="pl-PL"/>
        </w:rPr>
        <w:t>-Klizište u predjelu Rosulja konstatovano je u dijelu terena koje izgradjuju polukamenite i neokamenjene stijene, obuhvatajući i površinske glinene naslage. Nagib aktivinog klizišta je 10-15</w:t>
      </w:r>
      <w:r w:rsidRPr="00C55EA1">
        <w:rPr>
          <w:rFonts w:cs="Arial"/>
          <w:sz w:val="24"/>
          <w:szCs w:val="24"/>
          <w:vertAlign w:val="superscript"/>
          <w:lang w:val="pl-PL"/>
        </w:rPr>
        <w:t xml:space="preserve">o </w:t>
      </w:r>
      <w:r w:rsidRPr="00C55EA1">
        <w:rPr>
          <w:rFonts w:cs="Arial"/>
          <w:sz w:val="24"/>
          <w:szCs w:val="24"/>
          <w:lang w:val="pl-PL"/>
        </w:rPr>
        <w:t>, a procijenjena površina 150x50m.</w:t>
      </w:r>
    </w:p>
    <w:p w:rsidR="00EA1DE3" w:rsidRPr="00C55EA1" w:rsidRDefault="00EA1DE3" w:rsidP="00EA1DE3">
      <w:pPr>
        <w:jc w:val="both"/>
        <w:rPr>
          <w:rFonts w:cs="Arial"/>
          <w:sz w:val="24"/>
          <w:szCs w:val="24"/>
          <w:lang w:val="pl-PL"/>
        </w:rPr>
      </w:pPr>
      <w:r w:rsidRPr="00C55EA1">
        <w:rPr>
          <w:rFonts w:cs="Arial"/>
          <w:sz w:val="24"/>
          <w:szCs w:val="24"/>
          <w:lang w:val="pl-PL"/>
        </w:rPr>
        <w:t>-Klizište u predjelu Livada je po padini nagiba od 10-15</w:t>
      </w:r>
      <w:r w:rsidRPr="00C55EA1">
        <w:rPr>
          <w:rFonts w:cs="Arial"/>
          <w:sz w:val="24"/>
          <w:szCs w:val="24"/>
          <w:vertAlign w:val="superscript"/>
          <w:lang w:val="pl-PL"/>
        </w:rPr>
        <w:t>o</w:t>
      </w:r>
      <w:r w:rsidRPr="00C55EA1">
        <w:rPr>
          <w:rFonts w:cs="Arial"/>
          <w:sz w:val="24"/>
          <w:szCs w:val="24"/>
          <w:lang w:val="pl-PL"/>
        </w:rPr>
        <w:t xml:space="preserve"> obuhvatilo površinske gline u dimenzijama 170x80m.</w:t>
      </w:r>
    </w:p>
    <w:p w:rsidR="00EA1DE3" w:rsidRPr="00C55EA1" w:rsidRDefault="00EA1DE3" w:rsidP="00EA1DE3">
      <w:pPr>
        <w:jc w:val="both"/>
        <w:rPr>
          <w:rFonts w:cs="Arial"/>
          <w:sz w:val="24"/>
          <w:szCs w:val="24"/>
          <w:lang w:val="pl-PL"/>
        </w:rPr>
      </w:pPr>
      <w:r w:rsidRPr="00C55EA1">
        <w:rPr>
          <w:rFonts w:cs="Arial"/>
          <w:sz w:val="24"/>
          <w:szCs w:val="24"/>
          <w:lang w:val="pl-PL"/>
        </w:rPr>
        <w:t>- U predjelu Doca konstatovano je pet klizišta različitih dimenzija u terenu izgrađenom od sedimenata. Dimenzije klizišta su različite i kreću se od 20-50 x 50-15 metara. Klizišta su uglavno prisutna na terenima nagiba 10-15</w:t>
      </w:r>
      <w:r w:rsidRPr="00C55EA1">
        <w:rPr>
          <w:rFonts w:cs="Arial"/>
          <w:sz w:val="24"/>
          <w:szCs w:val="24"/>
          <w:vertAlign w:val="superscript"/>
          <w:lang w:val="pl-PL"/>
        </w:rPr>
        <w:t>o</w:t>
      </w:r>
      <w:r w:rsidRPr="00C55EA1">
        <w:rPr>
          <w:rFonts w:cs="Arial"/>
          <w:sz w:val="24"/>
          <w:szCs w:val="24"/>
          <w:lang w:val="pl-PL"/>
        </w:rPr>
        <w:t>, dok je najveće od njih zahvatilo teren koji je pod nagibom od oko 15-20</w:t>
      </w:r>
      <w:r w:rsidRPr="00C55EA1">
        <w:rPr>
          <w:rFonts w:cs="Arial"/>
          <w:sz w:val="24"/>
          <w:szCs w:val="24"/>
          <w:vertAlign w:val="superscript"/>
          <w:lang w:val="pl-PL"/>
        </w:rPr>
        <w:t>o</w:t>
      </w:r>
      <w:r w:rsidRPr="00C55EA1">
        <w:rPr>
          <w:rFonts w:cs="Arial"/>
          <w:sz w:val="24"/>
          <w:szCs w:val="24"/>
          <w:lang w:val="pl-PL"/>
        </w:rPr>
        <w:t>.</w:t>
      </w:r>
    </w:p>
    <w:p w:rsidR="00EA1DE3" w:rsidRPr="00C55EA1" w:rsidRDefault="00EA1DE3" w:rsidP="00EA1DE3">
      <w:pPr>
        <w:jc w:val="both"/>
        <w:rPr>
          <w:rFonts w:cs="Arial"/>
          <w:sz w:val="24"/>
          <w:szCs w:val="24"/>
          <w:lang w:val="pl-PL"/>
        </w:rPr>
      </w:pPr>
      <w:r w:rsidRPr="00C55EA1">
        <w:rPr>
          <w:rFonts w:cs="Arial"/>
          <w:sz w:val="24"/>
          <w:szCs w:val="24"/>
          <w:lang w:val="pl-PL"/>
        </w:rPr>
        <w:lastRenderedPageBreak/>
        <w:t>- Umirena klizišta u predjelu Berana otkrivena su u sedimentnim terenima Donje Mahale, kao i dva veća umirena klizišta u predjelu Livada. U predjelu Donje Mahale obuhvaćena je površinska eluvijalno-deluvijalna raspadina na terenu nagiba 20—30</w:t>
      </w:r>
      <w:r w:rsidRPr="00C55EA1">
        <w:rPr>
          <w:rFonts w:cs="Arial"/>
          <w:sz w:val="24"/>
          <w:szCs w:val="24"/>
          <w:vertAlign w:val="superscript"/>
          <w:lang w:val="pl-PL"/>
        </w:rPr>
        <w:t>o</w:t>
      </w:r>
      <w:r w:rsidRPr="00C55EA1">
        <w:rPr>
          <w:rFonts w:cs="Arial"/>
          <w:sz w:val="24"/>
          <w:szCs w:val="24"/>
          <w:lang w:val="pl-PL"/>
        </w:rPr>
        <w:t xml:space="preserve"> na dimenzijama 250x80m. U predjelu Livada kliženje je zahvatilo površinske gline na padinama nagiba 5-15</w:t>
      </w:r>
      <w:r w:rsidRPr="00C55EA1">
        <w:rPr>
          <w:rFonts w:cs="Arial"/>
          <w:sz w:val="24"/>
          <w:szCs w:val="24"/>
          <w:vertAlign w:val="superscript"/>
          <w:lang w:val="pl-PL"/>
        </w:rPr>
        <w:t xml:space="preserve"> o</w:t>
      </w:r>
      <w:r w:rsidRPr="00C55EA1">
        <w:rPr>
          <w:rFonts w:cs="Arial"/>
          <w:sz w:val="24"/>
          <w:szCs w:val="24"/>
          <w:lang w:val="pl-PL"/>
        </w:rPr>
        <w:t xml:space="preserve">. Radi se o pojavama ogromnih razmjera dimenzija 250-300x 70-150m. </w:t>
      </w:r>
    </w:p>
    <w:p w:rsidR="00EA1DE3" w:rsidRPr="00C55EA1" w:rsidRDefault="00EA1DE3" w:rsidP="00EA1DE3">
      <w:pPr>
        <w:jc w:val="both"/>
        <w:rPr>
          <w:rFonts w:cs="Arial"/>
          <w:sz w:val="24"/>
          <w:szCs w:val="24"/>
          <w:lang w:val="pl-PL"/>
        </w:rPr>
      </w:pPr>
      <w:r w:rsidRPr="00C55EA1">
        <w:rPr>
          <w:rFonts w:cs="Arial"/>
          <w:sz w:val="24"/>
          <w:szCs w:val="24"/>
          <w:lang w:val="pl-PL"/>
        </w:rPr>
        <w:t>Uošte govoreći – na osnovu inženjersko-geoloških, hidroloških i morfometrijaskih karakteristika izdvojeni su sledeći tereni:</w:t>
      </w:r>
    </w:p>
    <w:p w:rsidR="00EA1DE3" w:rsidRPr="00C55EA1" w:rsidRDefault="00EA1DE3" w:rsidP="00C51BE2">
      <w:pPr>
        <w:pStyle w:val="ListParagraph"/>
        <w:numPr>
          <w:ilvl w:val="0"/>
          <w:numId w:val="10"/>
        </w:numPr>
        <w:contextualSpacing w:val="0"/>
        <w:jc w:val="both"/>
        <w:rPr>
          <w:rFonts w:cs="Arial"/>
          <w:sz w:val="24"/>
          <w:szCs w:val="24"/>
          <w:lang w:val="pl-PL"/>
        </w:rPr>
      </w:pPr>
      <w:r w:rsidRPr="00C55EA1">
        <w:rPr>
          <w:rFonts w:cs="Arial"/>
          <w:sz w:val="24"/>
          <w:szCs w:val="24"/>
          <w:lang w:val="pl-PL"/>
        </w:rPr>
        <w:t xml:space="preserve">Stabilni  tereni sa postojanim svojstvima i bez manifestacije pokretanja masa uglavnom odgovaraju centralnom urbanom i  širem urbanom području uz dolje navedene izuzetke. </w:t>
      </w:r>
    </w:p>
    <w:p w:rsidR="00EA1DE3" w:rsidRPr="00C55EA1" w:rsidRDefault="00EA1DE3" w:rsidP="00C51BE2">
      <w:pPr>
        <w:pStyle w:val="ListParagraph"/>
        <w:numPr>
          <w:ilvl w:val="0"/>
          <w:numId w:val="10"/>
        </w:numPr>
        <w:contextualSpacing w:val="0"/>
        <w:jc w:val="both"/>
        <w:rPr>
          <w:rFonts w:cs="Arial"/>
          <w:sz w:val="24"/>
          <w:szCs w:val="24"/>
          <w:lang w:val="pl-PL"/>
        </w:rPr>
      </w:pPr>
      <w:r w:rsidRPr="00C55EA1">
        <w:rPr>
          <w:rFonts w:cs="Arial"/>
          <w:sz w:val="24"/>
          <w:szCs w:val="24"/>
          <w:lang w:val="pl-PL"/>
        </w:rPr>
        <w:t>Uslovno stabilni tereni – su tereni stabilni u prirodnim uslovima koji usled dodatnog opterećenja od gradnje, raskvašenosti ili  zemljotresa mogu postati nestabilni:</w:t>
      </w:r>
    </w:p>
    <w:p w:rsidR="00EA1DE3" w:rsidRPr="00C55EA1" w:rsidRDefault="00EA1DE3" w:rsidP="00EA1DE3">
      <w:pPr>
        <w:ind w:left="360"/>
        <w:jc w:val="both"/>
        <w:rPr>
          <w:rFonts w:cs="Arial"/>
          <w:sz w:val="24"/>
          <w:szCs w:val="24"/>
          <w:lang w:val="pl-PL"/>
        </w:rPr>
      </w:pPr>
      <w:r w:rsidRPr="00C55EA1">
        <w:rPr>
          <w:rFonts w:cs="Arial"/>
          <w:sz w:val="24"/>
          <w:szCs w:val="24"/>
          <w:lang w:val="pl-PL"/>
        </w:rPr>
        <w:t xml:space="preserve">- Izdvojeni su tereni u Tivranskoj klisururi koja pada na urbano područje Berana. Ovi tereni nadvisuju dijabaz-rožne formacije čije pokretanje može dovesti do nestabilnosti gornjih slojeva. Površinske karbonatne stijene u ovom predjelu su jako tektonski ispucane i čine drobinsku i blokovsku zonu potencijalno nestabilnu. </w:t>
      </w:r>
    </w:p>
    <w:p w:rsidR="00EA1DE3" w:rsidRPr="00C55EA1" w:rsidRDefault="00EA1DE3" w:rsidP="00EA1DE3">
      <w:pPr>
        <w:ind w:left="360"/>
        <w:jc w:val="both"/>
        <w:rPr>
          <w:rFonts w:cs="Arial"/>
          <w:sz w:val="24"/>
          <w:szCs w:val="24"/>
          <w:lang w:val="pl-PL"/>
        </w:rPr>
      </w:pPr>
      <w:r w:rsidRPr="00C55EA1">
        <w:rPr>
          <w:rFonts w:cs="Arial"/>
          <w:sz w:val="24"/>
          <w:szCs w:val="24"/>
          <w:lang w:val="pl-PL"/>
        </w:rPr>
        <w:t xml:space="preserve">-Slično se ponašaju tereni sa krupnozrnom stijenskom masom, drobinama  i raspadnitum karbonatnim stijenama na zapadnom i sjevernom dijelu urbanog područja. </w:t>
      </w:r>
    </w:p>
    <w:p w:rsidR="00EA1DE3" w:rsidRPr="00C55EA1" w:rsidRDefault="00EA1DE3" w:rsidP="00EA1DE3">
      <w:pPr>
        <w:ind w:left="360"/>
        <w:jc w:val="both"/>
        <w:rPr>
          <w:rFonts w:cs="Arial"/>
          <w:sz w:val="24"/>
          <w:szCs w:val="24"/>
          <w:lang w:val="pl-PL"/>
        </w:rPr>
      </w:pPr>
      <w:r w:rsidRPr="00C55EA1">
        <w:rPr>
          <w:rFonts w:cs="Arial"/>
          <w:sz w:val="24"/>
          <w:szCs w:val="24"/>
          <w:lang w:val="pl-PL"/>
        </w:rPr>
        <w:t>-Manje registrovane pojave na padinama u sjeveroistočnom  dijelu urbanog područja takođe se smatraju uslovno stabilnim. Karakteriše ih laka pokretljivost površinskih sedimenata (uglavnom razne gline). Svaka gradnja i opterećenje na nešto strmijim djelovima padina može dovesti do klizanja masa.</w:t>
      </w:r>
    </w:p>
    <w:p w:rsidR="00EA1DE3" w:rsidRPr="00C55EA1" w:rsidRDefault="00EA1DE3" w:rsidP="00C51BE2">
      <w:pPr>
        <w:pStyle w:val="ListParagraph"/>
        <w:numPr>
          <w:ilvl w:val="0"/>
          <w:numId w:val="11"/>
        </w:numPr>
        <w:contextualSpacing w:val="0"/>
        <w:jc w:val="both"/>
        <w:rPr>
          <w:rFonts w:cs="Arial"/>
          <w:sz w:val="24"/>
          <w:szCs w:val="24"/>
          <w:lang w:val="pl-PL"/>
        </w:rPr>
      </w:pPr>
      <w:r w:rsidRPr="00C55EA1">
        <w:rPr>
          <w:rFonts w:cs="Arial"/>
          <w:sz w:val="24"/>
          <w:szCs w:val="24"/>
          <w:lang w:val="pl-PL"/>
        </w:rPr>
        <w:t>Nestabilni tereni koji već i u prirodnim uslovima pokazuju nestabilnost masa – u aktivnim ili primirenim klizištima, odronjavanju, osipanju, bujičnoj eroziji ili sl.:</w:t>
      </w:r>
    </w:p>
    <w:p w:rsidR="00EA1DE3" w:rsidRPr="00C55EA1" w:rsidRDefault="00EA1DE3" w:rsidP="00EA1DE3">
      <w:pPr>
        <w:ind w:left="360"/>
        <w:jc w:val="both"/>
        <w:rPr>
          <w:rFonts w:cs="Arial"/>
          <w:sz w:val="24"/>
          <w:szCs w:val="24"/>
          <w:lang w:val="pl-PL"/>
        </w:rPr>
      </w:pPr>
      <w:r w:rsidRPr="00C55EA1">
        <w:rPr>
          <w:rFonts w:cs="Arial"/>
          <w:sz w:val="24"/>
          <w:szCs w:val="24"/>
          <w:lang w:val="pl-PL"/>
        </w:rPr>
        <w:t>- Od terena izgrađenih od kamenitih i polukamentih  dijabazni rožne formacije izdvajaju se  već opisano umireno klizište u predjelu Donje Mahale. Takođe i permanentno nestabilni tereni u podnožju Beranskih strana koji su podložni podlokavanju meticom rijeke Lim.</w:t>
      </w:r>
    </w:p>
    <w:p w:rsidR="00EA1DE3" w:rsidRPr="00C55EA1" w:rsidRDefault="00EA1DE3" w:rsidP="00EA1DE3">
      <w:pPr>
        <w:ind w:left="360"/>
        <w:jc w:val="both"/>
        <w:rPr>
          <w:rFonts w:cs="Arial"/>
          <w:sz w:val="24"/>
          <w:szCs w:val="24"/>
          <w:lang w:val="pl-PL"/>
        </w:rPr>
      </w:pPr>
      <w:r w:rsidRPr="00C55EA1">
        <w:rPr>
          <w:rFonts w:cs="Arial"/>
          <w:sz w:val="24"/>
          <w:szCs w:val="24"/>
          <w:lang w:val="pl-PL"/>
        </w:rPr>
        <w:t>- Istočni dio Beranskog basena – Livade, Selišta i Rosulje sa konstatovanim aktivnim i umirenim klizištima spadaju u nestabilne terene sa osnovnom karakteristikom da se niz padine nagiba 10-20o uglavnom kreću neokamenjene stijenske mase predstavljene glinama.</w:t>
      </w:r>
    </w:p>
    <w:p w:rsidR="00EA1DE3" w:rsidRPr="00C55EA1" w:rsidRDefault="00EA1DE3" w:rsidP="00EA1DE3">
      <w:pPr>
        <w:ind w:left="360"/>
        <w:jc w:val="both"/>
        <w:rPr>
          <w:rFonts w:cs="Arial"/>
          <w:sz w:val="24"/>
          <w:szCs w:val="24"/>
          <w:lang w:val="pl-PL"/>
        </w:rPr>
      </w:pPr>
      <w:r w:rsidRPr="00C55EA1">
        <w:rPr>
          <w:rFonts w:cs="Arial"/>
          <w:sz w:val="24"/>
          <w:szCs w:val="24"/>
          <w:lang w:val="pl-PL"/>
        </w:rPr>
        <w:t xml:space="preserve">- Terene sa krupno i sitnozrnim masama aluvijalnog nanosa neposredno duž glavnih vodnih tokova karakteriše nestabilno stalno izmještanje šljunkova i pjeskova. </w:t>
      </w:r>
    </w:p>
    <w:p w:rsidR="00EA1DE3" w:rsidRPr="00C55EA1" w:rsidRDefault="00EA1DE3" w:rsidP="00EA1DE3">
      <w:pPr>
        <w:ind w:left="360"/>
        <w:jc w:val="both"/>
        <w:rPr>
          <w:rFonts w:cs="Arial"/>
          <w:sz w:val="24"/>
          <w:szCs w:val="24"/>
          <w:lang w:val="pl-PL"/>
        </w:rPr>
      </w:pPr>
      <w:r w:rsidRPr="00C55EA1">
        <w:rPr>
          <w:rFonts w:cs="Arial"/>
          <w:sz w:val="24"/>
          <w:szCs w:val="24"/>
          <w:lang w:val="pl-PL"/>
        </w:rPr>
        <w:t>(NAPOMENA: urabno područje u gornjem tekstu odnosi se na područje obuhavaćeno mikroseizmičkim zoniranjem – shodno imenu Elaborata Mikroseizmičkih za potrebe GUP-ova RCG)</w:t>
      </w:r>
    </w:p>
    <w:p w:rsidR="00EA1DE3" w:rsidRPr="00C55EA1" w:rsidRDefault="00EA1DE3" w:rsidP="00EA1DE3">
      <w:pPr>
        <w:ind w:left="360"/>
        <w:jc w:val="both"/>
        <w:rPr>
          <w:rFonts w:cs="Arial"/>
          <w:b/>
          <w:sz w:val="24"/>
          <w:szCs w:val="24"/>
          <w:lang w:val="pl-PL"/>
        </w:rPr>
      </w:pPr>
    </w:p>
    <w:p w:rsidR="00EA1DE3" w:rsidRPr="00C55EA1" w:rsidRDefault="006114C5" w:rsidP="00EA1DE3">
      <w:pPr>
        <w:ind w:left="360"/>
        <w:jc w:val="both"/>
        <w:rPr>
          <w:rFonts w:cs="Arial"/>
          <w:b/>
          <w:sz w:val="24"/>
          <w:szCs w:val="24"/>
          <w:lang w:val="pl-PL"/>
        </w:rPr>
      </w:pPr>
      <w:r>
        <w:rPr>
          <w:rFonts w:cs="Arial"/>
          <w:b/>
          <w:sz w:val="24"/>
          <w:szCs w:val="24"/>
          <w:lang w:val="pl-PL"/>
        </w:rPr>
        <w:lastRenderedPageBreak/>
        <w:t>2.3</w:t>
      </w:r>
      <w:r w:rsidR="00EA1DE3" w:rsidRPr="00C55EA1">
        <w:rPr>
          <w:rFonts w:cs="Arial"/>
          <w:b/>
          <w:sz w:val="24"/>
          <w:szCs w:val="24"/>
          <w:lang w:val="pl-PL"/>
        </w:rPr>
        <w:t xml:space="preserve">.2 Karakteristične seizmičke zone i podzone terena </w:t>
      </w:r>
    </w:p>
    <w:p w:rsidR="00EA1DE3" w:rsidRPr="00C55EA1" w:rsidRDefault="00EA1DE3" w:rsidP="00EA1DE3">
      <w:pPr>
        <w:jc w:val="both"/>
        <w:rPr>
          <w:rFonts w:cs="Arial"/>
          <w:sz w:val="24"/>
          <w:szCs w:val="24"/>
          <w:lang w:val="pl-PL"/>
        </w:rPr>
      </w:pPr>
      <w:r w:rsidRPr="00C55EA1">
        <w:rPr>
          <w:rFonts w:cs="Arial"/>
          <w:sz w:val="24"/>
          <w:szCs w:val="24"/>
          <w:lang w:val="pl-PL"/>
        </w:rPr>
        <w:t xml:space="preserve">Krajnji produkt seizmičke mikrorejonizacije opštine – karta prisutnih seizmičkih zona i podzona rezultat je više različitih ispitivanja i geotehničkih mjerenja sprovedenih na terenu. </w:t>
      </w:r>
    </w:p>
    <w:p w:rsidR="00EA1DE3" w:rsidRPr="00C55EA1" w:rsidRDefault="00EA1DE3" w:rsidP="00EA1DE3">
      <w:pPr>
        <w:jc w:val="both"/>
        <w:rPr>
          <w:rFonts w:cs="Arial"/>
          <w:sz w:val="24"/>
          <w:szCs w:val="24"/>
          <w:lang w:val="pl-PL"/>
        </w:rPr>
      </w:pPr>
      <w:r w:rsidRPr="00C55EA1">
        <w:rPr>
          <w:rFonts w:cs="Arial"/>
          <w:sz w:val="24"/>
          <w:szCs w:val="24"/>
          <w:lang w:val="pl-PL"/>
        </w:rPr>
        <w:t>Prisutne geološke formacije (sa određenim granicama, dubinom zastupljenih sedimenata, i njihovim fizičkim parametrima) predstavljene su geotehničkim modelima čiji je cilj da se bolje definiše uticaj lokalne sredina na dejstvo zemljotresa.</w:t>
      </w:r>
    </w:p>
    <w:p w:rsidR="00EA1DE3" w:rsidRPr="00C55EA1" w:rsidRDefault="00EA1DE3" w:rsidP="00EA1DE3">
      <w:pPr>
        <w:jc w:val="both"/>
        <w:rPr>
          <w:rFonts w:cs="Arial"/>
          <w:sz w:val="24"/>
          <w:szCs w:val="24"/>
          <w:lang w:val="pl-PL"/>
        </w:rPr>
      </w:pPr>
      <w:r w:rsidRPr="00C55EA1">
        <w:rPr>
          <w:rFonts w:cs="Arial"/>
          <w:sz w:val="24"/>
          <w:szCs w:val="24"/>
          <w:lang w:val="pl-PL"/>
        </w:rPr>
        <w:t>U odnosu na otvorenu osnovnu stijenu koja sama povećava uticaje zemljotresa za 20% mapirana su dva karakteristična modela - zone koji respektivno sledeće imaju koeficijente amplifikacije:</w:t>
      </w:r>
    </w:p>
    <w:p w:rsidR="00EA1DE3" w:rsidRPr="00C55EA1" w:rsidRDefault="00EA1DE3" w:rsidP="00EA1DE3">
      <w:pPr>
        <w:jc w:val="both"/>
        <w:rPr>
          <w:rFonts w:cs="Arial"/>
          <w:b/>
          <w:i/>
          <w:sz w:val="24"/>
          <w:szCs w:val="24"/>
          <w:lang w:val="pl-PL"/>
        </w:rPr>
      </w:pPr>
      <w:r w:rsidRPr="00C55EA1">
        <w:rPr>
          <w:rFonts w:cs="Arial"/>
          <w:b/>
          <w:i/>
          <w:sz w:val="24"/>
          <w:szCs w:val="24"/>
          <w:lang w:val="pl-PL"/>
        </w:rPr>
        <w:t>Tabela 2.</w:t>
      </w:r>
      <w:r w:rsidRPr="00C55EA1">
        <w:rPr>
          <w:rFonts w:cs="Arial"/>
          <w:i/>
          <w:sz w:val="24"/>
          <w:szCs w:val="24"/>
          <w:lang w:val="pl-PL"/>
        </w:rPr>
        <w:t xml:space="preserve"> Geotehnički modeli sa reprezentativnim tlom i proračunatim parametrima seizmičkog odgovora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76"/>
        <w:gridCol w:w="2409"/>
        <w:gridCol w:w="2582"/>
      </w:tblGrid>
      <w:tr w:rsidR="00EA1DE3" w:rsidRPr="00C55EA1" w:rsidTr="0046375D">
        <w:tc>
          <w:tcPr>
            <w:tcW w:w="3576" w:type="dxa"/>
            <w:tcBorders>
              <w:top w:val="single" w:sz="4" w:space="0" w:color="auto"/>
              <w:left w:val="single" w:sz="4" w:space="0" w:color="auto"/>
              <w:bottom w:val="single" w:sz="4" w:space="0" w:color="auto"/>
              <w:right w:val="single" w:sz="4" w:space="0" w:color="auto"/>
            </w:tcBorders>
            <w:vAlign w:val="center"/>
          </w:tcPr>
          <w:p w:rsidR="00EA1DE3" w:rsidRPr="00A73BE1" w:rsidRDefault="00EA1DE3" w:rsidP="0046375D">
            <w:pPr>
              <w:spacing w:after="0" w:line="240" w:lineRule="auto"/>
              <w:rPr>
                <w:rFonts w:cs="Arial"/>
                <w:b/>
                <w:szCs w:val="24"/>
                <w:lang w:val="pl-PL"/>
              </w:rPr>
            </w:pPr>
            <w:r w:rsidRPr="00A73BE1">
              <w:rPr>
                <w:rFonts w:cs="Arial"/>
                <w:b/>
                <w:szCs w:val="24"/>
                <w:lang w:val="pl-PL"/>
              </w:rPr>
              <w:t>TLO</w:t>
            </w:r>
          </w:p>
        </w:tc>
        <w:tc>
          <w:tcPr>
            <w:tcW w:w="2409" w:type="dxa"/>
            <w:tcBorders>
              <w:top w:val="single" w:sz="4" w:space="0" w:color="auto"/>
              <w:left w:val="single" w:sz="4" w:space="0" w:color="auto"/>
              <w:bottom w:val="single" w:sz="4" w:space="0" w:color="auto"/>
              <w:right w:val="single" w:sz="4" w:space="0" w:color="auto"/>
            </w:tcBorders>
            <w:vAlign w:val="center"/>
          </w:tcPr>
          <w:p w:rsidR="00EA1DE3" w:rsidRPr="00A73BE1" w:rsidRDefault="00EA1DE3" w:rsidP="0046375D">
            <w:pPr>
              <w:spacing w:after="0" w:line="240" w:lineRule="auto"/>
              <w:rPr>
                <w:rFonts w:cs="Arial"/>
                <w:b/>
                <w:szCs w:val="24"/>
                <w:lang w:val="pl-PL"/>
              </w:rPr>
            </w:pPr>
            <w:r w:rsidRPr="00A73BE1">
              <w:rPr>
                <w:rFonts w:cs="Arial"/>
                <w:b/>
                <w:szCs w:val="24"/>
                <w:lang w:val="pl-PL"/>
              </w:rPr>
              <w:t>KOEFICIJENT UVEĆANJA DEJSTVA</w:t>
            </w:r>
          </w:p>
        </w:tc>
        <w:tc>
          <w:tcPr>
            <w:tcW w:w="2582" w:type="dxa"/>
            <w:tcBorders>
              <w:top w:val="single" w:sz="4" w:space="0" w:color="auto"/>
              <w:left w:val="single" w:sz="4" w:space="0" w:color="auto"/>
              <w:bottom w:val="single" w:sz="4" w:space="0" w:color="auto"/>
              <w:right w:val="single" w:sz="4" w:space="0" w:color="auto"/>
            </w:tcBorders>
            <w:vAlign w:val="center"/>
          </w:tcPr>
          <w:p w:rsidR="00EA1DE3" w:rsidRPr="00A73BE1" w:rsidRDefault="00EA1DE3" w:rsidP="0046375D">
            <w:pPr>
              <w:spacing w:after="0" w:line="240" w:lineRule="auto"/>
              <w:rPr>
                <w:rFonts w:cs="Arial"/>
                <w:b/>
                <w:szCs w:val="24"/>
                <w:lang w:val="pl-PL"/>
              </w:rPr>
            </w:pPr>
            <w:r w:rsidRPr="00A73BE1">
              <w:rPr>
                <w:rFonts w:cs="Arial"/>
                <w:b/>
                <w:szCs w:val="24"/>
                <w:lang w:val="pl-PL"/>
              </w:rPr>
              <w:t xml:space="preserve">MAKSIMALNO UBRZANJE TLA U ZONI ZA POVRATNI PERIOD OD 100 GODINA </w:t>
            </w:r>
          </w:p>
        </w:tc>
      </w:tr>
      <w:tr w:rsidR="00EA1DE3" w:rsidRPr="00C55EA1" w:rsidTr="0046375D">
        <w:tc>
          <w:tcPr>
            <w:tcW w:w="3576" w:type="dxa"/>
            <w:tcBorders>
              <w:top w:val="single" w:sz="4" w:space="0" w:color="auto"/>
              <w:left w:val="single" w:sz="4" w:space="0" w:color="auto"/>
              <w:bottom w:val="single" w:sz="4" w:space="0" w:color="auto"/>
              <w:right w:val="single" w:sz="4" w:space="0" w:color="auto"/>
            </w:tcBorders>
            <w:vAlign w:val="center"/>
          </w:tcPr>
          <w:p w:rsidR="00EA1DE3" w:rsidRPr="00C55EA1" w:rsidRDefault="00EA1DE3" w:rsidP="0046375D">
            <w:pPr>
              <w:spacing w:after="0" w:line="240" w:lineRule="auto"/>
              <w:rPr>
                <w:rFonts w:cs="Arial"/>
                <w:sz w:val="24"/>
                <w:szCs w:val="24"/>
                <w:lang w:val="pl-PL"/>
              </w:rPr>
            </w:pPr>
            <w:r w:rsidRPr="00C55EA1">
              <w:rPr>
                <w:rFonts w:cs="Arial"/>
                <w:sz w:val="24"/>
                <w:szCs w:val="24"/>
                <w:lang w:val="pl-PL"/>
              </w:rPr>
              <w:t>kamenite polukamenite, neokamenjene stijenske mase od krečnjaka , dolomita, pješčara, škriljaca, laporaca, glinaca, rožnjaka, dijabaza, ugljeva i padinskih drobina od krečnjačkih i dolomitnih stijena</w:t>
            </w:r>
          </w:p>
        </w:tc>
        <w:tc>
          <w:tcPr>
            <w:tcW w:w="2409" w:type="dxa"/>
            <w:tcBorders>
              <w:top w:val="single" w:sz="4" w:space="0" w:color="auto"/>
              <w:left w:val="single" w:sz="4" w:space="0" w:color="auto"/>
              <w:bottom w:val="single" w:sz="4" w:space="0" w:color="auto"/>
              <w:right w:val="single" w:sz="4" w:space="0" w:color="auto"/>
            </w:tcBorders>
            <w:vAlign w:val="center"/>
          </w:tcPr>
          <w:p w:rsidR="00EA1DE3" w:rsidRPr="00C55EA1" w:rsidRDefault="00EA1DE3" w:rsidP="0046375D">
            <w:pPr>
              <w:spacing w:after="0" w:line="240" w:lineRule="auto"/>
              <w:jc w:val="center"/>
              <w:rPr>
                <w:rFonts w:cs="Arial"/>
                <w:sz w:val="24"/>
                <w:szCs w:val="24"/>
                <w:lang w:val="pl-PL"/>
              </w:rPr>
            </w:pPr>
            <w:r w:rsidRPr="00C55EA1">
              <w:rPr>
                <w:rFonts w:cs="Arial"/>
                <w:sz w:val="24"/>
                <w:szCs w:val="24"/>
                <w:lang w:val="pl-PL"/>
              </w:rPr>
              <w:t>1,2 x 1,19</w:t>
            </w:r>
          </w:p>
        </w:tc>
        <w:tc>
          <w:tcPr>
            <w:tcW w:w="2582" w:type="dxa"/>
            <w:tcBorders>
              <w:top w:val="single" w:sz="4" w:space="0" w:color="auto"/>
              <w:left w:val="single" w:sz="4" w:space="0" w:color="auto"/>
              <w:bottom w:val="single" w:sz="4" w:space="0" w:color="auto"/>
              <w:right w:val="single" w:sz="4" w:space="0" w:color="auto"/>
            </w:tcBorders>
            <w:vAlign w:val="center"/>
          </w:tcPr>
          <w:p w:rsidR="00EA1DE3" w:rsidRPr="00C55EA1" w:rsidRDefault="00EA1DE3" w:rsidP="0046375D">
            <w:pPr>
              <w:spacing w:after="0" w:line="240" w:lineRule="auto"/>
              <w:jc w:val="center"/>
              <w:rPr>
                <w:rFonts w:cs="Arial"/>
                <w:sz w:val="24"/>
                <w:szCs w:val="24"/>
                <w:lang w:val="pl-PL"/>
              </w:rPr>
            </w:pPr>
            <w:r w:rsidRPr="00C55EA1">
              <w:rPr>
                <w:rFonts w:cs="Arial"/>
                <w:sz w:val="24"/>
                <w:szCs w:val="24"/>
                <w:lang w:val="pl-PL"/>
              </w:rPr>
              <w:t>0,224</w:t>
            </w:r>
          </w:p>
        </w:tc>
      </w:tr>
      <w:tr w:rsidR="00EA1DE3" w:rsidRPr="00C55EA1" w:rsidTr="0046375D">
        <w:tc>
          <w:tcPr>
            <w:tcW w:w="3576" w:type="dxa"/>
            <w:tcBorders>
              <w:top w:val="single" w:sz="4" w:space="0" w:color="auto"/>
              <w:left w:val="single" w:sz="4" w:space="0" w:color="auto"/>
              <w:bottom w:val="single" w:sz="4" w:space="0" w:color="auto"/>
              <w:right w:val="single" w:sz="4" w:space="0" w:color="auto"/>
            </w:tcBorders>
            <w:vAlign w:val="center"/>
          </w:tcPr>
          <w:p w:rsidR="00EA1DE3" w:rsidRPr="00C55EA1" w:rsidRDefault="00EA1DE3" w:rsidP="0046375D">
            <w:pPr>
              <w:spacing w:after="0" w:line="240" w:lineRule="auto"/>
              <w:rPr>
                <w:rFonts w:cs="Arial"/>
                <w:sz w:val="24"/>
                <w:szCs w:val="24"/>
                <w:lang w:val="pl-PL"/>
              </w:rPr>
            </w:pPr>
            <w:r w:rsidRPr="00C55EA1">
              <w:rPr>
                <w:rFonts w:cs="Arial"/>
                <w:sz w:val="24"/>
                <w:szCs w:val="24"/>
                <w:lang w:val="pl-PL"/>
              </w:rPr>
              <w:t>tereni od fluvijalnih, aluvijalnih i proluvijalnih sedimenata od konglomerata, gline, pjeskova i šljunkova</w:t>
            </w:r>
          </w:p>
        </w:tc>
        <w:tc>
          <w:tcPr>
            <w:tcW w:w="2409" w:type="dxa"/>
            <w:tcBorders>
              <w:top w:val="single" w:sz="4" w:space="0" w:color="auto"/>
              <w:left w:val="single" w:sz="4" w:space="0" w:color="auto"/>
              <w:bottom w:val="single" w:sz="4" w:space="0" w:color="auto"/>
              <w:right w:val="single" w:sz="4" w:space="0" w:color="auto"/>
            </w:tcBorders>
            <w:vAlign w:val="center"/>
          </w:tcPr>
          <w:p w:rsidR="00EA1DE3" w:rsidRPr="00C55EA1" w:rsidRDefault="00EA1DE3" w:rsidP="0046375D">
            <w:pPr>
              <w:spacing w:after="0" w:line="240" w:lineRule="auto"/>
              <w:jc w:val="center"/>
              <w:rPr>
                <w:rFonts w:cs="Arial"/>
                <w:sz w:val="24"/>
                <w:szCs w:val="24"/>
                <w:lang w:val="pl-PL"/>
              </w:rPr>
            </w:pPr>
            <w:r w:rsidRPr="00C55EA1">
              <w:rPr>
                <w:rFonts w:cs="Arial"/>
                <w:sz w:val="24"/>
                <w:szCs w:val="24"/>
                <w:lang w:val="pl-PL"/>
              </w:rPr>
              <w:t>1,2 x 1,5</w:t>
            </w:r>
          </w:p>
        </w:tc>
        <w:tc>
          <w:tcPr>
            <w:tcW w:w="2582" w:type="dxa"/>
            <w:tcBorders>
              <w:top w:val="single" w:sz="4" w:space="0" w:color="auto"/>
              <w:left w:val="single" w:sz="4" w:space="0" w:color="auto"/>
              <w:bottom w:val="single" w:sz="4" w:space="0" w:color="auto"/>
              <w:right w:val="single" w:sz="4" w:space="0" w:color="auto"/>
            </w:tcBorders>
            <w:vAlign w:val="center"/>
          </w:tcPr>
          <w:p w:rsidR="00EA1DE3" w:rsidRPr="00C55EA1" w:rsidRDefault="00EA1DE3" w:rsidP="0046375D">
            <w:pPr>
              <w:spacing w:after="0" w:line="240" w:lineRule="auto"/>
              <w:jc w:val="center"/>
              <w:rPr>
                <w:rFonts w:cs="Arial"/>
                <w:sz w:val="24"/>
                <w:szCs w:val="24"/>
                <w:lang w:val="pl-PL"/>
              </w:rPr>
            </w:pPr>
            <w:r w:rsidRPr="00C55EA1">
              <w:rPr>
                <w:rFonts w:cs="Arial"/>
                <w:sz w:val="24"/>
                <w:szCs w:val="24"/>
                <w:lang w:val="pl-PL"/>
              </w:rPr>
              <w:t>0,283</w:t>
            </w:r>
          </w:p>
        </w:tc>
      </w:tr>
    </w:tbl>
    <w:p w:rsidR="00EA1DE3" w:rsidRPr="00C55EA1" w:rsidRDefault="00EA1DE3" w:rsidP="00EA1DE3">
      <w:pPr>
        <w:jc w:val="both"/>
        <w:rPr>
          <w:rFonts w:cs="Arial"/>
          <w:sz w:val="24"/>
          <w:szCs w:val="24"/>
          <w:lang w:val="pl-PL"/>
        </w:rPr>
      </w:pPr>
    </w:p>
    <w:p w:rsidR="00EA1DE3" w:rsidRPr="00C55EA1" w:rsidRDefault="00EA1DE3" w:rsidP="00323A4F">
      <w:pPr>
        <w:spacing w:after="0" w:line="240" w:lineRule="auto"/>
        <w:jc w:val="both"/>
        <w:rPr>
          <w:rFonts w:cs="Arial"/>
          <w:sz w:val="24"/>
          <w:szCs w:val="24"/>
          <w:lang w:val="pl-PL"/>
        </w:rPr>
      </w:pPr>
      <w:r w:rsidRPr="00C55EA1">
        <w:rPr>
          <w:rFonts w:cs="Arial"/>
          <w:sz w:val="24"/>
          <w:szCs w:val="24"/>
          <w:lang w:val="pl-PL"/>
        </w:rPr>
        <w:t xml:space="preserve">Maksimalno horizontalno ubrzanje u nekoj mapiranoj zoni,  dobija je množenjem parametra hazarda za tu lokaciju i njoj pripadajućeg koeficijenta uvećanja. Prema nalazima Studije seizmičkog mikrozoniranja opštine Berane sa Andrijevicom maksimalno moguće vrijednosti ubrzanja u datim uslovima geološkog okruženja date su u posljednjoj koloni Tabele 2.  Koeficijenti uvećanja dejstva međutim mogu se primijeniti na bilo koji savremeni proračun hazarda vodeći računa o definiciji tzv. osnovnog tla.  </w:t>
      </w:r>
    </w:p>
    <w:p w:rsidR="00EA1DE3" w:rsidRPr="00C55EA1" w:rsidRDefault="00EA1DE3" w:rsidP="00EA1DE3">
      <w:pPr>
        <w:jc w:val="both"/>
        <w:rPr>
          <w:rFonts w:cs="Arial"/>
          <w:sz w:val="24"/>
          <w:szCs w:val="24"/>
          <w:lang w:val="pl-PL"/>
        </w:rPr>
      </w:pPr>
      <w:r w:rsidRPr="00C55EA1">
        <w:rPr>
          <w:rFonts w:cs="Arial"/>
          <w:sz w:val="24"/>
          <w:szCs w:val="24"/>
          <w:lang w:val="pl-PL"/>
        </w:rPr>
        <w:t>Na osnovu dobijenih prosječnih maksimalnih ubrzanja, morfoloških karakteristika terena i odlika stabilnosti terna na razmatranom području mapirane su sledeće karakteristične zone i podzone terena</w:t>
      </w:r>
      <w:r w:rsidR="0027119B">
        <w:rPr>
          <w:rFonts w:cs="Arial"/>
          <w:sz w:val="24"/>
          <w:szCs w:val="24"/>
          <w:lang w:val="pl-PL"/>
        </w:rPr>
        <w:t>.</w:t>
      </w:r>
    </w:p>
    <w:p w:rsidR="00EA1DE3" w:rsidRPr="00C55EA1" w:rsidRDefault="00EA1DE3" w:rsidP="00EA1DE3">
      <w:pPr>
        <w:jc w:val="both"/>
        <w:rPr>
          <w:rFonts w:cs="Arial"/>
          <w:b/>
          <w:i/>
          <w:sz w:val="24"/>
          <w:szCs w:val="24"/>
          <w:lang w:val="pl-PL"/>
        </w:rPr>
      </w:pPr>
      <w:r w:rsidRPr="00C55EA1">
        <w:rPr>
          <w:rFonts w:cs="Arial"/>
          <w:b/>
          <w:i/>
          <w:sz w:val="24"/>
          <w:szCs w:val="24"/>
          <w:lang w:val="pl-PL"/>
        </w:rPr>
        <w:t xml:space="preserve">Tabela 3. </w:t>
      </w:r>
      <w:r w:rsidRPr="00C55EA1">
        <w:rPr>
          <w:rFonts w:cs="Arial"/>
          <w:i/>
          <w:sz w:val="24"/>
          <w:szCs w:val="24"/>
          <w:lang w:val="pl-PL"/>
        </w:rPr>
        <w:t>Pregled karakteristika identifikovanih seizmičkih zona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75"/>
        <w:gridCol w:w="8613"/>
      </w:tblGrid>
      <w:tr w:rsidR="00EA1DE3" w:rsidRPr="00C55EA1" w:rsidTr="0046375D">
        <w:tc>
          <w:tcPr>
            <w:tcW w:w="675" w:type="dxa"/>
            <w:tcBorders>
              <w:top w:val="single" w:sz="4" w:space="0" w:color="auto"/>
              <w:left w:val="single" w:sz="4" w:space="0" w:color="auto"/>
              <w:bottom w:val="single" w:sz="4" w:space="0" w:color="auto"/>
              <w:right w:val="single" w:sz="4" w:space="0" w:color="auto"/>
            </w:tcBorders>
          </w:tcPr>
          <w:p w:rsidR="00EA1DE3" w:rsidRPr="00C55EA1" w:rsidRDefault="00EA1DE3" w:rsidP="0046375D">
            <w:pPr>
              <w:spacing w:after="0" w:line="240" w:lineRule="auto"/>
              <w:jc w:val="both"/>
              <w:rPr>
                <w:rFonts w:cs="Arial"/>
                <w:b/>
                <w:sz w:val="24"/>
                <w:szCs w:val="24"/>
                <w:lang w:val="pl-PL"/>
              </w:rPr>
            </w:pPr>
            <w:r w:rsidRPr="00C55EA1">
              <w:rPr>
                <w:rFonts w:cs="Arial"/>
                <w:b/>
                <w:sz w:val="24"/>
                <w:szCs w:val="24"/>
                <w:lang w:val="pl-PL"/>
              </w:rPr>
              <w:t>B</w:t>
            </w:r>
            <w:r w:rsidRPr="00C55EA1">
              <w:rPr>
                <w:rFonts w:cs="Arial"/>
                <w:b/>
                <w:sz w:val="24"/>
                <w:szCs w:val="24"/>
                <w:vertAlign w:val="subscript"/>
                <w:lang w:val="pl-PL"/>
              </w:rPr>
              <w:t>3</w:t>
            </w:r>
          </w:p>
        </w:tc>
        <w:tc>
          <w:tcPr>
            <w:tcW w:w="8613" w:type="dxa"/>
            <w:tcBorders>
              <w:top w:val="single" w:sz="4" w:space="0" w:color="auto"/>
              <w:left w:val="single" w:sz="4" w:space="0" w:color="auto"/>
              <w:bottom w:val="single" w:sz="4" w:space="0" w:color="auto"/>
              <w:right w:val="single" w:sz="4" w:space="0" w:color="auto"/>
            </w:tcBorders>
          </w:tcPr>
          <w:p w:rsidR="00EA1DE3" w:rsidRPr="00C55EA1" w:rsidRDefault="00EA1DE3" w:rsidP="0046375D">
            <w:pPr>
              <w:spacing w:after="0" w:line="240" w:lineRule="auto"/>
              <w:jc w:val="both"/>
              <w:rPr>
                <w:rFonts w:cs="Arial"/>
                <w:sz w:val="24"/>
                <w:szCs w:val="24"/>
                <w:lang w:val="pl-PL"/>
              </w:rPr>
            </w:pPr>
            <w:r w:rsidRPr="00C55EA1">
              <w:rPr>
                <w:rFonts w:cs="Arial"/>
                <w:sz w:val="24"/>
                <w:szCs w:val="24"/>
                <w:lang w:val="pl-PL"/>
              </w:rPr>
              <w:t>Tereni koji imaju najmanje uvećanje seizmičkih uticaja i najmanja očekivana maksimalna ubrzanja</w:t>
            </w:r>
          </w:p>
        </w:tc>
      </w:tr>
      <w:tr w:rsidR="00EA1DE3" w:rsidRPr="00C55EA1" w:rsidTr="0046375D">
        <w:tc>
          <w:tcPr>
            <w:tcW w:w="675" w:type="dxa"/>
            <w:tcBorders>
              <w:top w:val="single" w:sz="4" w:space="0" w:color="auto"/>
              <w:left w:val="single" w:sz="4" w:space="0" w:color="auto"/>
              <w:bottom w:val="single" w:sz="4" w:space="0" w:color="auto"/>
              <w:right w:val="single" w:sz="4" w:space="0" w:color="auto"/>
            </w:tcBorders>
          </w:tcPr>
          <w:p w:rsidR="00EA1DE3" w:rsidRPr="00C55EA1" w:rsidRDefault="00EA1DE3" w:rsidP="0046375D">
            <w:pPr>
              <w:spacing w:after="0" w:line="240" w:lineRule="auto"/>
              <w:jc w:val="both"/>
              <w:rPr>
                <w:rFonts w:cs="Arial"/>
                <w:b/>
                <w:sz w:val="24"/>
                <w:szCs w:val="24"/>
                <w:lang w:val="pl-PL"/>
              </w:rPr>
            </w:pPr>
            <w:r w:rsidRPr="00C55EA1">
              <w:rPr>
                <w:rFonts w:cs="Arial"/>
                <w:b/>
                <w:sz w:val="24"/>
                <w:szCs w:val="24"/>
                <w:lang w:val="pl-PL"/>
              </w:rPr>
              <w:t>C</w:t>
            </w:r>
            <w:r w:rsidRPr="00C55EA1">
              <w:rPr>
                <w:rFonts w:cs="Arial"/>
                <w:b/>
                <w:sz w:val="24"/>
                <w:szCs w:val="24"/>
                <w:vertAlign w:val="subscript"/>
                <w:lang w:val="pl-PL"/>
              </w:rPr>
              <w:t>1</w:t>
            </w:r>
          </w:p>
        </w:tc>
        <w:tc>
          <w:tcPr>
            <w:tcW w:w="8613" w:type="dxa"/>
            <w:tcBorders>
              <w:top w:val="single" w:sz="4" w:space="0" w:color="auto"/>
              <w:left w:val="single" w:sz="4" w:space="0" w:color="auto"/>
              <w:bottom w:val="single" w:sz="4" w:space="0" w:color="auto"/>
              <w:right w:val="single" w:sz="4" w:space="0" w:color="auto"/>
            </w:tcBorders>
          </w:tcPr>
          <w:p w:rsidR="00EA1DE3" w:rsidRPr="00C55EA1" w:rsidRDefault="00EA1DE3" w:rsidP="0046375D">
            <w:pPr>
              <w:spacing w:after="0" w:line="240" w:lineRule="auto"/>
              <w:jc w:val="both"/>
              <w:rPr>
                <w:rFonts w:cs="Arial"/>
                <w:sz w:val="24"/>
                <w:szCs w:val="24"/>
                <w:lang w:val="pl-PL"/>
              </w:rPr>
            </w:pPr>
            <w:r w:rsidRPr="00C55EA1">
              <w:rPr>
                <w:rFonts w:cs="Arial"/>
                <w:sz w:val="24"/>
                <w:szCs w:val="24"/>
                <w:lang w:val="pl-PL"/>
              </w:rPr>
              <w:t>Tereni u kojima površinski depoziti tla značajno doprinose dejstvu zemljotresa;  u odnosu na prethodnu zonu uvećanje iznosi 25%</w:t>
            </w:r>
          </w:p>
        </w:tc>
      </w:tr>
      <w:tr w:rsidR="00EA1DE3" w:rsidRPr="00C55EA1" w:rsidTr="0046375D">
        <w:tc>
          <w:tcPr>
            <w:tcW w:w="675" w:type="dxa"/>
            <w:tcBorders>
              <w:top w:val="single" w:sz="4" w:space="0" w:color="auto"/>
              <w:left w:val="single" w:sz="4" w:space="0" w:color="auto"/>
              <w:bottom w:val="single" w:sz="4" w:space="0" w:color="auto"/>
              <w:right w:val="single" w:sz="4" w:space="0" w:color="auto"/>
            </w:tcBorders>
          </w:tcPr>
          <w:p w:rsidR="00EA1DE3" w:rsidRPr="00C55EA1" w:rsidRDefault="00EA1DE3" w:rsidP="0046375D">
            <w:pPr>
              <w:spacing w:after="0" w:line="240" w:lineRule="auto"/>
              <w:jc w:val="both"/>
              <w:rPr>
                <w:rFonts w:cs="Arial"/>
                <w:b/>
                <w:sz w:val="24"/>
                <w:szCs w:val="24"/>
                <w:lang w:val="pl-PL"/>
              </w:rPr>
            </w:pPr>
            <w:r w:rsidRPr="00C55EA1">
              <w:rPr>
                <w:rFonts w:cs="Arial"/>
                <w:b/>
                <w:sz w:val="24"/>
                <w:szCs w:val="24"/>
                <w:lang w:val="pl-PL"/>
              </w:rPr>
              <w:t>N</w:t>
            </w:r>
          </w:p>
        </w:tc>
        <w:tc>
          <w:tcPr>
            <w:tcW w:w="8613" w:type="dxa"/>
            <w:tcBorders>
              <w:top w:val="single" w:sz="4" w:space="0" w:color="auto"/>
              <w:left w:val="single" w:sz="4" w:space="0" w:color="auto"/>
              <w:bottom w:val="single" w:sz="4" w:space="0" w:color="auto"/>
              <w:right w:val="single" w:sz="4" w:space="0" w:color="auto"/>
            </w:tcBorders>
          </w:tcPr>
          <w:p w:rsidR="00EA1DE3" w:rsidRPr="00C55EA1" w:rsidRDefault="00EA1DE3" w:rsidP="0046375D">
            <w:pPr>
              <w:spacing w:after="0" w:line="240" w:lineRule="auto"/>
              <w:jc w:val="both"/>
              <w:rPr>
                <w:rFonts w:cs="Arial"/>
                <w:sz w:val="24"/>
                <w:szCs w:val="24"/>
                <w:lang w:val="pl-PL"/>
              </w:rPr>
            </w:pPr>
            <w:r w:rsidRPr="00C55EA1">
              <w:rPr>
                <w:rFonts w:cs="Arial"/>
                <w:sz w:val="24"/>
                <w:szCs w:val="24"/>
                <w:lang w:val="pl-PL"/>
              </w:rPr>
              <w:t>Nestabilni tereni sa menifestovanim klizištima, plavljenjima površinskim i podzemnim vodama i sa visokim nivoom potencijala pojave likvifakcije</w:t>
            </w:r>
          </w:p>
        </w:tc>
      </w:tr>
    </w:tbl>
    <w:p w:rsidR="00EA1DE3" w:rsidRPr="00323A4F" w:rsidRDefault="00EA1DE3" w:rsidP="00EA1DE3">
      <w:pPr>
        <w:jc w:val="both"/>
        <w:rPr>
          <w:rFonts w:cs="Arial"/>
          <w:sz w:val="24"/>
          <w:szCs w:val="24"/>
          <w:lang w:val="pl-PL"/>
        </w:rPr>
      </w:pPr>
    </w:p>
    <w:p w:rsidR="00EA1DE3" w:rsidRPr="00C55EA1" w:rsidRDefault="00EA1DE3" w:rsidP="00EA1DE3">
      <w:pPr>
        <w:jc w:val="both"/>
        <w:rPr>
          <w:rFonts w:cs="Arial"/>
          <w:sz w:val="24"/>
          <w:szCs w:val="24"/>
          <w:lang w:val="pl-PL"/>
        </w:rPr>
      </w:pPr>
      <w:r w:rsidRPr="00C55EA1">
        <w:rPr>
          <w:rFonts w:cs="Arial"/>
          <w:sz w:val="24"/>
          <w:szCs w:val="24"/>
          <w:lang w:val="pl-PL"/>
        </w:rPr>
        <w:lastRenderedPageBreak/>
        <w:t>U okviru postojećih zona izdvojene su dvije podzone:</w:t>
      </w:r>
    </w:p>
    <w:tbl>
      <w:tblPr>
        <w:tblW w:w="93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95"/>
        <w:gridCol w:w="8727"/>
      </w:tblGrid>
      <w:tr w:rsidR="00EA1DE3" w:rsidRPr="00C55EA1" w:rsidTr="0046375D">
        <w:tc>
          <w:tcPr>
            <w:tcW w:w="595" w:type="dxa"/>
            <w:tcBorders>
              <w:top w:val="single" w:sz="4" w:space="0" w:color="auto"/>
              <w:left w:val="single" w:sz="4" w:space="0" w:color="auto"/>
              <w:bottom w:val="single" w:sz="4" w:space="0" w:color="auto"/>
              <w:right w:val="single" w:sz="4" w:space="0" w:color="auto"/>
            </w:tcBorders>
          </w:tcPr>
          <w:p w:rsidR="00EA1DE3" w:rsidRPr="00C55EA1" w:rsidRDefault="00EA1DE3" w:rsidP="0046375D">
            <w:pPr>
              <w:spacing w:after="0" w:line="240" w:lineRule="auto"/>
              <w:jc w:val="both"/>
              <w:rPr>
                <w:rFonts w:cs="Arial"/>
                <w:sz w:val="24"/>
                <w:szCs w:val="24"/>
                <w:lang w:val="pl-PL"/>
              </w:rPr>
            </w:pPr>
            <w:r w:rsidRPr="00C55EA1">
              <w:rPr>
                <w:rFonts w:cs="Arial"/>
                <w:b/>
                <w:sz w:val="24"/>
                <w:szCs w:val="24"/>
                <w:lang w:val="pl-PL"/>
              </w:rPr>
              <w:t>B</w:t>
            </w:r>
            <w:r w:rsidRPr="00C55EA1">
              <w:rPr>
                <w:rFonts w:cs="Arial"/>
                <w:b/>
                <w:sz w:val="24"/>
                <w:szCs w:val="24"/>
                <w:vertAlign w:val="subscript"/>
                <w:lang w:val="pl-PL"/>
              </w:rPr>
              <w:t>3</w:t>
            </w:r>
            <w:r w:rsidRPr="00C55EA1">
              <w:rPr>
                <w:rFonts w:cs="Arial"/>
                <w:b/>
                <w:sz w:val="24"/>
                <w:szCs w:val="24"/>
                <w:vertAlign w:val="superscript"/>
                <w:lang w:val="pl-PL"/>
              </w:rPr>
              <w:t>n</w:t>
            </w:r>
          </w:p>
        </w:tc>
        <w:tc>
          <w:tcPr>
            <w:tcW w:w="8727" w:type="dxa"/>
            <w:tcBorders>
              <w:top w:val="single" w:sz="4" w:space="0" w:color="auto"/>
              <w:left w:val="single" w:sz="4" w:space="0" w:color="auto"/>
              <w:bottom w:val="single" w:sz="4" w:space="0" w:color="auto"/>
              <w:right w:val="single" w:sz="4" w:space="0" w:color="auto"/>
            </w:tcBorders>
          </w:tcPr>
          <w:p w:rsidR="00EA1DE3" w:rsidRPr="00C55EA1" w:rsidRDefault="00EA1DE3" w:rsidP="0046375D">
            <w:pPr>
              <w:spacing w:after="0" w:line="240" w:lineRule="auto"/>
              <w:jc w:val="both"/>
              <w:rPr>
                <w:rFonts w:cs="Arial"/>
                <w:sz w:val="24"/>
                <w:szCs w:val="24"/>
                <w:lang w:val="pl-PL"/>
              </w:rPr>
            </w:pPr>
            <w:r w:rsidRPr="00C55EA1">
              <w:rPr>
                <w:rFonts w:cs="Arial"/>
                <w:sz w:val="24"/>
                <w:szCs w:val="24"/>
                <w:lang w:val="pl-PL"/>
              </w:rPr>
              <w:t>U okviru zone B3 obuhvata nestabilne padine od kamenitih i polukamenih stijenskih masa u sjevernom i istočnom dijelu urbanističkog područja, kao i padine deluvijalnih drobina u sjeveroistočnom i zapadnom dijelu istog.</w:t>
            </w:r>
          </w:p>
          <w:p w:rsidR="00EA1DE3" w:rsidRPr="00C55EA1" w:rsidRDefault="00EA1DE3" w:rsidP="0046375D">
            <w:pPr>
              <w:spacing w:after="0" w:line="240" w:lineRule="auto"/>
              <w:jc w:val="both"/>
              <w:rPr>
                <w:rFonts w:cs="Arial"/>
                <w:sz w:val="24"/>
                <w:szCs w:val="24"/>
                <w:lang w:val="pl-PL"/>
              </w:rPr>
            </w:pPr>
          </w:p>
        </w:tc>
      </w:tr>
      <w:tr w:rsidR="00EA1DE3" w:rsidRPr="00C55EA1" w:rsidTr="0046375D">
        <w:tc>
          <w:tcPr>
            <w:tcW w:w="595" w:type="dxa"/>
            <w:tcBorders>
              <w:top w:val="single" w:sz="4" w:space="0" w:color="auto"/>
              <w:left w:val="single" w:sz="4" w:space="0" w:color="auto"/>
              <w:bottom w:val="single" w:sz="4" w:space="0" w:color="auto"/>
              <w:right w:val="single" w:sz="4" w:space="0" w:color="auto"/>
            </w:tcBorders>
          </w:tcPr>
          <w:p w:rsidR="00EA1DE3" w:rsidRPr="00C55EA1" w:rsidRDefault="00EA1DE3" w:rsidP="0046375D">
            <w:pPr>
              <w:spacing w:after="0" w:line="240" w:lineRule="auto"/>
              <w:jc w:val="both"/>
              <w:rPr>
                <w:rFonts w:cs="Arial"/>
                <w:sz w:val="24"/>
                <w:szCs w:val="24"/>
                <w:lang w:val="pl-PL"/>
              </w:rPr>
            </w:pPr>
            <w:r w:rsidRPr="00C55EA1">
              <w:rPr>
                <w:rFonts w:cs="Arial"/>
                <w:b/>
                <w:sz w:val="24"/>
                <w:szCs w:val="24"/>
                <w:lang w:val="pl-PL"/>
              </w:rPr>
              <w:t>C</w:t>
            </w:r>
            <w:r w:rsidRPr="00C55EA1">
              <w:rPr>
                <w:rFonts w:cs="Arial"/>
                <w:b/>
                <w:sz w:val="24"/>
                <w:szCs w:val="24"/>
                <w:vertAlign w:val="subscript"/>
                <w:lang w:val="pl-PL"/>
              </w:rPr>
              <w:t>1</w:t>
            </w:r>
            <w:r w:rsidRPr="00C55EA1">
              <w:rPr>
                <w:rFonts w:cs="Arial"/>
                <w:b/>
                <w:sz w:val="24"/>
                <w:szCs w:val="24"/>
                <w:vertAlign w:val="superscript"/>
                <w:lang w:val="pl-PL"/>
              </w:rPr>
              <w:t>n</w:t>
            </w:r>
          </w:p>
        </w:tc>
        <w:tc>
          <w:tcPr>
            <w:tcW w:w="8727" w:type="dxa"/>
            <w:tcBorders>
              <w:top w:val="single" w:sz="4" w:space="0" w:color="auto"/>
              <w:left w:val="single" w:sz="4" w:space="0" w:color="auto"/>
              <w:bottom w:val="single" w:sz="4" w:space="0" w:color="auto"/>
              <w:right w:val="single" w:sz="4" w:space="0" w:color="auto"/>
            </w:tcBorders>
          </w:tcPr>
          <w:p w:rsidR="00EA1DE3" w:rsidRPr="00C55EA1" w:rsidRDefault="00EA1DE3" w:rsidP="0046375D">
            <w:pPr>
              <w:spacing w:after="0" w:line="240" w:lineRule="auto"/>
              <w:jc w:val="both"/>
              <w:rPr>
                <w:rFonts w:cs="Arial"/>
                <w:sz w:val="24"/>
                <w:szCs w:val="24"/>
                <w:lang w:val="pl-PL"/>
              </w:rPr>
            </w:pPr>
            <w:r w:rsidRPr="00C55EA1">
              <w:rPr>
                <w:rFonts w:cs="Arial"/>
                <w:sz w:val="24"/>
                <w:szCs w:val="24"/>
                <w:lang w:val="pl-PL"/>
              </w:rPr>
              <w:t>Podzona potencijalno nestabilnih terena iz zone C1 koja obuhvata povremeno plavljene terene u širem pojasu duž rečnih tokova.</w:t>
            </w:r>
          </w:p>
        </w:tc>
      </w:tr>
    </w:tbl>
    <w:p w:rsidR="00EA1DE3" w:rsidRPr="00C55EA1" w:rsidRDefault="00EA1DE3" w:rsidP="00EA1DE3">
      <w:pPr>
        <w:jc w:val="both"/>
        <w:rPr>
          <w:sz w:val="24"/>
          <w:szCs w:val="24"/>
          <w:lang w:val="pl-PL"/>
        </w:rPr>
      </w:pPr>
      <w:r w:rsidRPr="00C55EA1">
        <w:rPr>
          <w:rFonts w:cs="Arial"/>
          <w:sz w:val="24"/>
          <w:szCs w:val="24"/>
          <w:lang w:val="pl-PL"/>
        </w:rPr>
        <w:t xml:space="preserve"> </w:t>
      </w:r>
    </w:p>
    <w:p w:rsidR="00EA1DE3" w:rsidRPr="00C55EA1" w:rsidRDefault="00EA1DE3" w:rsidP="00EA1DE3">
      <w:pPr>
        <w:jc w:val="both"/>
        <w:rPr>
          <w:rFonts w:cs="Arial"/>
          <w:sz w:val="24"/>
          <w:szCs w:val="24"/>
          <w:lang w:val="pl-PL"/>
        </w:rPr>
      </w:pPr>
      <w:r w:rsidRPr="00C55EA1">
        <w:rPr>
          <w:rFonts w:cs="Arial"/>
          <w:sz w:val="24"/>
          <w:szCs w:val="24"/>
          <w:lang w:val="pl-PL"/>
        </w:rPr>
        <w:t>Kartirane seizmičke zone sastavni su dio Elaborata. Cio obuhvat istraživanja prikazan je na 9 listova od kojih sadašnju površinu opštine Berane pokrivaju listovi:</w:t>
      </w:r>
    </w:p>
    <w:tbl>
      <w:tblPr>
        <w:tblW w:w="0" w:type="auto"/>
        <w:tblInd w:w="108" w:type="dxa"/>
        <w:tblLook w:val="00A0"/>
      </w:tblPr>
      <w:tblGrid>
        <w:gridCol w:w="2976"/>
        <w:gridCol w:w="6312"/>
      </w:tblGrid>
      <w:tr w:rsidR="00EA1DE3" w:rsidTr="0046375D">
        <w:tc>
          <w:tcPr>
            <w:tcW w:w="2976" w:type="dxa"/>
            <w:vMerge w:val="restart"/>
          </w:tcPr>
          <w:p w:rsidR="00EA1DE3" w:rsidRPr="009B2B4E" w:rsidRDefault="00EA1DE3" w:rsidP="0046375D">
            <w:pPr>
              <w:spacing w:after="0" w:line="240" w:lineRule="auto"/>
              <w:jc w:val="both"/>
              <w:rPr>
                <w:rFonts w:cs="Arial"/>
                <w:lang w:val="pl-PL"/>
              </w:rPr>
            </w:pPr>
            <w:r>
              <w:rPr>
                <w:noProof/>
              </w:rPr>
              <w:drawing>
                <wp:anchor distT="0" distB="0" distL="114300" distR="114300" simplePos="0" relativeHeight="251661312" behindDoc="1" locked="0" layoutInCell="1" allowOverlap="1">
                  <wp:simplePos x="0" y="0"/>
                  <wp:positionH relativeFrom="column">
                    <wp:posOffset>-4445</wp:posOffset>
                  </wp:positionH>
                  <wp:positionV relativeFrom="paragraph">
                    <wp:posOffset>-10795</wp:posOffset>
                  </wp:positionV>
                  <wp:extent cx="1704975" cy="1762125"/>
                  <wp:effectExtent l="19050" t="19050" r="28575" b="28575"/>
                  <wp:wrapTight wrapText="bothSides">
                    <wp:wrapPolygon edited="0">
                      <wp:start x="-241" y="-234"/>
                      <wp:lineTo x="-241" y="21950"/>
                      <wp:lineTo x="21962" y="21950"/>
                      <wp:lineTo x="21962" y="-234"/>
                      <wp:lineTo x="-241" y="-234"/>
                    </wp:wrapPolygon>
                  </wp:wrapTight>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grayscl/>
                          </a:blip>
                          <a:srcRect l="37914" t="61624" r="35762" b="19206"/>
                          <a:stretch>
                            <a:fillRect/>
                          </a:stretch>
                        </pic:blipFill>
                        <pic:spPr bwMode="auto">
                          <a:xfrm>
                            <a:off x="0" y="0"/>
                            <a:ext cx="1704975" cy="1762125"/>
                          </a:xfrm>
                          <a:prstGeom prst="rect">
                            <a:avLst/>
                          </a:prstGeom>
                          <a:noFill/>
                          <a:ln w="9525">
                            <a:solidFill>
                              <a:srgbClr val="000000"/>
                            </a:solidFill>
                            <a:miter lim="800000"/>
                            <a:headEnd/>
                            <a:tailEnd/>
                          </a:ln>
                        </pic:spPr>
                      </pic:pic>
                    </a:graphicData>
                  </a:graphic>
                </wp:anchor>
              </w:drawing>
            </w:r>
          </w:p>
        </w:tc>
        <w:tc>
          <w:tcPr>
            <w:tcW w:w="6312" w:type="dxa"/>
          </w:tcPr>
          <w:p w:rsidR="00EA1DE3" w:rsidRPr="00C55EA1" w:rsidRDefault="00EA1DE3" w:rsidP="00C51BE2">
            <w:pPr>
              <w:pStyle w:val="ListParagraph"/>
              <w:numPr>
                <w:ilvl w:val="0"/>
                <w:numId w:val="11"/>
              </w:numPr>
              <w:spacing w:after="0" w:line="240" w:lineRule="auto"/>
              <w:contextualSpacing w:val="0"/>
              <w:jc w:val="both"/>
              <w:rPr>
                <w:rFonts w:cs="Arial"/>
                <w:sz w:val="24"/>
                <w:szCs w:val="24"/>
                <w:lang w:val="pl-PL"/>
              </w:rPr>
            </w:pPr>
            <w:r w:rsidRPr="00C55EA1">
              <w:rPr>
                <w:rFonts w:cs="Arial"/>
                <w:sz w:val="24"/>
                <w:szCs w:val="24"/>
                <w:lang w:val="pl-PL"/>
              </w:rPr>
              <w:t>40 – uže urbano područje i desna obala Lima.</w:t>
            </w:r>
          </w:p>
          <w:p w:rsidR="00EA1DE3" w:rsidRPr="00C55EA1" w:rsidRDefault="00EA1DE3" w:rsidP="0046375D">
            <w:pPr>
              <w:spacing w:after="0" w:line="240" w:lineRule="auto"/>
              <w:jc w:val="both"/>
              <w:rPr>
                <w:rFonts w:cs="Arial"/>
                <w:sz w:val="24"/>
                <w:szCs w:val="24"/>
                <w:lang w:val="pl-PL"/>
              </w:rPr>
            </w:pPr>
          </w:p>
        </w:tc>
      </w:tr>
      <w:tr w:rsidR="00EA1DE3" w:rsidRPr="00F457D7" w:rsidTr="0046375D">
        <w:tc>
          <w:tcPr>
            <w:tcW w:w="2976" w:type="dxa"/>
            <w:vMerge/>
          </w:tcPr>
          <w:p w:rsidR="00EA1DE3" w:rsidRPr="009B2B4E" w:rsidRDefault="00EA1DE3" w:rsidP="0046375D">
            <w:pPr>
              <w:spacing w:after="0" w:line="240" w:lineRule="auto"/>
              <w:jc w:val="both"/>
              <w:rPr>
                <w:rFonts w:cs="Arial"/>
                <w:lang w:val="pl-PL"/>
              </w:rPr>
            </w:pPr>
          </w:p>
        </w:tc>
        <w:tc>
          <w:tcPr>
            <w:tcW w:w="6312" w:type="dxa"/>
          </w:tcPr>
          <w:p w:rsidR="00EA1DE3" w:rsidRPr="00C55EA1" w:rsidRDefault="00EA1DE3" w:rsidP="00C51BE2">
            <w:pPr>
              <w:pStyle w:val="ListParagraph"/>
              <w:numPr>
                <w:ilvl w:val="0"/>
                <w:numId w:val="11"/>
              </w:numPr>
              <w:spacing w:after="0" w:line="240" w:lineRule="auto"/>
              <w:contextualSpacing w:val="0"/>
              <w:jc w:val="both"/>
              <w:rPr>
                <w:rFonts w:cs="Arial"/>
                <w:sz w:val="24"/>
                <w:szCs w:val="24"/>
                <w:lang w:val="pl-PL"/>
              </w:rPr>
            </w:pPr>
            <w:r w:rsidRPr="00C55EA1">
              <w:rPr>
                <w:rFonts w:cs="Arial"/>
                <w:sz w:val="24"/>
                <w:szCs w:val="24"/>
                <w:lang w:val="pl-PL"/>
              </w:rPr>
              <w:t>30 – sjeverni i</w:t>
            </w:r>
            <w:r w:rsidRPr="00C55EA1">
              <w:rPr>
                <w:rFonts w:cs="Arial"/>
                <w:sz w:val="24"/>
                <w:szCs w:val="24"/>
                <w:lang w:val="it-IT"/>
              </w:rPr>
              <w:t>zlaz iz grada i Tivranska klisura</w:t>
            </w:r>
          </w:p>
          <w:p w:rsidR="00EA1DE3" w:rsidRPr="00C55EA1" w:rsidRDefault="00EA1DE3" w:rsidP="0046375D">
            <w:pPr>
              <w:spacing w:after="0" w:line="240" w:lineRule="auto"/>
              <w:ind w:left="360"/>
              <w:jc w:val="both"/>
              <w:rPr>
                <w:rFonts w:cs="Arial"/>
                <w:sz w:val="24"/>
                <w:szCs w:val="24"/>
                <w:lang w:val="pl-PL"/>
              </w:rPr>
            </w:pPr>
          </w:p>
        </w:tc>
      </w:tr>
      <w:tr w:rsidR="00EA1DE3" w:rsidTr="0046375D">
        <w:tc>
          <w:tcPr>
            <w:tcW w:w="2976" w:type="dxa"/>
            <w:vMerge/>
          </w:tcPr>
          <w:p w:rsidR="00EA1DE3" w:rsidRPr="009B2B4E" w:rsidRDefault="00EA1DE3" w:rsidP="0046375D">
            <w:pPr>
              <w:spacing w:after="0" w:line="240" w:lineRule="auto"/>
              <w:jc w:val="both"/>
              <w:rPr>
                <w:rFonts w:cs="Arial"/>
                <w:lang w:val="pl-PL"/>
              </w:rPr>
            </w:pPr>
          </w:p>
        </w:tc>
        <w:tc>
          <w:tcPr>
            <w:tcW w:w="6312" w:type="dxa"/>
          </w:tcPr>
          <w:p w:rsidR="00EA1DE3" w:rsidRPr="00C55EA1" w:rsidRDefault="00EA1DE3" w:rsidP="00C51BE2">
            <w:pPr>
              <w:pStyle w:val="ListParagraph"/>
              <w:numPr>
                <w:ilvl w:val="0"/>
                <w:numId w:val="11"/>
              </w:numPr>
              <w:spacing w:after="0" w:line="240" w:lineRule="auto"/>
              <w:contextualSpacing w:val="0"/>
              <w:jc w:val="both"/>
              <w:rPr>
                <w:rFonts w:cs="Arial"/>
                <w:sz w:val="24"/>
                <w:szCs w:val="24"/>
                <w:lang w:val="pl-PL"/>
              </w:rPr>
            </w:pPr>
            <w:r w:rsidRPr="00C55EA1">
              <w:rPr>
                <w:rFonts w:cs="Arial"/>
                <w:sz w:val="24"/>
                <w:szCs w:val="24"/>
              </w:rPr>
              <w:t>29 – sjeverozapadni dio urbanog područja opštine</w:t>
            </w:r>
          </w:p>
          <w:p w:rsidR="00EA1DE3" w:rsidRPr="00C55EA1" w:rsidRDefault="00EA1DE3" w:rsidP="0046375D">
            <w:pPr>
              <w:spacing w:after="0" w:line="240" w:lineRule="auto"/>
              <w:jc w:val="both"/>
              <w:rPr>
                <w:rFonts w:cs="Arial"/>
                <w:sz w:val="24"/>
                <w:szCs w:val="24"/>
                <w:lang w:val="pl-PL"/>
              </w:rPr>
            </w:pPr>
          </w:p>
        </w:tc>
      </w:tr>
      <w:tr w:rsidR="00EA1DE3" w:rsidTr="0046375D">
        <w:tc>
          <w:tcPr>
            <w:tcW w:w="2976" w:type="dxa"/>
            <w:vMerge/>
          </w:tcPr>
          <w:p w:rsidR="00EA1DE3" w:rsidRPr="009B2B4E" w:rsidRDefault="00EA1DE3" w:rsidP="0046375D">
            <w:pPr>
              <w:spacing w:after="0" w:line="240" w:lineRule="auto"/>
              <w:jc w:val="both"/>
              <w:rPr>
                <w:rFonts w:cs="Arial"/>
                <w:lang w:val="pl-PL"/>
              </w:rPr>
            </w:pPr>
          </w:p>
        </w:tc>
        <w:tc>
          <w:tcPr>
            <w:tcW w:w="6312" w:type="dxa"/>
          </w:tcPr>
          <w:p w:rsidR="00EA1DE3" w:rsidRPr="00C55EA1" w:rsidRDefault="00EA1DE3" w:rsidP="00C51BE2">
            <w:pPr>
              <w:pStyle w:val="ListParagraph"/>
              <w:numPr>
                <w:ilvl w:val="0"/>
                <w:numId w:val="11"/>
              </w:numPr>
              <w:spacing w:after="0" w:line="240" w:lineRule="auto"/>
              <w:contextualSpacing w:val="0"/>
              <w:jc w:val="both"/>
              <w:rPr>
                <w:rFonts w:cs="Arial"/>
                <w:sz w:val="24"/>
                <w:szCs w:val="24"/>
                <w:lang w:val="pl-PL"/>
              </w:rPr>
            </w:pPr>
            <w:r w:rsidRPr="00C55EA1">
              <w:rPr>
                <w:rFonts w:cs="Arial"/>
                <w:sz w:val="24"/>
                <w:szCs w:val="24"/>
              </w:rPr>
              <w:t>39 –zapadna obale Lima i zapadno od najužeg centra grada</w:t>
            </w:r>
          </w:p>
          <w:p w:rsidR="00EA1DE3" w:rsidRPr="00C55EA1" w:rsidRDefault="00EA1DE3" w:rsidP="0046375D">
            <w:pPr>
              <w:spacing w:after="0" w:line="240" w:lineRule="auto"/>
              <w:jc w:val="both"/>
              <w:rPr>
                <w:rFonts w:cs="Arial"/>
                <w:sz w:val="24"/>
                <w:szCs w:val="24"/>
                <w:lang w:val="pl-PL"/>
              </w:rPr>
            </w:pPr>
          </w:p>
        </w:tc>
      </w:tr>
      <w:tr w:rsidR="00EA1DE3" w:rsidRPr="00F457D7" w:rsidTr="0046375D">
        <w:tc>
          <w:tcPr>
            <w:tcW w:w="2976" w:type="dxa"/>
            <w:vMerge/>
          </w:tcPr>
          <w:p w:rsidR="00EA1DE3" w:rsidRPr="009B2B4E" w:rsidRDefault="00EA1DE3" w:rsidP="0046375D">
            <w:pPr>
              <w:spacing w:after="0" w:line="240" w:lineRule="auto"/>
              <w:jc w:val="both"/>
              <w:rPr>
                <w:rFonts w:cs="Arial"/>
                <w:lang w:val="pl-PL"/>
              </w:rPr>
            </w:pPr>
          </w:p>
        </w:tc>
        <w:tc>
          <w:tcPr>
            <w:tcW w:w="6312" w:type="dxa"/>
          </w:tcPr>
          <w:p w:rsidR="00EA1DE3" w:rsidRPr="00C55EA1" w:rsidRDefault="00EA1DE3" w:rsidP="00C51BE2">
            <w:pPr>
              <w:pStyle w:val="ListParagraph"/>
              <w:numPr>
                <w:ilvl w:val="0"/>
                <w:numId w:val="11"/>
              </w:numPr>
              <w:spacing w:after="0" w:line="240" w:lineRule="auto"/>
              <w:contextualSpacing w:val="0"/>
              <w:jc w:val="both"/>
              <w:rPr>
                <w:rFonts w:cs="Arial"/>
                <w:sz w:val="24"/>
                <w:szCs w:val="24"/>
                <w:lang w:val="pl-PL"/>
              </w:rPr>
            </w:pPr>
            <w:r w:rsidRPr="00C55EA1">
              <w:rPr>
                <w:rFonts w:cs="Arial"/>
                <w:sz w:val="24"/>
                <w:szCs w:val="24"/>
                <w:lang w:val="it-IT"/>
              </w:rPr>
              <w:t>49 – južni dio opštinske urbane teritorije i južni tok Lima</w:t>
            </w:r>
          </w:p>
          <w:p w:rsidR="00EA1DE3" w:rsidRPr="00C55EA1" w:rsidRDefault="00EA1DE3" w:rsidP="0046375D">
            <w:pPr>
              <w:spacing w:after="0" w:line="240" w:lineRule="auto"/>
              <w:jc w:val="both"/>
              <w:rPr>
                <w:rFonts w:cs="Arial"/>
                <w:sz w:val="24"/>
                <w:szCs w:val="24"/>
                <w:lang w:val="pl-PL"/>
              </w:rPr>
            </w:pPr>
          </w:p>
        </w:tc>
      </w:tr>
      <w:tr w:rsidR="00EA1DE3" w:rsidTr="0046375D">
        <w:tc>
          <w:tcPr>
            <w:tcW w:w="2976" w:type="dxa"/>
            <w:vMerge/>
          </w:tcPr>
          <w:p w:rsidR="00EA1DE3" w:rsidRPr="009B2B4E" w:rsidRDefault="00EA1DE3" w:rsidP="0046375D">
            <w:pPr>
              <w:spacing w:after="0" w:line="240" w:lineRule="auto"/>
              <w:jc w:val="both"/>
              <w:rPr>
                <w:rFonts w:cs="Arial"/>
                <w:lang w:val="pl-PL"/>
              </w:rPr>
            </w:pPr>
          </w:p>
        </w:tc>
        <w:tc>
          <w:tcPr>
            <w:tcW w:w="6312" w:type="dxa"/>
          </w:tcPr>
          <w:p w:rsidR="00EA1DE3" w:rsidRPr="00C55EA1" w:rsidRDefault="00EA1DE3" w:rsidP="00C51BE2">
            <w:pPr>
              <w:pStyle w:val="ListParagraph"/>
              <w:numPr>
                <w:ilvl w:val="0"/>
                <w:numId w:val="11"/>
              </w:numPr>
              <w:spacing w:after="0" w:line="240" w:lineRule="auto"/>
              <w:contextualSpacing w:val="0"/>
              <w:jc w:val="both"/>
              <w:rPr>
                <w:rFonts w:cs="Arial"/>
                <w:sz w:val="24"/>
                <w:szCs w:val="24"/>
              </w:rPr>
            </w:pPr>
            <w:r w:rsidRPr="00C55EA1">
              <w:rPr>
                <w:rFonts w:cs="Arial"/>
                <w:sz w:val="24"/>
                <w:szCs w:val="24"/>
              </w:rPr>
              <w:t xml:space="preserve">50 – dio jugoustočnih granica opština </w:t>
            </w:r>
          </w:p>
          <w:p w:rsidR="00EA1DE3" w:rsidRPr="00C55EA1" w:rsidRDefault="00EA1DE3" w:rsidP="0046375D">
            <w:pPr>
              <w:spacing w:after="0" w:line="240" w:lineRule="auto"/>
              <w:ind w:left="360"/>
              <w:jc w:val="both"/>
              <w:rPr>
                <w:rFonts w:cs="Arial"/>
                <w:sz w:val="24"/>
                <w:szCs w:val="24"/>
              </w:rPr>
            </w:pPr>
          </w:p>
          <w:p w:rsidR="00EA1DE3" w:rsidRPr="00C55EA1" w:rsidRDefault="00EA1DE3" w:rsidP="0046375D">
            <w:pPr>
              <w:spacing w:after="0" w:line="240" w:lineRule="auto"/>
              <w:jc w:val="both"/>
              <w:rPr>
                <w:rFonts w:cs="Arial"/>
                <w:sz w:val="24"/>
                <w:szCs w:val="24"/>
                <w:lang w:val="pl-PL"/>
              </w:rPr>
            </w:pPr>
          </w:p>
        </w:tc>
      </w:tr>
    </w:tbl>
    <w:p w:rsidR="00EA1DE3" w:rsidRPr="00175376" w:rsidRDefault="00EA1DE3" w:rsidP="00EA1DE3">
      <w:pPr>
        <w:ind w:left="360"/>
        <w:jc w:val="center"/>
        <w:rPr>
          <w:rFonts w:cs="Arial"/>
          <w:lang w:val="pl-PL"/>
        </w:rPr>
      </w:pPr>
      <w:r>
        <w:rPr>
          <w:noProof/>
        </w:rPr>
        <w:drawing>
          <wp:inline distT="0" distB="0" distL="0" distR="0">
            <wp:extent cx="2571750" cy="2133600"/>
            <wp:effectExtent l="19050" t="19050" r="19050" b="19050"/>
            <wp:docPr id="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grayscl/>
                    </a:blip>
                    <a:srcRect l="5252" t="21219" r="5099" b="26027"/>
                    <a:stretch>
                      <a:fillRect/>
                    </a:stretch>
                  </pic:blipFill>
                  <pic:spPr bwMode="auto">
                    <a:xfrm>
                      <a:off x="0" y="0"/>
                      <a:ext cx="2571750" cy="2133600"/>
                    </a:xfrm>
                    <a:prstGeom prst="rect">
                      <a:avLst/>
                    </a:prstGeom>
                    <a:noFill/>
                    <a:ln w="9525" cmpd="sng" algn="ctr">
                      <a:solidFill>
                        <a:srgbClr val="000000"/>
                      </a:solidFill>
                      <a:miter lim="800000"/>
                      <a:headEnd/>
                      <a:tailEnd/>
                    </a:ln>
                    <a:effectLst/>
                  </pic:spPr>
                </pic:pic>
              </a:graphicData>
            </a:graphic>
          </wp:inline>
        </w:drawing>
      </w:r>
      <w:r w:rsidRPr="00175376">
        <w:rPr>
          <w:noProof/>
          <w:lang w:val="en-GB" w:eastAsia="en-GB"/>
        </w:rPr>
        <w:t xml:space="preserve"> </w:t>
      </w:r>
      <w:r>
        <w:rPr>
          <w:noProof/>
        </w:rPr>
        <w:drawing>
          <wp:inline distT="0" distB="0" distL="0" distR="0">
            <wp:extent cx="2457450" cy="2124075"/>
            <wp:effectExtent l="19050" t="19050" r="19050" b="28575"/>
            <wp:docPr id="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srcRect l="25133" t="9705" r="19307" b="7352"/>
                    <a:stretch>
                      <a:fillRect/>
                    </a:stretch>
                  </pic:blipFill>
                  <pic:spPr bwMode="auto">
                    <a:xfrm>
                      <a:off x="0" y="0"/>
                      <a:ext cx="2457450" cy="2124075"/>
                    </a:xfrm>
                    <a:prstGeom prst="rect">
                      <a:avLst/>
                    </a:prstGeom>
                    <a:noFill/>
                    <a:ln w="9525" cmpd="sng">
                      <a:solidFill>
                        <a:srgbClr val="000000"/>
                      </a:solidFill>
                      <a:miter lim="800000"/>
                      <a:headEnd/>
                      <a:tailEnd/>
                    </a:ln>
                    <a:effectLst/>
                  </pic:spPr>
                </pic:pic>
              </a:graphicData>
            </a:graphic>
          </wp:inline>
        </w:drawing>
      </w:r>
    </w:p>
    <w:p w:rsidR="00EA1DE3" w:rsidRPr="00C55EA1" w:rsidRDefault="00EA1DE3" w:rsidP="00EA1DE3">
      <w:pPr>
        <w:jc w:val="both"/>
        <w:rPr>
          <w:rFonts w:cs="Arial"/>
          <w:i/>
          <w:sz w:val="24"/>
          <w:szCs w:val="24"/>
          <w:lang w:val="pl-PL"/>
        </w:rPr>
      </w:pPr>
      <w:r w:rsidRPr="00C55EA1">
        <w:rPr>
          <w:rFonts w:cs="Arial"/>
          <w:b/>
          <w:i/>
          <w:sz w:val="24"/>
          <w:szCs w:val="24"/>
          <w:lang w:val="pl-PL"/>
        </w:rPr>
        <w:t>Slika 6.</w:t>
      </w:r>
      <w:r w:rsidRPr="00C55EA1">
        <w:rPr>
          <w:rFonts w:cs="Arial"/>
          <w:i/>
          <w:sz w:val="24"/>
          <w:szCs w:val="24"/>
          <w:lang w:val="pl-PL"/>
        </w:rPr>
        <w:t xml:space="preserve"> Mikroseizmička mikrozoniranje Opštine Berane sa Andrijevicom, detalj sa Lista 40: Originalna karta i georeferencirani i digitalizovani prikaz</w:t>
      </w:r>
    </w:p>
    <w:p w:rsidR="00EA1DE3" w:rsidRDefault="00EA1DE3" w:rsidP="00EA1DE3">
      <w:pPr>
        <w:jc w:val="both"/>
        <w:rPr>
          <w:rFonts w:cs="Arial"/>
          <w:sz w:val="24"/>
          <w:szCs w:val="24"/>
          <w:lang w:val="pl-PL"/>
        </w:rPr>
      </w:pPr>
      <w:r w:rsidRPr="00C55EA1">
        <w:rPr>
          <w:rFonts w:cs="Arial"/>
          <w:sz w:val="24"/>
          <w:szCs w:val="24"/>
          <w:lang w:val="pl-PL"/>
        </w:rPr>
        <w:t xml:space="preserve">Za potrebe izrade ovog plana karte seizmičkih zona su georeferencirane i njihove elektronske verzije implementirane u geografski informacioni sistem (GIS). Cilj je stvaranje jedinstvenog informacionog okvira za </w:t>
      </w:r>
      <w:r w:rsidRPr="00C55EA1">
        <w:rPr>
          <w:rFonts w:cs="Arial"/>
          <w:sz w:val="24"/>
          <w:szCs w:val="24"/>
          <w:lang w:val="pl-PL"/>
        </w:rPr>
        <w:lastRenderedPageBreak/>
        <w:t>upravljanje zemljotresnog  (ali i drugih) rizika u opštini. Geografsko pozicioniranje manje povoljnih ili nestabilnih zona u odnosu na podatke o naseljenosti, elementima  izgrađene sredine i poziciji vitalnih objekata značajan su uslov sitematskog upravljanja rizikom, ali i efikasnog neposrednog odgovora u slučaju zemljotresa.</w:t>
      </w:r>
    </w:p>
    <w:p w:rsidR="00EA1DE3" w:rsidRDefault="00EA1DE3" w:rsidP="00EA1DE3">
      <w:pPr>
        <w:jc w:val="both"/>
        <w:rPr>
          <w:i/>
          <w:sz w:val="24"/>
          <w:szCs w:val="24"/>
          <w:lang w:val="pl-PL"/>
        </w:rPr>
      </w:pPr>
    </w:p>
    <w:p w:rsidR="00EA1DE3" w:rsidRPr="00C55EA1" w:rsidRDefault="00EA1DE3" w:rsidP="00EA1DE3">
      <w:pPr>
        <w:jc w:val="both"/>
        <w:rPr>
          <w:rFonts w:cs="Arial"/>
          <w:sz w:val="24"/>
          <w:szCs w:val="24"/>
          <w:lang w:val="pl-PL"/>
        </w:rPr>
      </w:pPr>
      <w:r w:rsidRPr="00A06285">
        <w:rPr>
          <w:b/>
          <w:sz w:val="28"/>
          <w:szCs w:val="28"/>
          <w:lang w:val="pl-PL"/>
        </w:rPr>
        <w:t xml:space="preserve"> </w:t>
      </w:r>
      <w:r w:rsidR="00AA3A7D">
        <w:rPr>
          <w:b/>
          <w:sz w:val="28"/>
          <w:szCs w:val="28"/>
          <w:lang w:val="pl-PL"/>
        </w:rPr>
        <w:t>2.4</w:t>
      </w:r>
      <w:r>
        <w:rPr>
          <w:b/>
          <w:sz w:val="28"/>
          <w:szCs w:val="28"/>
          <w:lang w:val="pl-PL"/>
        </w:rPr>
        <w:t xml:space="preserve">  </w:t>
      </w:r>
      <w:r w:rsidRPr="00A06285">
        <w:rPr>
          <w:b/>
          <w:sz w:val="28"/>
          <w:szCs w:val="28"/>
          <w:lang w:val="pl-PL"/>
        </w:rPr>
        <w:t>Seizmički rizik</w:t>
      </w:r>
    </w:p>
    <w:p w:rsidR="00EA1DE3" w:rsidRPr="00C55EA1" w:rsidRDefault="00EA1DE3" w:rsidP="00EA1DE3">
      <w:pPr>
        <w:jc w:val="both"/>
        <w:rPr>
          <w:rFonts w:cs="Arial"/>
          <w:sz w:val="24"/>
          <w:szCs w:val="24"/>
          <w:lang w:val="pl-PL"/>
        </w:rPr>
      </w:pPr>
      <w:r w:rsidRPr="00C55EA1">
        <w:rPr>
          <w:rFonts w:cs="Arial"/>
          <w:sz w:val="24"/>
          <w:szCs w:val="24"/>
          <w:lang w:val="pl-PL"/>
        </w:rPr>
        <w:t>Pojam Seizmičkog rizika upućuje na očekivane konsekvence realizacije seizmičkog hazarda tj. izloženost materijalnih i ljudskih resursa opasnostima prilikom zemljotresa.</w:t>
      </w:r>
    </w:p>
    <w:p w:rsidR="00EA1DE3" w:rsidRPr="00C55EA1" w:rsidRDefault="00EA1DE3" w:rsidP="00EA1DE3">
      <w:pPr>
        <w:jc w:val="both"/>
        <w:rPr>
          <w:rFonts w:cs="Arial"/>
          <w:sz w:val="24"/>
          <w:szCs w:val="24"/>
          <w:lang w:val="pl-PL"/>
        </w:rPr>
      </w:pPr>
      <w:r w:rsidRPr="00C55EA1">
        <w:rPr>
          <w:rFonts w:cs="Arial"/>
          <w:sz w:val="24"/>
          <w:szCs w:val="24"/>
          <w:lang w:val="pl-PL"/>
        </w:rPr>
        <w:t>Dugačije rečeno seizmički rizik se može definisati kao očekivani nivo gubitaka ili šteta nastalih usljed dejstva zemljotresa na određenom mjestu i u određeno vrijeme. Kada se procjenjuje nivo seizmičkog rizika, neophodno je poznavanje: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968"/>
        <w:gridCol w:w="3212"/>
      </w:tblGrid>
      <w:tr w:rsidR="00EA1DE3" w:rsidTr="0046375D">
        <w:trPr>
          <w:trHeight w:val="2693"/>
        </w:trPr>
        <w:tc>
          <w:tcPr>
            <w:tcW w:w="5968" w:type="dxa"/>
            <w:tcBorders>
              <w:top w:val="nil"/>
              <w:left w:val="nil"/>
              <w:bottom w:val="nil"/>
              <w:right w:val="single" w:sz="4" w:space="0" w:color="auto"/>
            </w:tcBorders>
          </w:tcPr>
          <w:p w:rsidR="00EA1DE3" w:rsidRPr="00C55EA1" w:rsidRDefault="00EA1DE3" w:rsidP="00C51BE2">
            <w:pPr>
              <w:pStyle w:val="ListParagraph"/>
              <w:numPr>
                <w:ilvl w:val="0"/>
                <w:numId w:val="13"/>
              </w:numPr>
              <w:spacing w:after="0" w:line="240" w:lineRule="auto"/>
              <w:contextualSpacing w:val="0"/>
              <w:rPr>
                <w:rFonts w:cs="Arial"/>
                <w:sz w:val="24"/>
                <w:szCs w:val="24"/>
                <w:lang w:val="pl-PL"/>
              </w:rPr>
            </w:pPr>
            <w:r w:rsidRPr="00C55EA1">
              <w:rPr>
                <w:rFonts w:cs="Arial"/>
                <w:sz w:val="24"/>
                <w:szCs w:val="24"/>
                <w:lang w:val="pl-PL"/>
              </w:rPr>
              <w:t>seizmičkog hazarda,</w:t>
            </w:r>
          </w:p>
          <w:p w:rsidR="00EA1DE3" w:rsidRPr="00C55EA1" w:rsidRDefault="00EA1DE3" w:rsidP="00C51BE2">
            <w:pPr>
              <w:pStyle w:val="ListParagraph"/>
              <w:numPr>
                <w:ilvl w:val="0"/>
                <w:numId w:val="13"/>
              </w:numPr>
              <w:spacing w:after="0" w:line="240" w:lineRule="auto"/>
              <w:contextualSpacing w:val="0"/>
              <w:rPr>
                <w:rFonts w:cs="Arial"/>
                <w:sz w:val="24"/>
                <w:szCs w:val="24"/>
                <w:lang w:val="pl-PL"/>
              </w:rPr>
            </w:pPr>
            <w:r w:rsidRPr="00C55EA1">
              <w:rPr>
                <w:rFonts w:cs="Arial"/>
                <w:sz w:val="24"/>
                <w:szCs w:val="24"/>
                <w:lang w:val="pl-PL"/>
              </w:rPr>
              <w:t>elemenata izloženih seizmičkom hazardu: stanovništva, objekata, ekonomskih ilikulturnih i istorijskih vrijednosti itd.,</w:t>
            </w:r>
          </w:p>
          <w:p w:rsidR="00EA1DE3" w:rsidRPr="00C55EA1" w:rsidRDefault="00EA1DE3" w:rsidP="00C51BE2">
            <w:pPr>
              <w:pStyle w:val="ListParagraph"/>
              <w:numPr>
                <w:ilvl w:val="0"/>
                <w:numId w:val="13"/>
              </w:numPr>
              <w:spacing w:after="0" w:line="240" w:lineRule="auto"/>
              <w:contextualSpacing w:val="0"/>
              <w:rPr>
                <w:rFonts w:cs="Arial"/>
                <w:sz w:val="24"/>
                <w:szCs w:val="24"/>
                <w:lang w:val="pl-PL"/>
              </w:rPr>
            </w:pPr>
            <w:r w:rsidRPr="00C55EA1">
              <w:rPr>
                <w:rFonts w:cs="Arial"/>
                <w:sz w:val="24"/>
                <w:szCs w:val="24"/>
                <w:lang w:val="pl-PL"/>
              </w:rPr>
              <w:t>lokaciju izloženog elementa u odnosu na hazard</w:t>
            </w:r>
          </w:p>
          <w:p w:rsidR="00EA1DE3" w:rsidRPr="00C55EA1" w:rsidRDefault="00EA1DE3" w:rsidP="00C51BE2">
            <w:pPr>
              <w:pStyle w:val="ListParagraph"/>
              <w:numPr>
                <w:ilvl w:val="0"/>
                <w:numId w:val="13"/>
              </w:numPr>
              <w:spacing w:after="0" w:line="240" w:lineRule="auto"/>
              <w:contextualSpacing w:val="0"/>
              <w:rPr>
                <w:rFonts w:cs="Arial"/>
                <w:sz w:val="24"/>
                <w:szCs w:val="24"/>
                <w:lang w:val="pl-PL"/>
              </w:rPr>
            </w:pPr>
            <w:r w:rsidRPr="00C55EA1">
              <w:rPr>
                <w:rFonts w:cs="Arial"/>
                <w:sz w:val="24"/>
                <w:szCs w:val="24"/>
                <w:lang w:val="pl-PL"/>
              </w:rPr>
              <w:t xml:space="preserve">povredljivost elementa, koja predstavlja stepen mogućih gubitaka ili oštećenja tog elementa, na datoj lokaciji, u uslovima dejstva specifičnog hazarda. Povredljivost se može odnositi kako na fizičke, tako i na socijalne i ekonomske kategorije. </w:t>
            </w:r>
          </w:p>
          <w:p w:rsidR="00EA1DE3" w:rsidRPr="009B2B4E" w:rsidRDefault="00EA1DE3" w:rsidP="0046375D">
            <w:pPr>
              <w:spacing w:after="0" w:line="240" w:lineRule="auto"/>
              <w:rPr>
                <w:rFonts w:cs="Arial"/>
                <w:lang w:val="pl-PL"/>
              </w:rPr>
            </w:pPr>
          </w:p>
        </w:tc>
        <w:tc>
          <w:tcPr>
            <w:tcW w:w="3212" w:type="dxa"/>
            <w:tcBorders>
              <w:top w:val="single" w:sz="4" w:space="0" w:color="auto"/>
              <w:left w:val="single" w:sz="4" w:space="0" w:color="auto"/>
              <w:bottom w:val="single" w:sz="4" w:space="0" w:color="auto"/>
              <w:right w:val="single" w:sz="4" w:space="0" w:color="auto"/>
            </w:tcBorders>
            <w:vAlign w:val="center"/>
          </w:tcPr>
          <w:p w:rsidR="00EA1DE3" w:rsidRPr="009B2B4E" w:rsidRDefault="00EA1DE3" w:rsidP="0046375D">
            <w:pPr>
              <w:spacing w:after="0" w:line="240" w:lineRule="auto"/>
              <w:jc w:val="center"/>
              <w:rPr>
                <w:rFonts w:cs="Arial"/>
                <w:lang w:val="pl-PL"/>
              </w:rPr>
            </w:pPr>
            <w:r>
              <w:rPr>
                <w:noProof/>
              </w:rPr>
              <w:drawing>
                <wp:inline distT="0" distB="0" distL="0" distR="0">
                  <wp:extent cx="1571625" cy="1600200"/>
                  <wp:effectExtent l="19050" t="0" r="9525" b="0"/>
                  <wp:docPr id="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srcRect l="62541" t="29704" r="17358" b="34999"/>
                          <a:stretch>
                            <a:fillRect/>
                          </a:stretch>
                        </pic:blipFill>
                        <pic:spPr bwMode="auto">
                          <a:xfrm>
                            <a:off x="0" y="0"/>
                            <a:ext cx="1571625" cy="1600200"/>
                          </a:xfrm>
                          <a:prstGeom prst="rect">
                            <a:avLst/>
                          </a:prstGeom>
                          <a:noFill/>
                          <a:ln w="9525">
                            <a:noFill/>
                            <a:miter lim="800000"/>
                            <a:headEnd/>
                            <a:tailEnd/>
                          </a:ln>
                        </pic:spPr>
                      </pic:pic>
                    </a:graphicData>
                  </a:graphic>
                </wp:inline>
              </w:drawing>
            </w:r>
          </w:p>
        </w:tc>
      </w:tr>
      <w:tr w:rsidR="00EA1DE3" w:rsidRPr="00F457D7" w:rsidTr="0046375D">
        <w:trPr>
          <w:trHeight w:val="574"/>
        </w:trPr>
        <w:tc>
          <w:tcPr>
            <w:tcW w:w="5968" w:type="dxa"/>
            <w:tcBorders>
              <w:top w:val="nil"/>
              <w:left w:val="nil"/>
              <w:bottom w:val="nil"/>
              <w:right w:val="nil"/>
            </w:tcBorders>
          </w:tcPr>
          <w:p w:rsidR="00EA1DE3" w:rsidRPr="009B2B4E" w:rsidRDefault="00EA1DE3" w:rsidP="0046375D">
            <w:pPr>
              <w:tabs>
                <w:tab w:val="left" w:pos="2415"/>
              </w:tabs>
              <w:spacing w:after="0" w:line="240" w:lineRule="auto"/>
              <w:ind w:left="360"/>
              <w:rPr>
                <w:rFonts w:cs="Arial"/>
                <w:b/>
                <w:lang w:val="pl-PL"/>
              </w:rPr>
            </w:pPr>
            <w:r w:rsidRPr="009B2B4E">
              <w:rPr>
                <w:rFonts w:cs="Arial"/>
                <w:b/>
                <w:lang w:val="pl-PL"/>
              </w:rPr>
              <w:tab/>
            </w:r>
          </w:p>
        </w:tc>
        <w:tc>
          <w:tcPr>
            <w:tcW w:w="3212" w:type="dxa"/>
            <w:tcBorders>
              <w:top w:val="single" w:sz="4" w:space="0" w:color="auto"/>
              <w:left w:val="nil"/>
              <w:bottom w:val="nil"/>
              <w:right w:val="nil"/>
            </w:tcBorders>
          </w:tcPr>
          <w:p w:rsidR="00EA1DE3" w:rsidRPr="00C55EA1" w:rsidRDefault="00EA1DE3" w:rsidP="0046375D">
            <w:pPr>
              <w:spacing w:after="0" w:line="240" w:lineRule="auto"/>
              <w:jc w:val="both"/>
              <w:rPr>
                <w:rFonts w:cs="Arial"/>
                <w:b/>
                <w:sz w:val="24"/>
                <w:szCs w:val="24"/>
                <w:lang w:val="pl-PL"/>
              </w:rPr>
            </w:pPr>
            <w:r w:rsidRPr="00C55EA1">
              <w:rPr>
                <w:rFonts w:cs="Arial"/>
                <w:b/>
                <w:i/>
                <w:sz w:val="24"/>
                <w:szCs w:val="24"/>
                <w:lang w:val="pl-PL"/>
              </w:rPr>
              <w:t xml:space="preserve">Slika 7. </w:t>
            </w:r>
            <w:r w:rsidRPr="00C55EA1">
              <w:rPr>
                <w:rFonts w:cs="Arial"/>
                <w:i/>
                <w:sz w:val="24"/>
                <w:szCs w:val="24"/>
                <w:lang w:val="pl-PL"/>
              </w:rPr>
              <w:t>Komponente u procjeni seizmičkog rizika</w:t>
            </w:r>
          </w:p>
        </w:tc>
      </w:tr>
    </w:tbl>
    <w:p w:rsidR="00EA1DE3" w:rsidRDefault="00EA1DE3" w:rsidP="00EA1DE3">
      <w:pPr>
        <w:jc w:val="both"/>
        <w:rPr>
          <w:rFonts w:cs="Arial"/>
          <w:lang w:val="pl-PL"/>
        </w:rPr>
      </w:pPr>
    </w:p>
    <w:p w:rsidR="00EA1DE3" w:rsidRPr="00F77543" w:rsidRDefault="00EA1DE3" w:rsidP="00BD0345">
      <w:pPr>
        <w:pStyle w:val="ListParagraph"/>
        <w:numPr>
          <w:ilvl w:val="2"/>
          <w:numId w:val="47"/>
        </w:numPr>
        <w:jc w:val="both"/>
        <w:rPr>
          <w:rFonts w:cs="Arial"/>
          <w:b/>
          <w:sz w:val="24"/>
          <w:szCs w:val="24"/>
          <w:lang w:val="pl-PL"/>
        </w:rPr>
      </w:pPr>
      <w:r w:rsidRPr="00F77543">
        <w:rPr>
          <w:rFonts w:cs="Arial"/>
          <w:b/>
          <w:sz w:val="24"/>
          <w:szCs w:val="24"/>
          <w:lang w:val="pl-PL"/>
        </w:rPr>
        <w:t>Najvažniji elementi izloženi seizmičkom riziku</w:t>
      </w:r>
    </w:p>
    <w:p w:rsidR="00EA1DE3" w:rsidRPr="00C55EA1" w:rsidRDefault="00EA1DE3" w:rsidP="00C51BE2">
      <w:pPr>
        <w:pStyle w:val="ListParagraph"/>
        <w:numPr>
          <w:ilvl w:val="0"/>
          <w:numId w:val="14"/>
        </w:numPr>
        <w:contextualSpacing w:val="0"/>
        <w:jc w:val="both"/>
        <w:rPr>
          <w:rFonts w:cs="Arial"/>
          <w:b/>
          <w:sz w:val="24"/>
          <w:szCs w:val="24"/>
          <w:lang w:val="pl-PL"/>
        </w:rPr>
      </w:pPr>
      <w:r w:rsidRPr="00C55EA1">
        <w:rPr>
          <w:rFonts w:cs="Arial"/>
          <w:b/>
          <w:sz w:val="24"/>
          <w:szCs w:val="24"/>
          <w:lang w:val="pl-PL"/>
        </w:rPr>
        <w:t>Stanovništvo</w:t>
      </w:r>
      <w:r w:rsidRPr="00C55EA1">
        <w:rPr>
          <w:rFonts w:cs="Arial"/>
          <w:sz w:val="24"/>
          <w:szCs w:val="24"/>
          <w:lang w:val="pl-PL"/>
        </w:rPr>
        <w:t xml:space="preserve"> -</w:t>
      </w:r>
      <w:r w:rsidRPr="00C55EA1">
        <w:rPr>
          <w:rFonts w:cs="Arial"/>
          <w:b/>
          <w:sz w:val="24"/>
          <w:szCs w:val="24"/>
          <w:lang w:val="pl-PL"/>
        </w:rPr>
        <w:t xml:space="preserve"> lokacija i izloženost</w:t>
      </w:r>
    </w:p>
    <w:p w:rsidR="00EA1DE3" w:rsidRPr="00C55EA1" w:rsidRDefault="00EA1DE3" w:rsidP="00EA1DE3">
      <w:pPr>
        <w:jc w:val="both"/>
        <w:rPr>
          <w:rFonts w:cs="Arial"/>
          <w:sz w:val="24"/>
          <w:szCs w:val="24"/>
          <w:lang w:val="pl-PL"/>
        </w:rPr>
      </w:pPr>
      <w:r w:rsidRPr="00C55EA1">
        <w:rPr>
          <w:rFonts w:cs="Arial"/>
          <w:sz w:val="24"/>
          <w:szCs w:val="24"/>
          <w:lang w:val="pl-PL"/>
        </w:rPr>
        <w:t xml:space="preserve">Kao najvažniji element izložen ili ugrožen seizmičkim rizikom prevashodno se tretira stanovništvo. U opštem dijelu plana dati su demografski podaci za opštinu Berane. </w:t>
      </w:r>
    </w:p>
    <w:p w:rsidR="00EA1DE3" w:rsidRPr="00C55EA1" w:rsidRDefault="00EA1DE3" w:rsidP="00EA1DE3">
      <w:pPr>
        <w:jc w:val="both"/>
        <w:rPr>
          <w:rFonts w:cs="Arial"/>
          <w:sz w:val="24"/>
          <w:szCs w:val="24"/>
          <w:lang w:val="pl-PL"/>
        </w:rPr>
      </w:pPr>
      <w:r w:rsidRPr="00C55EA1">
        <w:rPr>
          <w:rFonts w:cs="Arial"/>
          <w:sz w:val="24"/>
          <w:szCs w:val="24"/>
          <w:lang w:val="pl-PL"/>
        </w:rPr>
        <w:t xml:space="preserve">U planu zaštite od zemljotresa važno je preciznije odrediti broj stanovnika po naseljima, tj. njihovu bližu lokaciju. Zato se ovdje prenose precizniji podaci o naseljima u Opštini Berane, broju stanovnika i gustini naseljenost. </w:t>
      </w:r>
    </w:p>
    <w:p w:rsidR="00EA1DE3" w:rsidRPr="00C55EA1" w:rsidRDefault="00EA1DE3" w:rsidP="00EA1DE3">
      <w:pPr>
        <w:shd w:val="clear" w:color="auto" w:fill="FFFFFF"/>
        <w:jc w:val="both"/>
        <w:rPr>
          <w:rFonts w:cs="Arial"/>
          <w:spacing w:val="1"/>
          <w:sz w:val="24"/>
          <w:szCs w:val="24"/>
          <w:lang w:val="sr-Latn-CS"/>
        </w:rPr>
      </w:pPr>
      <w:r w:rsidRPr="00C55EA1">
        <w:rPr>
          <w:rFonts w:cs="Arial"/>
          <w:spacing w:val="1"/>
          <w:sz w:val="24"/>
          <w:szCs w:val="24"/>
          <w:lang w:val="pl-PL"/>
        </w:rPr>
        <w:t>Uz grad Berane, na</w:t>
      </w:r>
      <w:r w:rsidRPr="00C55EA1">
        <w:rPr>
          <w:rFonts w:cs="Arial"/>
          <w:spacing w:val="1"/>
          <w:sz w:val="24"/>
          <w:szCs w:val="24"/>
          <w:lang w:val="sr-Cyrl-CS"/>
        </w:rPr>
        <w:t xml:space="preserve"> </w:t>
      </w:r>
      <w:r w:rsidRPr="00C55EA1">
        <w:rPr>
          <w:rFonts w:cs="Arial"/>
          <w:spacing w:val="1"/>
          <w:sz w:val="24"/>
          <w:szCs w:val="24"/>
          <w:lang w:val="pl-PL"/>
        </w:rPr>
        <w:t>teritoriji</w:t>
      </w:r>
      <w:r w:rsidRPr="00C55EA1">
        <w:rPr>
          <w:rFonts w:cs="Arial"/>
          <w:spacing w:val="1"/>
          <w:sz w:val="24"/>
          <w:szCs w:val="24"/>
          <w:lang w:val="sr-Cyrl-CS"/>
        </w:rPr>
        <w:t xml:space="preserve"> </w:t>
      </w:r>
      <w:r w:rsidRPr="00C55EA1">
        <w:rPr>
          <w:rFonts w:cs="Arial"/>
          <w:spacing w:val="1"/>
          <w:sz w:val="24"/>
          <w:szCs w:val="24"/>
          <w:lang w:val="pl-PL"/>
        </w:rPr>
        <w:t>op</w:t>
      </w:r>
      <w:r w:rsidRPr="00C55EA1">
        <w:rPr>
          <w:rFonts w:cs="Arial"/>
          <w:spacing w:val="1"/>
          <w:sz w:val="24"/>
          <w:szCs w:val="24"/>
          <w:lang w:val="sr-Cyrl-CS"/>
        </w:rPr>
        <w:t>š</w:t>
      </w:r>
      <w:r w:rsidRPr="00C55EA1">
        <w:rPr>
          <w:rFonts w:cs="Arial"/>
          <w:spacing w:val="1"/>
          <w:sz w:val="24"/>
          <w:szCs w:val="24"/>
          <w:lang w:val="pl-PL"/>
        </w:rPr>
        <w:t>tine</w:t>
      </w:r>
      <w:r w:rsidRPr="00C55EA1">
        <w:rPr>
          <w:rFonts w:cs="Arial"/>
          <w:spacing w:val="1"/>
          <w:sz w:val="24"/>
          <w:szCs w:val="24"/>
          <w:lang w:val="sr-Cyrl-CS"/>
        </w:rPr>
        <w:t xml:space="preserve"> </w:t>
      </w:r>
      <w:r w:rsidRPr="00C55EA1">
        <w:rPr>
          <w:rFonts w:cs="Arial"/>
          <w:spacing w:val="1"/>
          <w:sz w:val="24"/>
          <w:szCs w:val="24"/>
          <w:lang w:val="sr-Latn-CS"/>
        </w:rPr>
        <w:t>Berane</w:t>
      </w:r>
      <w:r w:rsidRPr="00C55EA1">
        <w:rPr>
          <w:rFonts w:cs="Arial"/>
          <w:spacing w:val="1"/>
          <w:sz w:val="24"/>
          <w:szCs w:val="24"/>
          <w:lang w:val="sr-Cyrl-CS"/>
        </w:rPr>
        <w:t xml:space="preserve"> </w:t>
      </w:r>
      <w:r w:rsidRPr="00C55EA1">
        <w:rPr>
          <w:rFonts w:cs="Arial"/>
          <w:spacing w:val="1"/>
          <w:sz w:val="24"/>
          <w:szCs w:val="24"/>
          <w:lang w:val="pl-PL"/>
        </w:rPr>
        <w:t>nalazi</w:t>
      </w:r>
      <w:r w:rsidRPr="00C55EA1">
        <w:rPr>
          <w:rFonts w:cs="Arial"/>
          <w:spacing w:val="1"/>
          <w:sz w:val="24"/>
          <w:szCs w:val="24"/>
          <w:lang w:val="sr-Cyrl-CS"/>
        </w:rPr>
        <w:t xml:space="preserve"> </w:t>
      </w:r>
      <w:r w:rsidRPr="00F77543">
        <w:rPr>
          <w:rFonts w:cs="Arial"/>
          <w:spacing w:val="1"/>
          <w:sz w:val="24"/>
          <w:szCs w:val="24"/>
          <w:lang w:val="pl-PL"/>
        </w:rPr>
        <w:t>se</w:t>
      </w:r>
      <w:r w:rsidRPr="00F77543">
        <w:rPr>
          <w:rFonts w:cs="Arial"/>
          <w:spacing w:val="1"/>
          <w:sz w:val="24"/>
          <w:szCs w:val="24"/>
          <w:lang w:val="sr-Cyrl-CS"/>
        </w:rPr>
        <w:t xml:space="preserve"> </w:t>
      </w:r>
      <w:r w:rsidRPr="00F77543">
        <w:rPr>
          <w:rFonts w:cs="Arial"/>
          <w:spacing w:val="1"/>
          <w:sz w:val="24"/>
          <w:szCs w:val="24"/>
          <w:lang w:val="sr-Latn-CS"/>
        </w:rPr>
        <w:t>41</w:t>
      </w:r>
      <w:r w:rsidRPr="00C55EA1">
        <w:rPr>
          <w:rFonts w:cs="Arial"/>
          <w:spacing w:val="1"/>
          <w:sz w:val="24"/>
          <w:szCs w:val="24"/>
          <w:lang w:val="sr-Cyrl-CS"/>
        </w:rPr>
        <w:t xml:space="preserve"> </w:t>
      </w:r>
      <w:r w:rsidRPr="00C55EA1">
        <w:rPr>
          <w:rFonts w:cs="Arial"/>
          <w:spacing w:val="-1"/>
          <w:sz w:val="24"/>
          <w:szCs w:val="24"/>
          <w:lang w:val="pl-PL"/>
        </w:rPr>
        <w:t xml:space="preserve">naselje. </w:t>
      </w:r>
      <w:r w:rsidRPr="00C55EA1">
        <w:rPr>
          <w:rFonts w:cs="Arial"/>
          <w:spacing w:val="1"/>
          <w:sz w:val="24"/>
          <w:szCs w:val="24"/>
          <w:lang w:val="sr-Cyrl-CS"/>
        </w:rPr>
        <w:t xml:space="preserve"> </w:t>
      </w:r>
    </w:p>
    <w:p w:rsidR="00EA1DE3" w:rsidRDefault="00EA1DE3" w:rsidP="00EA1DE3">
      <w:pPr>
        <w:jc w:val="both"/>
        <w:rPr>
          <w:rFonts w:cs="Arial"/>
          <w:sz w:val="24"/>
          <w:szCs w:val="24"/>
          <w:lang w:val="sr-Latn-CS"/>
        </w:rPr>
      </w:pPr>
      <w:r w:rsidRPr="00C55EA1">
        <w:rPr>
          <w:rFonts w:cs="Arial"/>
          <w:sz w:val="24"/>
          <w:szCs w:val="24"/>
          <w:lang w:val="sr-Cyrl-CS"/>
        </w:rPr>
        <w:t>Prema funkcionalnim, prostornim, demografskim i drugim karakteristikama</w:t>
      </w:r>
      <w:r w:rsidRPr="00C55EA1">
        <w:rPr>
          <w:rFonts w:cs="Arial"/>
          <w:sz w:val="24"/>
          <w:szCs w:val="24"/>
          <w:lang w:val="sr-Latn-CS"/>
        </w:rPr>
        <w:t>, grupisana su naselja i to:</w:t>
      </w:r>
    </w:p>
    <w:p w:rsidR="00802999" w:rsidRPr="00C55EA1" w:rsidRDefault="00802999" w:rsidP="00EA1DE3">
      <w:pPr>
        <w:jc w:val="both"/>
        <w:rPr>
          <w:rFonts w:cs="Arial"/>
          <w:sz w:val="24"/>
          <w:szCs w:val="24"/>
          <w:lang w:val="sr-Latn-CS"/>
        </w:rPr>
      </w:pPr>
    </w:p>
    <w:p w:rsidR="00EA1DE3" w:rsidRPr="00C55EA1" w:rsidRDefault="00EA1DE3" w:rsidP="00C51BE2">
      <w:pPr>
        <w:numPr>
          <w:ilvl w:val="0"/>
          <w:numId w:val="15"/>
        </w:numPr>
        <w:suppressAutoHyphens/>
        <w:overflowPunct w:val="0"/>
        <w:autoSpaceDE w:val="0"/>
        <w:spacing w:after="0" w:line="240" w:lineRule="auto"/>
        <w:jc w:val="both"/>
        <w:rPr>
          <w:rFonts w:cs="Arial"/>
          <w:b/>
          <w:i/>
          <w:sz w:val="24"/>
          <w:szCs w:val="24"/>
          <w:lang w:val="sr-Latn-CS"/>
        </w:rPr>
      </w:pPr>
      <w:r w:rsidRPr="00C55EA1">
        <w:rPr>
          <w:rFonts w:cs="Arial"/>
          <w:b/>
          <w:i/>
          <w:sz w:val="24"/>
          <w:szCs w:val="24"/>
          <w:lang w:val="sr-Latn-CS"/>
        </w:rPr>
        <w:lastRenderedPageBreak/>
        <w:t>područje grada Berana</w:t>
      </w:r>
    </w:p>
    <w:p w:rsidR="00EA1DE3" w:rsidRPr="00C55EA1" w:rsidRDefault="00EA1DE3" w:rsidP="00C51BE2">
      <w:pPr>
        <w:numPr>
          <w:ilvl w:val="0"/>
          <w:numId w:val="15"/>
        </w:numPr>
        <w:suppressAutoHyphens/>
        <w:overflowPunct w:val="0"/>
        <w:autoSpaceDE w:val="0"/>
        <w:spacing w:after="0" w:line="240" w:lineRule="auto"/>
        <w:jc w:val="both"/>
        <w:rPr>
          <w:rFonts w:cs="Arial"/>
          <w:i/>
          <w:sz w:val="24"/>
          <w:szCs w:val="24"/>
          <w:lang w:val="sr-Latn-CS"/>
        </w:rPr>
      </w:pPr>
      <w:r w:rsidRPr="00C55EA1">
        <w:rPr>
          <w:rFonts w:cs="Arial"/>
          <w:b/>
          <w:i/>
          <w:sz w:val="24"/>
          <w:szCs w:val="24"/>
          <w:lang w:val="sr-Latn-CS"/>
        </w:rPr>
        <w:t xml:space="preserve">dolina Lima </w:t>
      </w:r>
      <w:r w:rsidRPr="00C55EA1">
        <w:rPr>
          <w:rFonts w:cs="Arial"/>
          <w:i/>
          <w:sz w:val="24"/>
          <w:szCs w:val="24"/>
          <w:lang w:val="sr-Latn-CS"/>
        </w:rPr>
        <w:t>( Vinicka, Buče, Lužac, Dolac, Beran Selo, Budimlja,  Dapsići, Petnjik, Luge, Pešca i Donja Ržanica )</w:t>
      </w:r>
    </w:p>
    <w:p w:rsidR="00EA1DE3" w:rsidRPr="00C55EA1" w:rsidRDefault="00EA1DE3" w:rsidP="00C51BE2">
      <w:pPr>
        <w:numPr>
          <w:ilvl w:val="0"/>
          <w:numId w:val="15"/>
        </w:numPr>
        <w:suppressAutoHyphens/>
        <w:overflowPunct w:val="0"/>
        <w:autoSpaceDE w:val="0"/>
        <w:spacing w:after="0" w:line="240" w:lineRule="auto"/>
        <w:jc w:val="both"/>
        <w:rPr>
          <w:rFonts w:cs="Arial"/>
          <w:b/>
          <w:i/>
          <w:sz w:val="24"/>
          <w:szCs w:val="24"/>
          <w:lang w:val="sr-Latn-CS"/>
        </w:rPr>
      </w:pPr>
      <w:r w:rsidRPr="00C55EA1">
        <w:rPr>
          <w:rFonts w:cs="Arial"/>
          <w:b/>
          <w:i/>
          <w:sz w:val="24"/>
          <w:szCs w:val="24"/>
          <w:lang w:val="sr-Latn-CS"/>
        </w:rPr>
        <w:t>područje Police</w:t>
      </w:r>
    </w:p>
    <w:p w:rsidR="00EA1DE3" w:rsidRPr="00C55EA1" w:rsidRDefault="00EA1DE3" w:rsidP="00C51BE2">
      <w:pPr>
        <w:numPr>
          <w:ilvl w:val="0"/>
          <w:numId w:val="15"/>
        </w:numPr>
        <w:suppressAutoHyphens/>
        <w:overflowPunct w:val="0"/>
        <w:autoSpaceDE w:val="0"/>
        <w:spacing w:after="0" w:line="240" w:lineRule="auto"/>
        <w:jc w:val="both"/>
        <w:rPr>
          <w:rFonts w:cs="Arial"/>
          <w:i/>
          <w:sz w:val="24"/>
          <w:szCs w:val="24"/>
          <w:lang w:val="sr-Latn-CS"/>
        </w:rPr>
      </w:pPr>
      <w:r w:rsidRPr="00C55EA1">
        <w:rPr>
          <w:rFonts w:cs="Arial"/>
          <w:b/>
          <w:i/>
          <w:sz w:val="24"/>
          <w:szCs w:val="24"/>
          <w:lang w:val="sr-Latn-CS"/>
        </w:rPr>
        <w:t xml:space="preserve">područje sela uz nizvodni dio Lima </w:t>
      </w:r>
      <w:r w:rsidRPr="00C55EA1">
        <w:rPr>
          <w:rFonts w:cs="Arial"/>
          <w:i/>
          <w:sz w:val="24"/>
          <w:szCs w:val="24"/>
          <w:lang w:val="sr-Latn-CS"/>
        </w:rPr>
        <w:t>( Štitari i Zaostro )</w:t>
      </w:r>
    </w:p>
    <w:p w:rsidR="00EA1DE3" w:rsidRPr="00C55EA1" w:rsidRDefault="00EA1DE3" w:rsidP="00C51BE2">
      <w:pPr>
        <w:numPr>
          <w:ilvl w:val="0"/>
          <w:numId w:val="15"/>
        </w:numPr>
        <w:suppressAutoHyphens/>
        <w:overflowPunct w:val="0"/>
        <w:autoSpaceDE w:val="0"/>
        <w:spacing w:after="0" w:line="240" w:lineRule="auto"/>
        <w:jc w:val="both"/>
        <w:rPr>
          <w:rFonts w:cs="Arial"/>
          <w:i/>
          <w:sz w:val="24"/>
          <w:szCs w:val="24"/>
          <w:lang w:val="sr-Latn-CS"/>
        </w:rPr>
      </w:pPr>
      <w:r w:rsidRPr="00C55EA1">
        <w:rPr>
          <w:rFonts w:cs="Arial"/>
          <w:b/>
          <w:i/>
          <w:sz w:val="24"/>
          <w:szCs w:val="24"/>
          <w:lang w:val="sr-Latn-CS"/>
        </w:rPr>
        <w:t xml:space="preserve">područje gornjih sela </w:t>
      </w:r>
      <w:r w:rsidRPr="00C55EA1">
        <w:rPr>
          <w:rFonts w:cs="Arial"/>
          <w:i/>
          <w:sz w:val="24"/>
          <w:szCs w:val="24"/>
          <w:lang w:val="sr-Latn-CS"/>
        </w:rPr>
        <w:t>( Lubnica )</w:t>
      </w:r>
    </w:p>
    <w:p w:rsidR="00EA1DE3" w:rsidRDefault="00EA1DE3" w:rsidP="00C51BE2">
      <w:pPr>
        <w:numPr>
          <w:ilvl w:val="0"/>
          <w:numId w:val="15"/>
        </w:numPr>
        <w:suppressAutoHyphens/>
        <w:overflowPunct w:val="0"/>
        <w:autoSpaceDE w:val="0"/>
        <w:spacing w:after="0" w:line="240" w:lineRule="auto"/>
        <w:jc w:val="both"/>
        <w:rPr>
          <w:rFonts w:cs="Arial"/>
          <w:sz w:val="24"/>
          <w:szCs w:val="24"/>
          <w:lang w:val="sr-Latn-CS"/>
        </w:rPr>
      </w:pPr>
      <w:r w:rsidRPr="00C55EA1">
        <w:rPr>
          <w:rFonts w:cs="Arial"/>
          <w:b/>
          <w:i/>
          <w:sz w:val="24"/>
          <w:szCs w:val="24"/>
          <w:lang w:val="sr-Latn-CS"/>
        </w:rPr>
        <w:t xml:space="preserve">planinski dio </w:t>
      </w:r>
      <w:r w:rsidRPr="00C55EA1">
        <w:rPr>
          <w:rFonts w:cs="Arial"/>
          <w:i/>
          <w:sz w:val="24"/>
          <w:szCs w:val="24"/>
          <w:lang w:val="sr-Latn-CS"/>
        </w:rPr>
        <w:t>( Šekular i Kaludra )</w:t>
      </w:r>
      <w:r w:rsidRPr="00C55EA1">
        <w:rPr>
          <w:rFonts w:cs="Arial"/>
          <w:sz w:val="24"/>
          <w:szCs w:val="24"/>
          <w:lang w:val="sr-Latn-CS"/>
        </w:rPr>
        <w:t xml:space="preserve"> </w:t>
      </w:r>
    </w:p>
    <w:p w:rsidR="00EA1DE3" w:rsidRPr="00C55EA1" w:rsidRDefault="00EA1DE3" w:rsidP="00EA1DE3">
      <w:pPr>
        <w:suppressAutoHyphens/>
        <w:overflowPunct w:val="0"/>
        <w:autoSpaceDE w:val="0"/>
        <w:spacing w:after="0" w:line="240" w:lineRule="auto"/>
        <w:jc w:val="both"/>
        <w:rPr>
          <w:rFonts w:cs="Arial"/>
          <w:sz w:val="24"/>
          <w:szCs w:val="24"/>
          <w:lang w:val="sr-Latn-CS"/>
        </w:rPr>
      </w:pPr>
    </w:p>
    <w:p w:rsidR="00EA1DE3" w:rsidRDefault="00EA1DE3" w:rsidP="00EA1DE3">
      <w:pPr>
        <w:shd w:val="clear" w:color="auto" w:fill="FFFFFF"/>
        <w:jc w:val="center"/>
        <w:rPr>
          <w:lang w:val="pl-PL"/>
        </w:rPr>
      </w:pPr>
      <w:r>
        <w:rPr>
          <w:noProof/>
        </w:rPr>
        <w:drawing>
          <wp:inline distT="0" distB="0" distL="0" distR="0">
            <wp:extent cx="4524375" cy="6172200"/>
            <wp:effectExtent l="19050" t="0" r="9525" b="0"/>
            <wp:docPr id="15" name="Picture 10" descr="BErani podrucja i nasel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Erani podrucja i naselja"/>
                    <pic:cNvPicPr>
                      <a:picLocks noChangeAspect="1" noChangeArrowheads="1"/>
                    </pic:cNvPicPr>
                  </pic:nvPicPr>
                  <pic:blipFill>
                    <a:blip r:embed="rId25"/>
                    <a:srcRect/>
                    <a:stretch>
                      <a:fillRect/>
                    </a:stretch>
                  </pic:blipFill>
                  <pic:spPr bwMode="auto">
                    <a:xfrm>
                      <a:off x="0" y="0"/>
                      <a:ext cx="4524375" cy="6172200"/>
                    </a:xfrm>
                    <a:prstGeom prst="rect">
                      <a:avLst/>
                    </a:prstGeom>
                    <a:noFill/>
                    <a:ln w="9525">
                      <a:noFill/>
                      <a:miter lim="800000"/>
                      <a:headEnd/>
                      <a:tailEnd/>
                    </a:ln>
                  </pic:spPr>
                </pic:pic>
              </a:graphicData>
            </a:graphic>
          </wp:inline>
        </w:drawing>
      </w:r>
    </w:p>
    <w:p w:rsidR="00EA1DE3" w:rsidRPr="00C55EA1" w:rsidRDefault="00EA1DE3" w:rsidP="00EA1DE3">
      <w:pPr>
        <w:shd w:val="clear" w:color="auto" w:fill="FFFFFF"/>
        <w:jc w:val="center"/>
        <w:rPr>
          <w:i/>
          <w:sz w:val="24"/>
          <w:szCs w:val="24"/>
          <w:lang w:val="pl-PL"/>
        </w:rPr>
      </w:pPr>
      <w:r w:rsidRPr="00C55EA1">
        <w:rPr>
          <w:b/>
          <w:i/>
          <w:sz w:val="24"/>
          <w:szCs w:val="24"/>
          <w:lang w:val="pl-PL"/>
        </w:rPr>
        <w:t>Slika 8.</w:t>
      </w:r>
      <w:r w:rsidRPr="00C55EA1">
        <w:rPr>
          <w:i/>
          <w:sz w:val="24"/>
          <w:szCs w:val="24"/>
          <w:lang w:val="pl-PL"/>
        </w:rPr>
        <w:t xml:space="preserve"> PUP Berane - Funkcionalna šema naselja</w:t>
      </w:r>
    </w:p>
    <w:p w:rsidR="00EA1DE3" w:rsidRPr="00C55EA1" w:rsidRDefault="00EA1DE3" w:rsidP="00EA1DE3">
      <w:pPr>
        <w:shd w:val="clear" w:color="auto" w:fill="FFFFFF"/>
        <w:spacing w:after="0" w:line="240" w:lineRule="auto"/>
        <w:jc w:val="both"/>
        <w:rPr>
          <w:rFonts w:cs="Arial"/>
          <w:sz w:val="24"/>
          <w:szCs w:val="24"/>
          <w:lang w:val="pl-PL"/>
        </w:rPr>
      </w:pPr>
      <w:r w:rsidRPr="00C55EA1">
        <w:rPr>
          <w:rFonts w:cs="Arial"/>
          <w:spacing w:val="1"/>
          <w:sz w:val="24"/>
          <w:szCs w:val="24"/>
          <w:lang w:val="sr-Latn-CS"/>
        </w:rPr>
        <w:lastRenderedPageBreak/>
        <w:t xml:space="preserve">Najnaseljenije je </w:t>
      </w:r>
      <w:r w:rsidRPr="00C55EA1">
        <w:rPr>
          <w:rFonts w:cs="Arial"/>
          <w:b/>
          <w:i/>
          <w:spacing w:val="1"/>
          <w:sz w:val="24"/>
          <w:szCs w:val="24"/>
          <w:lang w:val="sr-Latn-CS"/>
        </w:rPr>
        <w:t>područje Beranske kotline</w:t>
      </w:r>
      <w:r w:rsidRPr="00C55EA1">
        <w:rPr>
          <w:rFonts w:cs="Arial"/>
          <w:spacing w:val="1"/>
          <w:sz w:val="24"/>
          <w:szCs w:val="24"/>
          <w:lang w:val="sr-Latn-CS"/>
        </w:rPr>
        <w:t>, naročito okolina grada.</w:t>
      </w:r>
      <w:r w:rsidRPr="00C55EA1">
        <w:rPr>
          <w:rFonts w:cs="Arial"/>
          <w:sz w:val="24"/>
          <w:szCs w:val="24"/>
          <w:lang w:val="pl-PL"/>
        </w:rPr>
        <w:t xml:space="preserve"> Šire gradsko područje Berana, koje obuhvata grad i naselja u dolini Lima, po popisu iz 2011.</w:t>
      </w:r>
      <w:r w:rsidR="001B4056">
        <w:rPr>
          <w:rFonts w:cs="Arial"/>
          <w:sz w:val="24"/>
          <w:szCs w:val="24"/>
          <w:lang w:val="pl-PL"/>
        </w:rPr>
        <w:t xml:space="preserve"> </w:t>
      </w:r>
      <w:r w:rsidRPr="00C55EA1">
        <w:rPr>
          <w:rFonts w:cs="Arial"/>
          <w:sz w:val="24"/>
          <w:szCs w:val="24"/>
          <w:lang w:val="pl-PL"/>
        </w:rPr>
        <w:t>god. ima 24 229 stanovnika što čini skoro 90% od ukupnog broja stanovnika opštine.</w:t>
      </w:r>
    </w:p>
    <w:p w:rsidR="00EA1DE3" w:rsidRPr="00C55EA1" w:rsidRDefault="00EA1DE3" w:rsidP="00EA1DE3">
      <w:pPr>
        <w:spacing w:after="0"/>
        <w:jc w:val="both"/>
        <w:rPr>
          <w:rFonts w:cs="Arial"/>
          <w:sz w:val="24"/>
          <w:szCs w:val="24"/>
          <w:lang w:val="sr-Latn-CS"/>
        </w:rPr>
      </w:pPr>
      <w:r w:rsidRPr="00C55EA1">
        <w:rPr>
          <w:rFonts w:cs="Arial"/>
          <w:sz w:val="24"/>
          <w:szCs w:val="24"/>
          <w:lang w:val="sr-Latn-CS"/>
        </w:rPr>
        <w:t>Stanovništvo je najviše skoncentrisano u gradskom području 4356,52st/km</w:t>
      </w:r>
      <w:r w:rsidRPr="00C55EA1">
        <w:rPr>
          <w:rFonts w:cs="Arial"/>
          <w:sz w:val="24"/>
          <w:szCs w:val="24"/>
          <w:vertAlign w:val="superscript"/>
          <w:lang w:val="sr-Latn-CS"/>
        </w:rPr>
        <w:t>2</w:t>
      </w:r>
      <w:r w:rsidRPr="00C55EA1">
        <w:rPr>
          <w:rFonts w:cs="Arial"/>
          <w:sz w:val="24"/>
          <w:szCs w:val="24"/>
          <w:lang w:val="sr-Latn-CS"/>
        </w:rPr>
        <w:t>, a zatim u prigradskim selima: Beran Selo 548,6st/km</w:t>
      </w:r>
      <w:r w:rsidRPr="00C55EA1">
        <w:rPr>
          <w:rFonts w:cs="Arial"/>
          <w:sz w:val="24"/>
          <w:szCs w:val="24"/>
          <w:vertAlign w:val="superscript"/>
          <w:lang w:val="sr-Latn-CS"/>
        </w:rPr>
        <w:t>2</w:t>
      </w:r>
      <w:r w:rsidRPr="00C55EA1">
        <w:rPr>
          <w:rFonts w:cs="Arial"/>
          <w:sz w:val="24"/>
          <w:szCs w:val="24"/>
          <w:lang w:val="sr-Latn-CS"/>
        </w:rPr>
        <w:t>, Donje Luge 562,3st/km</w:t>
      </w:r>
      <w:r w:rsidRPr="00C55EA1">
        <w:rPr>
          <w:rFonts w:cs="Arial"/>
          <w:sz w:val="24"/>
          <w:szCs w:val="24"/>
          <w:vertAlign w:val="superscript"/>
          <w:lang w:val="sr-Latn-CS"/>
        </w:rPr>
        <w:t>2</w:t>
      </w:r>
      <w:r w:rsidRPr="00C55EA1">
        <w:rPr>
          <w:rFonts w:cs="Arial"/>
          <w:sz w:val="24"/>
          <w:szCs w:val="24"/>
          <w:lang w:val="sr-Latn-CS"/>
        </w:rPr>
        <w:t>, Pešca 1420,1st/km</w:t>
      </w:r>
      <w:r w:rsidRPr="00C55EA1">
        <w:rPr>
          <w:rFonts w:cs="Arial"/>
          <w:sz w:val="24"/>
          <w:szCs w:val="24"/>
          <w:vertAlign w:val="superscript"/>
          <w:lang w:val="sr-Latn-CS"/>
        </w:rPr>
        <w:t>2</w:t>
      </w:r>
      <w:r w:rsidRPr="00C55EA1">
        <w:rPr>
          <w:rFonts w:cs="Arial"/>
          <w:sz w:val="24"/>
          <w:szCs w:val="24"/>
          <w:lang w:val="sr-Latn-CS"/>
        </w:rPr>
        <w:t>, Lužac 131,2st/km</w:t>
      </w:r>
      <w:r w:rsidRPr="00C55EA1">
        <w:rPr>
          <w:rFonts w:cs="Arial"/>
          <w:sz w:val="24"/>
          <w:szCs w:val="24"/>
          <w:vertAlign w:val="superscript"/>
          <w:lang w:val="sr-Latn-CS"/>
        </w:rPr>
        <w:t>2</w:t>
      </w:r>
      <w:r w:rsidRPr="00C55EA1">
        <w:rPr>
          <w:rFonts w:cs="Arial"/>
          <w:sz w:val="24"/>
          <w:szCs w:val="24"/>
          <w:lang w:val="sr-Latn-CS"/>
        </w:rPr>
        <w:t>, Dolac 168,1st/km</w:t>
      </w:r>
      <w:r w:rsidRPr="00C55EA1">
        <w:rPr>
          <w:rFonts w:cs="Arial"/>
          <w:sz w:val="24"/>
          <w:szCs w:val="24"/>
          <w:vertAlign w:val="superscript"/>
          <w:lang w:val="sr-Latn-CS"/>
        </w:rPr>
        <w:t>2</w:t>
      </w:r>
      <w:r w:rsidRPr="00C55EA1">
        <w:rPr>
          <w:rFonts w:cs="Arial"/>
          <w:sz w:val="24"/>
          <w:szCs w:val="24"/>
          <w:lang w:val="sr-Latn-CS"/>
        </w:rPr>
        <w:t>, Budimlja 168,4st/km</w:t>
      </w:r>
      <w:r w:rsidRPr="00C55EA1">
        <w:rPr>
          <w:rFonts w:cs="Arial"/>
          <w:sz w:val="24"/>
          <w:szCs w:val="24"/>
          <w:vertAlign w:val="superscript"/>
          <w:lang w:val="sr-Latn-CS"/>
        </w:rPr>
        <w:t>2</w:t>
      </w:r>
      <w:r w:rsidRPr="00C55EA1">
        <w:rPr>
          <w:rFonts w:cs="Arial"/>
          <w:sz w:val="24"/>
          <w:szCs w:val="24"/>
          <w:lang w:val="sr-Latn-CS"/>
        </w:rPr>
        <w:t xml:space="preserve">. </w:t>
      </w:r>
    </w:p>
    <w:p w:rsidR="00EA1DE3" w:rsidRPr="00C55EA1" w:rsidRDefault="00EA1DE3" w:rsidP="00EA1DE3">
      <w:pPr>
        <w:jc w:val="both"/>
        <w:rPr>
          <w:rFonts w:cs="Arial"/>
          <w:sz w:val="24"/>
          <w:szCs w:val="24"/>
          <w:lang w:val="sr-Latn-CS"/>
        </w:rPr>
      </w:pPr>
      <w:r w:rsidRPr="00C55EA1">
        <w:rPr>
          <w:rFonts w:cs="Arial"/>
          <w:sz w:val="24"/>
          <w:szCs w:val="24"/>
          <w:lang w:val="sr-Latn-CS"/>
        </w:rPr>
        <w:t>Gustina naseljenosti opada prema planinskim selima -  najmanju gustinu naseljenosti imaju planinska sela: Kurikuće 2,7st/km</w:t>
      </w:r>
      <w:r w:rsidRPr="00C55EA1">
        <w:rPr>
          <w:rFonts w:cs="Arial"/>
          <w:sz w:val="24"/>
          <w:szCs w:val="24"/>
          <w:vertAlign w:val="superscript"/>
          <w:lang w:val="sr-Latn-CS"/>
        </w:rPr>
        <w:t>2</w:t>
      </w:r>
      <w:r w:rsidRPr="00C55EA1">
        <w:rPr>
          <w:rFonts w:cs="Arial"/>
          <w:sz w:val="24"/>
          <w:szCs w:val="24"/>
          <w:lang w:val="sr-Latn-CS"/>
        </w:rPr>
        <w:t>, Šekular u cjelini 4,7st/km</w:t>
      </w:r>
      <w:r w:rsidRPr="00C55EA1">
        <w:rPr>
          <w:rFonts w:cs="Arial"/>
          <w:sz w:val="24"/>
          <w:szCs w:val="24"/>
          <w:vertAlign w:val="superscript"/>
          <w:lang w:val="sr-Latn-CS"/>
        </w:rPr>
        <w:t>2</w:t>
      </w:r>
      <w:r w:rsidRPr="00C55EA1">
        <w:rPr>
          <w:rFonts w:cs="Arial"/>
          <w:sz w:val="24"/>
          <w:szCs w:val="24"/>
          <w:lang w:val="sr-Latn-CS"/>
        </w:rPr>
        <w:t>, Kaludra 5,9st/km</w:t>
      </w:r>
      <w:r w:rsidRPr="00C55EA1">
        <w:rPr>
          <w:rFonts w:cs="Arial"/>
          <w:sz w:val="24"/>
          <w:szCs w:val="24"/>
          <w:vertAlign w:val="superscript"/>
          <w:lang w:val="sr-Latn-CS"/>
        </w:rPr>
        <w:t>2</w:t>
      </w:r>
      <w:r w:rsidRPr="00C55EA1">
        <w:rPr>
          <w:rFonts w:cs="Arial"/>
          <w:sz w:val="24"/>
          <w:szCs w:val="24"/>
          <w:lang w:val="sr-Latn-CS"/>
        </w:rPr>
        <w:t>, Praćevac 7,1st/km</w:t>
      </w:r>
      <w:r w:rsidRPr="00C55EA1">
        <w:rPr>
          <w:rFonts w:cs="Arial"/>
          <w:sz w:val="24"/>
          <w:szCs w:val="24"/>
          <w:vertAlign w:val="superscript"/>
          <w:lang w:val="sr-Latn-CS"/>
        </w:rPr>
        <w:t>2</w:t>
      </w:r>
      <w:r w:rsidRPr="00C55EA1">
        <w:rPr>
          <w:rFonts w:cs="Arial"/>
          <w:sz w:val="24"/>
          <w:szCs w:val="24"/>
          <w:lang w:val="sr-Latn-CS"/>
        </w:rPr>
        <w:t>, Lubnice 7,1st/km</w:t>
      </w:r>
      <w:r w:rsidRPr="00C55EA1">
        <w:rPr>
          <w:rFonts w:cs="Arial"/>
          <w:sz w:val="24"/>
          <w:szCs w:val="24"/>
          <w:vertAlign w:val="superscript"/>
          <w:lang w:val="sr-Latn-CS"/>
        </w:rPr>
        <w:t>2</w:t>
      </w:r>
      <w:r w:rsidRPr="00C55EA1">
        <w:rPr>
          <w:rFonts w:cs="Arial"/>
          <w:sz w:val="24"/>
          <w:szCs w:val="24"/>
          <w:lang w:val="sr-Latn-CS"/>
        </w:rPr>
        <w:t>, a srednju gustinu naseljenosti pokazuju sela Buče 39,6st/km</w:t>
      </w:r>
      <w:r w:rsidRPr="00C55EA1">
        <w:rPr>
          <w:rFonts w:cs="Arial"/>
          <w:sz w:val="24"/>
          <w:szCs w:val="24"/>
          <w:vertAlign w:val="superscript"/>
          <w:lang w:val="sr-Latn-CS"/>
        </w:rPr>
        <w:t>2</w:t>
      </w:r>
      <w:r w:rsidRPr="00C55EA1">
        <w:rPr>
          <w:rFonts w:cs="Arial"/>
          <w:sz w:val="24"/>
          <w:szCs w:val="24"/>
          <w:lang w:val="sr-Latn-CS"/>
        </w:rPr>
        <w:t>, Petnjik 30,7st/km</w:t>
      </w:r>
      <w:r w:rsidRPr="00C55EA1">
        <w:rPr>
          <w:rFonts w:cs="Arial"/>
          <w:sz w:val="24"/>
          <w:szCs w:val="24"/>
          <w:vertAlign w:val="superscript"/>
          <w:lang w:val="sr-Latn-CS"/>
        </w:rPr>
        <w:t>2</w:t>
      </w:r>
      <w:r w:rsidRPr="00C55EA1">
        <w:rPr>
          <w:rFonts w:cs="Arial"/>
          <w:sz w:val="24"/>
          <w:szCs w:val="24"/>
          <w:lang w:val="sr-Latn-CS"/>
        </w:rPr>
        <w:t>, Dapsići 26,0st/km</w:t>
      </w:r>
      <w:r w:rsidRPr="00C55EA1">
        <w:rPr>
          <w:rFonts w:cs="Arial"/>
          <w:sz w:val="24"/>
          <w:szCs w:val="24"/>
          <w:vertAlign w:val="superscript"/>
          <w:lang w:val="sr-Latn-CS"/>
        </w:rPr>
        <w:t>2</w:t>
      </w:r>
      <w:r w:rsidRPr="00C55EA1">
        <w:rPr>
          <w:rFonts w:cs="Arial"/>
          <w:sz w:val="24"/>
          <w:szCs w:val="24"/>
          <w:lang w:val="sr-Latn-CS"/>
        </w:rPr>
        <w:t>, Vinicka 40,0st/km</w:t>
      </w:r>
      <w:r w:rsidRPr="00C55EA1">
        <w:rPr>
          <w:rFonts w:cs="Arial"/>
          <w:sz w:val="24"/>
          <w:szCs w:val="24"/>
          <w:vertAlign w:val="superscript"/>
          <w:lang w:val="sr-Latn-CS"/>
        </w:rPr>
        <w:t>2</w:t>
      </w:r>
      <w:r w:rsidRPr="00C55EA1">
        <w:rPr>
          <w:rFonts w:cs="Arial"/>
          <w:sz w:val="24"/>
          <w:szCs w:val="24"/>
          <w:lang w:val="sr-Latn-CS"/>
        </w:rPr>
        <w:t xml:space="preserve"> i Polica u cjelini 24,2st/km</w:t>
      </w:r>
      <w:r w:rsidRPr="00C55EA1">
        <w:rPr>
          <w:rFonts w:cs="Arial"/>
          <w:sz w:val="24"/>
          <w:szCs w:val="24"/>
          <w:vertAlign w:val="superscript"/>
          <w:lang w:val="sr-Latn-CS"/>
        </w:rPr>
        <w:t>2</w:t>
      </w:r>
      <w:r w:rsidRPr="00C55EA1">
        <w:rPr>
          <w:rFonts w:cs="Arial"/>
          <w:sz w:val="24"/>
          <w:szCs w:val="24"/>
          <w:lang w:val="sr-Latn-CS"/>
        </w:rPr>
        <w:t>.</w:t>
      </w:r>
    </w:p>
    <w:p w:rsidR="00EA1DE3" w:rsidRPr="00C55EA1" w:rsidRDefault="00EA1DE3" w:rsidP="00EA1DE3">
      <w:pPr>
        <w:jc w:val="both"/>
        <w:rPr>
          <w:rFonts w:cs="Arial"/>
          <w:i/>
          <w:sz w:val="24"/>
          <w:szCs w:val="24"/>
          <w:lang w:val="sr-Latn-CS"/>
        </w:rPr>
      </w:pPr>
      <w:r w:rsidRPr="00C55EA1">
        <w:rPr>
          <w:rFonts w:cs="Arial"/>
          <w:b/>
          <w:i/>
          <w:sz w:val="24"/>
          <w:szCs w:val="24"/>
          <w:lang w:val="sr-Latn-CS"/>
        </w:rPr>
        <w:t>Tabela 4.</w:t>
      </w:r>
      <w:r w:rsidRPr="00C55EA1">
        <w:rPr>
          <w:rFonts w:cs="Arial"/>
          <w:i/>
          <w:sz w:val="24"/>
          <w:szCs w:val="24"/>
          <w:lang w:val="sr-Latn-CS"/>
        </w:rPr>
        <w:t xml:space="preserve"> Spisak naselja, pripadajućih površin i broj stanovnika</w:t>
      </w:r>
    </w:p>
    <w:tbl>
      <w:tblPr>
        <w:tblW w:w="8476" w:type="dxa"/>
        <w:tblInd w:w="92" w:type="dxa"/>
        <w:tblLayout w:type="fixed"/>
        <w:tblLook w:val="0000"/>
      </w:tblPr>
      <w:tblGrid>
        <w:gridCol w:w="1118"/>
        <w:gridCol w:w="1238"/>
        <w:gridCol w:w="1721"/>
        <w:gridCol w:w="1699"/>
        <w:gridCol w:w="1440"/>
        <w:gridCol w:w="1260"/>
      </w:tblGrid>
      <w:tr w:rsidR="00EA1DE3" w:rsidTr="0046375D">
        <w:tc>
          <w:tcPr>
            <w:tcW w:w="1118"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i/>
                <w:spacing w:val="1"/>
                <w:sz w:val="20"/>
                <w:u w:val="single"/>
                <w:lang w:val="sr-Latn-CS"/>
              </w:rPr>
            </w:pPr>
          </w:p>
        </w:tc>
        <w:tc>
          <w:tcPr>
            <w:tcW w:w="1238"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i/>
                <w:spacing w:val="1"/>
                <w:sz w:val="20"/>
                <w:u w:val="single"/>
                <w:lang w:val="sr-Latn-CS"/>
              </w:rPr>
            </w:pPr>
            <w:r>
              <w:rPr>
                <w:rFonts w:ascii="Arial" w:hAnsi="Arial" w:cs="Arial"/>
                <w:b/>
                <w:i/>
                <w:spacing w:val="1"/>
                <w:sz w:val="20"/>
                <w:u w:val="single"/>
                <w:lang w:val="sr-Latn-CS"/>
              </w:rPr>
              <w:t>mesne zajednice</w:t>
            </w: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i/>
                <w:spacing w:val="1"/>
                <w:sz w:val="20"/>
                <w:u w:val="single"/>
                <w:lang w:val="sr-Latn-CS"/>
              </w:rPr>
            </w:pPr>
            <w:r>
              <w:rPr>
                <w:rFonts w:ascii="Arial" w:hAnsi="Arial" w:cs="Arial"/>
                <w:b/>
                <w:i/>
                <w:spacing w:val="1"/>
                <w:sz w:val="20"/>
                <w:u w:val="single"/>
                <w:lang w:val="sr-Latn-CS"/>
              </w:rPr>
              <w:t>naselja</w:t>
            </w:r>
          </w:p>
        </w:tc>
        <w:tc>
          <w:tcPr>
            <w:tcW w:w="1699" w:type="dxa"/>
            <w:tcBorders>
              <w:top w:val="single" w:sz="4" w:space="0" w:color="000000"/>
              <w:left w:val="single" w:sz="4" w:space="0" w:color="000000"/>
              <w:bottom w:val="single" w:sz="4" w:space="0" w:color="000000"/>
            </w:tcBorders>
            <w:shd w:val="clear" w:color="auto" w:fill="auto"/>
          </w:tcPr>
          <w:p w:rsidR="00EA1DE3" w:rsidRDefault="00EA1DE3" w:rsidP="0046375D">
            <w:pPr>
              <w:jc w:val="both"/>
              <w:rPr>
                <w:rFonts w:ascii="Arial" w:hAnsi="Arial" w:cs="Arial"/>
                <w:b/>
                <w:i/>
                <w:spacing w:val="1"/>
                <w:sz w:val="20"/>
                <w:u w:val="single"/>
                <w:lang w:val="sr-Latn-CS"/>
              </w:rPr>
            </w:pPr>
            <w:r>
              <w:rPr>
                <w:rFonts w:ascii="Arial" w:hAnsi="Arial" w:cs="Arial"/>
                <w:b/>
                <w:i/>
                <w:spacing w:val="1"/>
                <w:sz w:val="20"/>
                <w:u w:val="single"/>
                <w:lang w:val="sr-Latn-CS"/>
              </w:rPr>
              <w:t>Površina (ha)</w:t>
            </w:r>
          </w:p>
        </w:tc>
        <w:tc>
          <w:tcPr>
            <w:tcW w:w="2700" w:type="dxa"/>
            <w:gridSpan w:val="2"/>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rPr>
                <w:rFonts w:ascii="Arial" w:hAnsi="Arial" w:cs="Arial"/>
                <w:b/>
                <w:i/>
                <w:spacing w:val="1"/>
                <w:sz w:val="20"/>
                <w:u w:val="single"/>
                <w:lang w:val="sr-Latn-CS"/>
              </w:rPr>
            </w:pPr>
            <w:r>
              <w:rPr>
                <w:rFonts w:ascii="Arial" w:hAnsi="Arial" w:cs="Arial"/>
                <w:b/>
                <w:i/>
                <w:spacing w:val="1"/>
                <w:sz w:val="20"/>
                <w:u w:val="single"/>
                <w:lang w:val="sr-Latn-CS"/>
              </w:rPr>
              <w:t>Broj stanovnika 2011.</w:t>
            </w:r>
          </w:p>
        </w:tc>
      </w:tr>
      <w:tr w:rsidR="00EA1DE3" w:rsidTr="0046375D">
        <w:trPr>
          <w:trHeight w:hRule="exact" w:val="284"/>
        </w:trPr>
        <w:tc>
          <w:tcPr>
            <w:tcW w:w="1118"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grad Berane</w:t>
            </w:r>
          </w:p>
        </w:tc>
        <w:tc>
          <w:tcPr>
            <w:tcW w:w="1238"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699"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270,31</w:t>
            </w:r>
          </w:p>
        </w:tc>
        <w:tc>
          <w:tcPr>
            <w:tcW w:w="2700" w:type="dxa"/>
            <w:gridSpan w:val="2"/>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right"/>
              <w:rPr>
                <w:rFonts w:ascii="Arial" w:hAnsi="Arial" w:cs="Arial"/>
                <w:b/>
                <w:spacing w:val="1"/>
                <w:sz w:val="20"/>
                <w:lang w:val="sr-Latn-CS"/>
              </w:rPr>
            </w:pPr>
            <w:r>
              <w:rPr>
                <w:rFonts w:ascii="Arial" w:hAnsi="Arial" w:cs="Arial"/>
                <w:b/>
                <w:spacing w:val="1"/>
                <w:sz w:val="20"/>
                <w:lang w:val="sr-Latn-CS"/>
              </w:rPr>
              <w:t>11 073</w:t>
            </w:r>
          </w:p>
        </w:tc>
      </w:tr>
      <w:tr w:rsidR="00EA1DE3" w:rsidTr="0046375D">
        <w:trPr>
          <w:trHeight w:hRule="exact" w:val="284"/>
        </w:trPr>
        <w:tc>
          <w:tcPr>
            <w:tcW w:w="1118" w:type="dxa"/>
            <w:vMerge w:val="restart"/>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dolina Lima</w:t>
            </w:r>
          </w:p>
        </w:tc>
        <w:tc>
          <w:tcPr>
            <w:tcW w:w="1238"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 xml:space="preserve">Budimlja </w:t>
            </w: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699"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1005,53</w:t>
            </w: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1824</w:t>
            </w:r>
          </w:p>
        </w:tc>
        <w:tc>
          <w:tcPr>
            <w:tcW w:w="126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right"/>
              <w:rPr>
                <w:rFonts w:ascii="Arial" w:hAnsi="Arial" w:cs="Arial"/>
                <w:b/>
                <w:spacing w:val="1"/>
                <w:sz w:val="20"/>
                <w:lang w:val="sr-Latn-CS"/>
              </w:rPr>
            </w:pPr>
            <w:r>
              <w:rPr>
                <w:rFonts w:ascii="Arial" w:hAnsi="Arial" w:cs="Arial"/>
                <w:b/>
                <w:spacing w:val="1"/>
                <w:sz w:val="20"/>
                <w:lang w:val="sr-Latn-CS"/>
              </w:rPr>
              <w:t>13 156</w:t>
            </w: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238"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Buče</w:t>
            </w: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699"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864,83</w:t>
            </w:r>
          </w:p>
          <w:p w:rsidR="00EA1DE3" w:rsidRDefault="00EA1DE3" w:rsidP="0046375D">
            <w:pPr>
              <w:jc w:val="both"/>
              <w:rPr>
                <w:rFonts w:ascii="Arial" w:hAnsi="Arial" w:cs="Arial"/>
                <w:b/>
                <w:spacing w:val="1"/>
                <w:sz w:val="20"/>
                <w:lang w:val="sr-Latn-CS"/>
              </w:rPr>
            </w:pPr>
            <w:r>
              <w:rPr>
                <w:rFonts w:ascii="Arial" w:hAnsi="Arial" w:cs="Arial"/>
                <w:b/>
                <w:spacing w:val="1"/>
                <w:sz w:val="20"/>
                <w:lang w:val="sr-Latn-CS"/>
              </w:rPr>
              <w:t>1656,72</w:t>
            </w: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844</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238"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 xml:space="preserve">Vinicka </w:t>
            </w: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699"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712,40</w:t>
            </w:r>
          </w:p>
          <w:p w:rsidR="00EA1DE3" w:rsidRDefault="00EA1DE3" w:rsidP="0046375D">
            <w:pPr>
              <w:jc w:val="both"/>
              <w:rPr>
                <w:rFonts w:ascii="Arial" w:hAnsi="Arial" w:cs="Arial"/>
                <w:b/>
                <w:spacing w:val="1"/>
                <w:sz w:val="20"/>
                <w:lang w:val="sr-Latn-CS"/>
              </w:rPr>
            </w:pPr>
            <w:r>
              <w:rPr>
                <w:rFonts w:ascii="Arial" w:hAnsi="Arial" w:cs="Arial"/>
                <w:b/>
                <w:spacing w:val="1"/>
                <w:sz w:val="20"/>
                <w:lang w:val="sr-Latn-CS"/>
              </w:rPr>
              <w:t>803,51</w:t>
            </w: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511</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238"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 xml:space="preserve">Dapsiće </w:t>
            </w: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699"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856,15</w:t>
            </w:r>
          </w:p>
          <w:p w:rsidR="00EA1DE3" w:rsidRDefault="00EA1DE3" w:rsidP="0046375D">
            <w:pPr>
              <w:jc w:val="both"/>
              <w:rPr>
                <w:rFonts w:ascii="Arial" w:hAnsi="Arial" w:cs="Arial"/>
                <w:b/>
                <w:spacing w:val="1"/>
                <w:sz w:val="20"/>
                <w:lang w:val="sr-Latn-CS"/>
              </w:rPr>
            </w:pPr>
            <w:r>
              <w:rPr>
                <w:rFonts w:ascii="Arial" w:hAnsi="Arial" w:cs="Arial"/>
                <w:b/>
                <w:spacing w:val="1"/>
                <w:sz w:val="20"/>
                <w:lang w:val="sr-Latn-CS"/>
              </w:rPr>
              <w:t>2457,33</w:t>
            </w: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585</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238"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 xml:space="preserve">Donje Luge </w:t>
            </w: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699"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329,44</w:t>
            </w: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1740</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238" w:type="dxa"/>
            <w:vMerge w:val="restart"/>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 xml:space="preserve">Ržanica </w:t>
            </w: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Donja Ržanica</w:t>
            </w:r>
          </w:p>
        </w:tc>
        <w:tc>
          <w:tcPr>
            <w:tcW w:w="1699"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1198,78</w:t>
            </w: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820</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23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Zagorje</w:t>
            </w:r>
          </w:p>
        </w:tc>
        <w:tc>
          <w:tcPr>
            <w:tcW w:w="1699"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621,44</w:t>
            </w: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244</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23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Rovca</w:t>
            </w:r>
          </w:p>
        </w:tc>
        <w:tc>
          <w:tcPr>
            <w:tcW w:w="1699"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843,75</w:t>
            </w: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95</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238"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 xml:space="preserve">Beran Selo </w:t>
            </w: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699" w:type="dxa"/>
            <w:vMerge w:val="restart"/>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768,76</w:t>
            </w: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1738</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238" w:type="dxa"/>
            <w:vMerge w:val="restart"/>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 xml:space="preserve">Dolac </w:t>
            </w: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Dolac</w:t>
            </w:r>
          </w:p>
        </w:tc>
        <w:tc>
          <w:tcPr>
            <w:tcW w:w="1699"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1315</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23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Veliđe</w:t>
            </w:r>
          </w:p>
        </w:tc>
        <w:tc>
          <w:tcPr>
            <w:tcW w:w="1699" w:type="dxa"/>
            <w:vMerge w:val="restart"/>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1342,68</w:t>
            </w: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10</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23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Crni Vrh</w:t>
            </w:r>
          </w:p>
        </w:tc>
        <w:tc>
          <w:tcPr>
            <w:tcW w:w="1699"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79</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238"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 xml:space="preserve">Lužac </w:t>
            </w: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699"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627,14</w:t>
            </w: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938</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238"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 xml:space="preserve">Petnjik </w:t>
            </w: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699"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600,19</w:t>
            </w:r>
          </w:p>
          <w:p w:rsidR="00EA1DE3" w:rsidRDefault="00EA1DE3" w:rsidP="0046375D">
            <w:pPr>
              <w:jc w:val="both"/>
              <w:rPr>
                <w:rFonts w:ascii="Arial" w:hAnsi="Arial" w:cs="Arial"/>
                <w:b/>
                <w:spacing w:val="1"/>
                <w:sz w:val="20"/>
                <w:lang w:val="sr-Latn-CS"/>
              </w:rPr>
            </w:pPr>
            <w:r>
              <w:rPr>
                <w:rFonts w:ascii="Arial" w:hAnsi="Arial" w:cs="Arial"/>
                <w:b/>
                <w:spacing w:val="1"/>
                <w:sz w:val="20"/>
                <w:lang w:val="sr-Latn-CS"/>
              </w:rPr>
              <w:t>1885,01</w:t>
            </w: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588</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238"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 xml:space="preserve">Pešca  </w:t>
            </w: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699"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121,18</w:t>
            </w: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1855</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val="restart"/>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područje Police</w:t>
            </w:r>
          </w:p>
        </w:tc>
        <w:tc>
          <w:tcPr>
            <w:tcW w:w="1238" w:type="dxa"/>
            <w:vMerge w:val="restart"/>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Police</w:t>
            </w: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Babino</w:t>
            </w:r>
          </w:p>
        </w:tc>
        <w:tc>
          <w:tcPr>
            <w:tcW w:w="1699" w:type="dxa"/>
            <w:vMerge w:val="restart"/>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7558,47</w:t>
            </w: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393</w:t>
            </w:r>
          </w:p>
        </w:tc>
        <w:tc>
          <w:tcPr>
            <w:tcW w:w="126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right"/>
              <w:rPr>
                <w:rFonts w:ascii="Arial" w:hAnsi="Arial" w:cs="Arial"/>
                <w:b/>
                <w:spacing w:val="1"/>
                <w:sz w:val="20"/>
                <w:lang w:val="sr-Latn-CS"/>
              </w:rPr>
            </w:pPr>
            <w:r>
              <w:rPr>
                <w:rFonts w:ascii="Arial" w:hAnsi="Arial" w:cs="Arial"/>
                <w:b/>
                <w:spacing w:val="1"/>
                <w:sz w:val="20"/>
                <w:lang w:val="sr-Latn-CS"/>
              </w:rPr>
              <w:t>1 258</w:t>
            </w: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p>
        </w:tc>
        <w:tc>
          <w:tcPr>
            <w:tcW w:w="123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Goražde</w:t>
            </w:r>
          </w:p>
        </w:tc>
        <w:tc>
          <w:tcPr>
            <w:tcW w:w="1699"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409</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p>
        </w:tc>
        <w:tc>
          <w:tcPr>
            <w:tcW w:w="123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Dragosava</w:t>
            </w:r>
          </w:p>
        </w:tc>
        <w:tc>
          <w:tcPr>
            <w:tcW w:w="1699"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113</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p>
        </w:tc>
        <w:tc>
          <w:tcPr>
            <w:tcW w:w="123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Zagrađe</w:t>
            </w:r>
          </w:p>
        </w:tc>
        <w:tc>
          <w:tcPr>
            <w:tcW w:w="1699"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201</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p>
        </w:tc>
        <w:tc>
          <w:tcPr>
            <w:tcW w:w="123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Mašte</w:t>
            </w:r>
          </w:p>
        </w:tc>
        <w:tc>
          <w:tcPr>
            <w:tcW w:w="1699"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130</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p>
        </w:tc>
        <w:tc>
          <w:tcPr>
            <w:tcW w:w="123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Tmušići</w:t>
            </w:r>
          </w:p>
        </w:tc>
        <w:tc>
          <w:tcPr>
            <w:tcW w:w="1699"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22</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val="restart"/>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nizvodni dio Lima</w:t>
            </w:r>
          </w:p>
        </w:tc>
        <w:tc>
          <w:tcPr>
            <w:tcW w:w="1238" w:type="dxa"/>
            <w:vMerge w:val="restart"/>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Zaostro</w:t>
            </w: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Gornje Zaostro</w:t>
            </w:r>
          </w:p>
        </w:tc>
        <w:tc>
          <w:tcPr>
            <w:tcW w:w="1699" w:type="dxa"/>
            <w:vMerge w:val="restart"/>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1960,38</w:t>
            </w: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178</w:t>
            </w:r>
          </w:p>
        </w:tc>
        <w:tc>
          <w:tcPr>
            <w:tcW w:w="126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right"/>
              <w:rPr>
                <w:rFonts w:ascii="Arial" w:hAnsi="Arial" w:cs="Arial"/>
                <w:b/>
                <w:spacing w:val="1"/>
                <w:sz w:val="20"/>
                <w:lang w:val="sr-Latn-CS"/>
              </w:rPr>
            </w:pPr>
            <w:r>
              <w:rPr>
                <w:rFonts w:ascii="Arial" w:hAnsi="Arial" w:cs="Arial"/>
                <w:b/>
                <w:spacing w:val="1"/>
                <w:sz w:val="20"/>
                <w:lang w:val="sr-Latn-CS"/>
              </w:rPr>
              <w:t>1 005</w:t>
            </w: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p>
        </w:tc>
        <w:tc>
          <w:tcPr>
            <w:tcW w:w="123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Donje Zaostro</w:t>
            </w:r>
          </w:p>
        </w:tc>
        <w:tc>
          <w:tcPr>
            <w:tcW w:w="1699"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137</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p>
        </w:tc>
        <w:tc>
          <w:tcPr>
            <w:tcW w:w="123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Skakavac</w:t>
            </w:r>
          </w:p>
        </w:tc>
        <w:tc>
          <w:tcPr>
            <w:tcW w:w="1699"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111</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p>
        </w:tc>
        <w:tc>
          <w:tcPr>
            <w:tcW w:w="123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Crvljevine</w:t>
            </w:r>
          </w:p>
        </w:tc>
        <w:tc>
          <w:tcPr>
            <w:tcW w:w="1699"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60</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p>
        </w:tc>
        <w:tc>
          <w:tcPr>
            <w:tcW w:w="1238" w:type="dxa"/>
            <w:vMerge w:val="restart"/>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p w:rsidR="00EA1DE3" w:rsidRDefault="00EA1DE3" w:rsidP="0046375D">
            <w:pPr>
              <w:jc w:val="both"/>
              <w:rPr>
                <w:rFonts w:ascii="Arial" w:hAnsi="Arial" w:cs="Arial"/>
                <w:spacing w:val="1"/>
                <w:sz w:val="20"/>
                <w:lang w:val="sr-Latn-CS"/>
              </w:rPr>
            </w:pPr>
          </w:p>
          <w:p w:rsidR="00EA1DE3" w:rsidRDefault="00EA1DE3" w:rsidP="0046375D">
            <w:pPr>
              <w:jc w:val="both"/>
              <w:rPr>
                <w:rFonts w:ascii="Arial" w:hAnsi="Arial" w:cs="Arial"/>
                <w:spacing w:val="1"/>
                <w:sz w:val="20"/>
                <w:lang w:val="sr-Latn-CS"/>
              </w:rPr>
            </w:pPr>
            <w:r>
              <w:rPr>
                <w:rFonts w:ascii="Arial" w:hAnsi="Arial" w:cs="Arial"/>
                <w:spacing w:val="1"/>
                <w:sz w:val="20"/>
                <w:lang w:val="sr-Latn-CS"/>
              </w:rPr>
              <w:t xml:space="preserve">Štitari </w:t>
            </w: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Bubanje</w:t>
            </w:r>
          </w:p>
        </w:tc>
        <w:tc>
          <w:tcPr>
            <w:tcW w:w="1699"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721,36</w:t>
            </w: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171</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p>
        </w:tc>
        <w:tc>
          <w:tcPr>
            <w:tcW w:w="123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Zagrad</w:t>
            </w:r>
          </w:p>
        </w:tc>
        <w:tc>
          <w:tcPr>
            <w:tcW w:w="1699"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698,18</w:t>
            </w: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26</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p>
        </w:tc>
        <w:tc>
          <w:tcPr>
            <w:tcW w:w="123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Rujišta</w:t>
            </w:r>
          </w:p>
        </w:tc>
        <w:tc>
          <w:tcPr>
            <w:tcW w:w="1699"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613,07</w:t>
            </w: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36</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p>
        </w:tc>
        <w:tc>
          <w:tcPr>
            <w:tcW w:w="123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Štitari</w:t>
            </w:r>
          </w:p>
        </w:tc>
        <w:tc>
          <w:tcPr>
            <w:tcW w:w="1699"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778,47</w:t>
            </w: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286</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val="restart"/>
            <w:tcBorders>
              <w:top w:val="single" w:sz="4" w:space="0" w:color="000000"/>
              <w:left w:val="single" w:sz="4" w:space="0" w:color="000000"/>
              <w:bottom w:val="single" w:sz="4" w:space="0" w:color="000000"/>
            </w:tcBorders>
            <w:shd w:val="clear" w:color="auto" w:fill="auto"/>
          </w:tcPr>
          <w:p w:rsidR="00C9056C"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o</w:t>
            </w:r>
          </w:p>
          <w:p w:rsidR="00C9056C" w:rsidRDefault="00C9056C" w:rsidP="0046375D">
            <w:pPr>
              <w:snapToGrid w:val="0"/>
              <w:jc w:val="both"/>
              <w:rPr>
                <w:rFonts w:ascii="Arial" w:hAnsi="Arial" w:cs="Arial"/>
                <w:b/>
                <w:spacing w:val="1"/>
                <w:sz w:val="20"/>
                <w:lang w:val="sr-Latn-CS"/>
              </w:rPr>
            </w:pPr>
          </w:p>
          <w:p w:rsidR="00EA1DE3" w:rsidRDefault="00C9056C" w:rsidP="0046375D">
            <w:pPr>
              <w:snapToGrid w:val="0"/>
              <w:jc w:val="both"/>
              <w:rPr>
                <w:rFonts w:ascii="Arial" w:hAnsi="Arial" w:cs="Arial"/>
                <w:b/>
                <w:spacing w:val="1"/>
                <w:sz w:val="20"/>
                <w:lang w:val="sr-Latn-CS"/>
              </w:rPr>
            </w:pPr>
            <w:r>
              <w:rPr>
                <w:rFonts w:ascii="Arial" w:hAnsi="Arial" w:cs="Arial"/>
                <w:b/>
                <w:spacing w:val="1"/>
                <w:sz w:val="20"/>
                <w:lang w:val="sr-Latn-CS"/>
              </w:rPr>
              <w:t>P</w:t>
            </w:r>
            <w:r w:rsidR="00EA1DE3">
              <w:rPr>
                <w:rFonts w:ascii="Arial" w:hAnsi="Arial" w:cs="Arial"/>
                <w:b/>
                <w:spacing w:val="1"/>
                <w:sz w:val="20"/>
                <w:lang w:val="sr-Latn-CS"/>
              </w:rPr>
              <w:t>dručje gornjih sela</w:t>
            </w:r>
          </w:p>
        </w:tc>
        <w:tc>
          <w:tcPr>
            <w:tcW w:w="1238" w:type="dxa"/>
            <w:vMerge w:val="restart"/>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p w:rsidR="00EA1DE3" w:rsidRDefault="00EA1DE3" w:rsidP="0046375D">
            <w:pPr>
              <w:jc w:val="both"/>
              <w:rPr>
                <w:rFonts w:ascii="Arial" w:hAnsi="Arial" w:cs="Arial"/>
                <w:spacing w:val="1"/>
                <w:sz w:val="20"/>
                <w:lang w:val="sr-Latn-CS"/>
              </w:rPr>
            </w:pPr>
            <w:r>
              <w:rPr>
                <w:rFonts w:ascii="Arial" w:hAnsi="Arial" w:cs="Arial"/>
                <w:spacing w:val="1"/>
                <w:sz w:val="20"/>
                <w:lang w:val="sr-Latn-CS"/>
              </w:rPr>
              <w:lastRenderedPageBreak/>
              <w:t>Lubnice</w:t>
            </w:r>
          </w:p>
        </w:tc>
        <w:tc>
          <w:tcPr>
            <w:tcW w:w="1721" w:type="dxa"/>
            <w:tcBorders>
              <w:top w:val="single" w:sz="4" w:space="0" w:color="000000"/>
              <w:left w:val="single" w:sz="4" w:space="0" w:color="000000"/>
              <w:bottom w:val="single" w:sz="4" w:space="0" w:color="000000"/>
            </w:tcBorders>
            <w:shd w:val="clear" w:color="auto" w:fill="auto"/>
          </w:tcPr>
          <w:p w:rsidR="00C9056C" w:rsidRDefault="00C9056C" w:rsidP="0046375D">
            <w:pPr>
              <w:snapToGrid w:val="0"/>
              <w:jc w:val="both"/>
              <w:rPr>
                <w:rFonts w:ascii="Arial" w:hAnsi="Arial" w:cs="Arial"/>
                <w:spacing w:val="1"/>
                <w:sz w:val="20"/>
                <w:lang w:val="sr-Latn-CS"/>
              </w:rPr>
            </w:pPr>
          </w:p>
          <w:p w:rsidR="00C9056C" w:rsidRDefault="00C9056C" w:rsidP="0046375D">
            <w:pPr>
              <w:snapToGrid w:val="0"/>
              <w:jc w:val="both"/>
              <w:rPr>
                <w:rFonts w:ascii="Arial" w:hAnsi="Arial" w:cs="Arial"/>
                <w:spacing w:val="1"/>
                <w:sz w:val="20"/>
                <w:lang w:val="sr-Latn-CS"/>
              </w:rPr>
            </w:pPr>
          </w:p>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Bastahe</w:t>
            </w:r>
          </w:p>
        </w:tc>
        <w:tc>
          <w:tcPr>
            <w:tcW w:w="1699" w:type="dxa"/>
            <w:tcBorders>
              <w:top w:val="single" w:sz="4" w:space="0" w:color="000000"/>
              <w:left w:val="single" w:sz="4" w:space="0" w:color="000000"/>
              <w:bottom w:val="single" w:sz="4" w:space="0" w:color="000000"/>
            </w:tcBorders>
            <w:shd w:val="clear" w:color="auto" w:fill="auto"/>
          </w:tcPr>
          <w:p w:rsidR="00C9056C" w:rsidRDefault="00C9056C" w:rsidP="0046375D">
            <w:pPr>
              <w:snapToGrid w:val="0"/>
              <w:jc w:val="both"/>
              <w:rPr>
                <w:rFonts w:ascii="Arial" w:hAnsi="Arial" w:cs="Arial"/>
                <w:b/>
                <w:spacing w:val="1"/>
                <w:sz w:val="20"/>
                <w:lang w:val="sr-Latn-CS"/>
              </w:rPr>
            </w:pPr>
          </w:p>
          <w:p w:rsidR="00C9056C" w:rsidRDefault="00C9056C" w:rsidP="0046375D">
            <w:pPr>
              <w:snapToGrid w:val="0"/>
              <w:jc w:val="both"/>
              <w:rPr>
                <w:rFonts w:ascii="Arial" w:hAnsi="Arial" w:cs="Arial"/>
                <w:b/>
                <w:spacing w:val="1"/>
                <w:sz w:val="20"/>
                <w:lang w:val="sr-Latn-CS"/>
              </w:rPr>
            </w:pPr>
          </w:p>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420,60</w:t>
            </w:r>
          </w:p>
        </w:tc>
        <w:tc>
          <w:tcPr>
            <w:tcW w:w="1440" w:type="dxa"/>
            <w:tcBorders>
              <w:top w:val="single" w:sz="4" w:space="0" w:color="000000"/>
              <w:left w:val="single" w:sz="4" w:space="0" w:color="000000"/>
              <w:bottom w:val="single" w:sz="4" w:space="0" w:color="000000"/>
            </w:tcBorders>
            <w:shd w:val="clear" w:color="auto" w:fill="auto"/>
          </w:tcPr>
          <w:p w:rsidR="00C9056C" w:rsidRDefault="00C9056C" w:rsidP="0046375D">
            <w:pPr>
              <w:snapToGrid w:val="0"/>
              <w:jc w:val="right"/>
              <w:rPr>
                <w:rFonts w:ascii="Arial" w:hAnsi="Arial" w:cs="Arial"/>
                <w:spacing w:val="1"/>
                <w:sz w:val="20"/>
                <w:lang w:val="sr-Latn-CS"/>
              </w:rPr>
            </w:pPr>
          </w:p>
          <w:p w:rsidR="00C9056C" w:rsidRDefault="00C9056C" w:rsidP="0046375D">
            <w:pPr>
              <w:snapToGrid w:val="0"/>
              <w:jc w:val="right"/>
              <w:rPr>
                <w:rFonts w:ascii="Arial" w:hAnsi="Arial" w:cs="Arial"/>
                <w:spacing w:val="1"/>
                <w:sz w:val="20"/>
                <w:lang w:val="sr-Latn-CS"/>
              </w:rPr>
            </w:pPr>
          </w:p>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40</w:t>
            </w:r>
          </w:p>
        </w:tc>
        <w:tc>
          <w:tcPr>
            <w:tcW w:w="126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C9056C" w:rsidRDefault="00C9056C" w:rsidP="00C9056C">
            <w:pPr>
              <w:snapToGrid w:val="0"/>
              <w:rPr>
                <w:rFonts w:ascii="Arial" w:hAnsi="Arial" w:cs="Arial"/>
                <w:b/>
                <w:spacing w:val="1"/>
                <w:sz w:val="20"/>
                <w:lang w:val="sr-Latn-CS"/>
              </w:rPr>
            </w:pPr>
            <w:r>
              <w:rPr>
                <w:rFonts w:ascii="Arial" w:hAnsi="Arial" w:cs="Arial"/>
                <w:b/>
                <w:spacing w:val="1"/>
                <w:sz w:val="20"/>
                <w:lang w:val="sr-Latn-CS"/>
              </w:rPr>
              <w:t xml:space="preserve"> </w:t>
            </w:r>
          </w:p>
          <w:p w:rsidR="00EA1DE3" w:rsidRDefault="00C9056C" w:rsidP="00C9056C">
            <w:pPr>
              <w:snapToGrid w:val="0"/>
              <w:rPr>
                <w:rFonts w:ascii="Arial" w:hAnsi="Arial" w:cs="Arial"/>
                <w:b/>
                <w:spacing w:val="1"/>
                <w:sz w:val="20"/>
                <w:lang w:val="sr-Latn-CS"/>
              </w:rPr>
            </w:pPr>
            <w:r>
              <w:rPr>
                <w:rFonts w:ascii="Arial" w:hAnsi="Arial" w:cs="Arial"/>
                <w:b/>
                <w:spacing w:val="1"/>
                <w:sz w:val="20"/>
                <w:lang w:val="sr-Latn-CS"/>
              </w:rPr>
              <w:lastRenderedPageBreak/>
              <w:t xml:space="preserve">            </w:t>
            </w:r>
            <w:r w:rsidR="00EA1DE3">
              <w:rPr>
                <w:rFonts w:ascii="Arial" w:hAnsi="Arial" w:cs="Arial"/>
                <w:b/>
                <w:spacing w:val="1"/>
                <w:sz w:val="20"/>
                <w:lang w:val="sr-Latn-CS"/>
              </w:rPr>
              <w:t>465</w:t>
            </w: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p>
        </w:tc>
        <w:tc>
          <w:tcPr>
            <w:tcW w:w="123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Vuča</w:t>
            </w:r>
          </w:p>
        </w:tc>
        <w:tc>
          <w:tcPr>
            <w:tcW w:w="1699"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1017,83</w:t>
            </w: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5</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p>
        </w:tc>
        <w:tc>
          <w:tcPr>
            <w:tcW w:w="123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Glavaca</w:t>
            </w:r>
          </w:p>
        </w:tc>
        <w:tc>
          <w:tcPr>
            <w:tcW w:w="1699"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790,17</w:t>
            </w: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84</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p>
        </w:tc>
        <w:tc>
          <w:tcPr>
            <w:tcW w:w="123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Kurikuće</w:t>
            </w:r>
          </w:p>
        </w:tc>
        <w:tc>
          <w:tcPr>
            <w:tcW w:w="1699"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4120,87</w:t>
            </w: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77</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p>
        </w:tc>
        <w:tc>
          <w:tcPr>
            <w:tcW w:w="123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Lubnice</w:t>
            </w:r>
          </w:p>
        </w:tc>
        <w:tc>
          <w:tcPr>
            <w:tcW w:w="1699"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3406,37</w:t>
            </w: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228</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p>
        </w:tc>
        <w:tc>
          <w:tcPr>
            <w:tcW w:w="123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Praćevac</w:t>
            </w:r>
          </w:p>
        </w:tc>
        <w:tc>
          <w:tcPr>
            <w:tcW w:w="1699"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604,99</w:t>
            </w: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31</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val="restart"/>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planinski dio</w:t>
            </w:r>
          </w:p>
        </w:tc>
        <w:tc>
          <w:tcPr>
            <w:tcW w:w="1238"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Kaludra</w:t>
            </w: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699"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4549,20</w:t>
            </w: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168</w:t>
            </w:r>
          </w:p>
        </w:tc>
        <w:tc>
          <w:tcPr>
            <w:tcW w:w="126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right"/>
              <w:rPr>
                <w:rFonts w:ascii="Arial" w:hAnsi="Arial" w:cs="Arial"/>
                <w:b/>
                <w:spacing w:val="1"/>
                <w:sz w:val="20"/>
                <w:lang w:val="sr-Latn-CS"/>
              </w:rPr>
            </w:pPr>
            <w:r>
              <w:rPr>
                <w:rFonts w:ascii="Arial" w:hAnsi="Arial" w:cs="Arial"/>
                <w:b/>
                <w:spacing w:val="1"/>
                <w:sz w:val="20"/>
                <w:lang w:val="sr-Latn-CS"/>
              </w:rPr>
              <w:t>527</w:t>
            </w: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238" w:type="dxa"/>
            <w:vMerge w:val="restart"/>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p w:rsidR="00EA1DE3" w:rsidRDefault="00EA1DE3" w:rsidP="0046375D">
            <w:pPr>
              <w:jc w:val="both"/>
              <w:rPr>
                <w:rFonts w:ascii="Arial" w:hAnsi="Arial" w:cs="Arial"/>
                <w:spacing w:val="1"/>
                <w:sz w:val="20"/>
                <w:lang w:val="sr-Latn-CS"/>
              </w:rPr>
            </w:pPr>
            <w:r>
              <w:rPr>
                <w:rFonts w:ascii="Arial" w:hAnsi="Arial" w:cs="Arial"/>
                <w:spacing w:val="1"/>
                <w:sz w:val="20"/>
                <w:lang w:val="sr-Latn-CS"/>
              </w:rPr>
              <w:t xml:space="preserve">Šekular </w:t>
            </w: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Jašovići</w:t>
            </w:r>
          </w:p>
        </w:tc>
        <w:tc>
          <w:tcPr>
            <w:tcW w:w="1699" w:type="dxa"/>
            <w:vMerge w:val="restart"/>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r>
              <w:rPr>
                <w:rFonts w:ascii="Arial" w:hAnsi="Arial" w:cs="Arial"/>
                <w:b/>
                <w:spacing w:val="1"/>
                <w:sz w:val="20"/>
                <w:lang w:val="sr-Latn-CS"/>
              </w:rPr>
              <w:t>8471,78</w:t>
            </w: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49</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23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Lazi</w:t>
            </w:r>
          </w:p>
        </w:tc>
        <w:tc>
          <w:tcPr>
            <w:tcW w:w="1699"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27</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23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Mezgalji</w:t>
            </w:r>
          </w:p>
        </w:tc>
        <w:tc>
          <w:tcPr>
            <w:tcW w:w="1699"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162</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23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Orah</w:t>
            </w:r>
          </w:p>
        </w:tc>
        <w:tc>
          <w:tcPr>
            <w:tcW w:w="1699"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47</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r w:rsidR="00EA1DE3" w:rsidTr="0046375D">
        <w:trPr>
          <w:trHeight w:hRule="exact" w:val="284"/>
        </w:trPr>
        <w:tc>
          <w:tcPr>
            <w:tcW w:w="111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238"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c>
          <w:tcPr>
            <w:tcW w:w="1721"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r>
              <w:rPr>
                <w:rFonts w:ascii="Arial" w:hAnsi="Arial" w:cs="Arial"/>
                <w:spacing w:val="1"/>
                <w:sz w:val="20"/>
                <w:lang w:val="sr-Latn-CS"/>
              </w:rPr>
              <w:t>Radmuževići</w:t>
            </w:r>
          </w:p>
        </w:tc>
        <w:tc>
          <w:tcPr>
            <w:tcW w:w="1699" w:type="dxa"/>
            <w:vMerge/>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both"/>
              <w:rPr>
                <w:rFonts w:ascii="Arial" w:hAnsi="Arial" w:cs="Arial"/>
                <w:b/>
                <w:spacing w:val="1"/>
                <w:sz w:val="20"/>
                <w:lang w:val="sr-Latn-CS"/>
              </w:rPr>
            </w:pPr>
          </w:p>
        </w:tc>
        <w:tc>
          <w:tcPr>
            <w:tcW w:w="1440" w:type="dxa"/>
            <w:tcBorders>
              <w:top w:val="single" w:sz="4" w:space="0" w:color="000000"/>
              <w:left w:val="single" w:sz="4" w:space="0" w:color="000000"/>
              <w:bottom w:val="single" w:sz="4" w:space="0" w:color="000000"/>
            </w:tcBorders>
            <w:shd w:val="clear" w:color="auto" w:fill="auto"/>
          </w:tcPr>
          <w:p w:rsidR="00EA1DE3" w:rsidRDefault="00EA1DE3" w:rsidP="0046375D">
            <w:pPr>
              <w:snapToGrid w:val="0"/>
              <w:jc w:val="right"/>
              <w:rPr>
                <w:rFonts w:ascii="Arial" w:hAnsi="Arial" w:cs="Arial"/>
                <w:spacing w:val="1"/>
                <w:sz w:val="20"/>
                <w:lang w:val="sr-Latn-CS"/>
              </w:rPr>
            </w:pPr>
            <w:r>
              <w:rPr>
                <w:rFonts w:ascii="Arial" w:hAnsi="Arial" w:cs="Arial"/>
                <w:spacing w:val="1"/>
                <w:sz w:val="20"/>
                <w:lang w:val="sr-Latn-CS"/>
              </w:rPr>
              <w:t>74</w:t>
            </w:r>
          </w:p>
        </w:tc>
        <w:tc>
          <w:tcPr>
            <w:tcW w:w="1260" w:type="dxa"/>
            <w:vMerge/>
            <w:tcBorders>
              <w:top w:val="single" w:sz="4" w:space="0" w:color="000000"/>
              <w:left w:val="single" w:sz="4" w:space="0" w:color="000000"/>
              <w:bottom w:val="single" w:sz="4" w:space="0" w:color="000000"/>
              <w:right w:val="single" w:sz="4" w:space="0" w:color="000000"/>
            </w:tcBorders>
            <w:shd w:val="clear" w:color="auto" w:fill="auto"/>
          </w:tcPr>
          <w:p w:rsidR="00EA1DE3" w:rsidRDefault="00EA1DE3" w:rsidP="0046375D">
            <w:pPr>
              <w:snapToGrid w:val="0"/>
              <w:jc w:val="both"/>
              <w:rPr>
                <w:rFonts w:ascii="Arial" w:hAnsi="Arial" w:cs="Arial"/>
                <w:spacing w:val="1"/>
                <w:sz w:val="20"/>
                <w:lang w:val="sr-Latn-CS"/>
              </w:rPr>
            </w:pPr>
          </w:p>
        </w:tc>
      </w:tr>
    </w:tbl>
    <w:p w:rsidR="00EA1DE3" w:rsidRDefault="00EA1DE3" w:rsidP="00EA1DE3">
      <w:pPr>
        <w:jc w:val="both"/>
        <w:rPr>
          <w:rFonts w:cs="Arial"/>
          <w:lang w:val="pl-PL"/>
        </w:rPr>
      </w:pPr>
    </w:p>
    <w:p w:rsidR="00EA1DE3" w:rsidRDefault="00EA1DE3" w:rsidP="00EA1DE3">
      <w:pPr>
        <w:jc w:val="both"/>
        <w:rPr>
          <w:rFonts w:cs="Arial"/>
          <w:lang w:val="pl-PL"/>
        </w:rPr>
      </w:pPr>
    </w:p>
    <w:p w:rsidR="00EA1DE3" w:rsidRPr="0075535F" w:rsidRDefault="00EA1DE3" w:rsidP="00EA1DE3">
      <w:pPr>
        <w:jc w:val="both"/>
        <w:rPr>
          <w:rFonts w:cs="Arial"/>
          <w:sz w:val="24"/>
          <w:szCs w:val="24"/>
          <w:lang w:val="pl-PL"/>
        </w:rPr>
      </w:pPr>
      <w:r w:rsidRPr="0075535F">
        <w:rPr>
          <w:rFonts w:cs="Arial"/>
          <w:sz w:val="24"/>
          <w:szCs w:val="24"/>
          <w:lang w:val="pl-PL"/>
        </w:rPr>
        <w:t>Obzirom da je stanovništvo najvećim dijelom koncentrisano u urbanom području opštine od najvećeg značaja je obezbijediti sigurnost ovog dijela populacije. To se posebno odnosi na najmlađu i vulnerabilnu populaciju uzrasta do 14 godina koja u opštini čini skoro 25% ukupnog stanovništva.</w:t>
      </w:r>
    </w:p>
    <w:p w:rsidR="00EA1DE3" w:rsidRPr="0075535F" w:rsidRDefault="00EA1DE3" w:rsidP="00EA1DE3">
      <w:pPr>
        <w:jc w:val="both"/>
        <w:rPr>
          <w:rFonts w:cs="Arial"/>
          <w:sz w:val="24"/>
          <w:szCs w:val="24"/>
          <w:lang w:val="pl-PL"/>
        </w:rPr>
      </w:pPr>
    </w:p>
    <w:p w:rsidR="00EA1DE3" w:rsidRDefault="00EA1DE3" w:rsidP="00C51BE2">
      <w:pPr>
        <w:pStyle w:val="ListParagraph"/>
        <w:numPr>
          <w:ilvl w:val="0"/>
          <w:numId w:val="14"/>
        </w:numPr>
        <w:contextualSpacing w:val="0"/>
        <w:jc w:val="both"/>
        <w:rPr>
          <w:rFonts w:cs="Arial"/>
          <w:b/>
          <w:sz w:val="24"/>
          <w:szCs w:val="24"/>
          <w:lang w:val="pl-PL"/>
        </w:rPr>
      </w:pPr>
      <w:r w:rsidRPr="0075535F">
        <w:rPr>
          <w:rFonts w:cs="Arial"/>
          <w:b/>
          <w:sz w:val="24"/>
          <w:szCs w:val="24"/>
          <w:lang w:val="pl-PL"/>
        </w:rPr>
        <w:t>Zgrade – tipovi, izloženost i vulnerabilitet</w:t>
      </w:r>
    </w:p>
    <w:p w:rsidR="00EA1DE3" w:rsidRPr="0075535F" w:rsidRDefault="00EA1DE3" w:rsidP="00ED5222">
      <w:pPr>
        <w:pStyle w:val="ListParagraph"/>
        <w:ind w:left="1080"/>
        <w:contextualSpacing w:val="0"/>
        <w:jc w:val="both"/>
        <w:rPr>
          <w:rFonts w:cs="Arial"/>
          <w:b/>
          <w:sz w:val="24"/>
          <w:szCs w:val="24"/>
          <w:lang w:val="pl-PL"/>
        </w:rPr>
      </w:pPr>
    </w:p>
    <w:p w:rsidR="00EA1DE3" w:rsidRPr="0075535F" w:rsidRDefault="00EA1DE3" w:rsidP="00EA1DE3">
      <w:pPr>
        <w:jc w:val="both"/>
        <w:rPr>
          <w:rFonts w:cs="Arial"/>
          <w:sz w:val="24"/>
          <w:szCs w:val="24"/>
          <w:lang w:val="pl-PL"/>
        </w:rPr>
      </w:pPr>
      <w:r w:rsidRPr="0075535F">
        <w:rPr>
          <w:rFonts w:cs="Arial"/>
          <w:sz w:val="24"/>
          <w:szCs w:val="24"/>
          <w:lang w:val="pl-PL"/>
        </w:rPr>
        <w:t xml:space="preserve">Zgrade predstavljaju posebno važan element rizika jer velika povredljivost ovog elementa direktno utiče na broj žrtava , fizičke i funkcionalne štete koje mogu nastati u zemljotresu. </w:t>
      </w:r>
    </w:p>
    <w:p w:rsidR="00EA1DE3" w:rsidRPr="0075535F" w:rsidRDefault="00EA1DE3" w:rsidP="00EA1DE3">
      <w:pPr>
        <w:jc w:val="both"/>
        <w:rPr>
          <w:rFonts w:cs="Arial"/>
          <w:sz w:val="24"/>
          <w:szCs w:val="24"/>
          <w:lang w:val="pl-PL"/>
        </w:rPr>
      </w:pPr>
      <w:r w:rsidRPr="0075535F">
        <w:rPr>
          <w:rFonts w:cs="Arial"/>
          <w:sz w:val="24"/>
          <w:szCs w:val="24"/>
          <w:lang w:val="pl-PL"/>
        </w:rPr>
        <w:t xml:space="preserve">Posebno je važna sigurnost stambenog fonda zgrada - smatra se da je oko 75% žrtava zemljotresa upravo posljedica oštećenja i rušenja u ovom fondu objekata. </w:t>
      </w:r>
    </w:p>
    <w:p w:rsidR="00EA1DE3" w:rsidRPr="0075535F" w:rsidRDefault="00EA1DE3" w:rsidP="00EA1DE3">
      <w:pPr>
        <w:jc w:val="both"/>
        <w:rPr>
          <w:rFonts w:cs="Arial"/>
          <w:sz w:val="24"/>
          <w:szCs w:val="24"/>
          <w:lang w:val="pl-PL"/>
        </w:rPr>
      </w:pPr>
      <w:r w:rsidRPr="0075535F">
        <w:rPr>
          <w:rFonts w:cs="Arial"/>
          <w:sz w:val="24"/>
          <w:szCs w:val="24"/>
          <w:lang w:val="pl-PL"/>
        </w:rPr>
        <w:t xml:space="preserve">Sigurnost škola posebno se proučava zbog sigurnosti djece. </w:t>
      </w:r>
    </w:p>
    <w:p w:rsidR="00EA1DE3" w:rsidRPr="0075535F" w:rsidRDefault="00EA1DE3" w:rsidP="00EA1DE3">
      <w:pPr>
        <w:jc w:val="both"/>
        <w:rPr>
          <w:rFonts w:cs="Arial"/>
          <w:sz w:val="24"/>
          <w:szCs w:val="24"/>
          <w:lang w:val="pl-PL"/>
        </w:rPr>
      </w:pPr>
      <w:r w:rsidRPr="0075535F">
        <w:rPr>
          <w:rFonts w:cs="Arial"/>
          <w:sz w:val="24"/>
          <w:szCs w:val="24"/>
          <w:lang w:val="pl-PL"/>
        </w:rPr>
        <w:t>Sigurnost medicinskih ustanova i važnih objekata (lokalna samouprava i sl.) ima značaja jer je funkcionalnost ovih zgrada odmah nakon zemljotresa od velikog značaja za organizovanje neposrednog odgovora službi u  vanrednoj situaciji.</w:t>
      </w:r>
    </w:p>
    <w:p w:rsidR="00EA1DE3" w:rsidRPr="0075535F" w:rsidRDefault="00EA1DE3" w:rsidP="00EA1DE3">
      <w:pPr>
        <w:jc w:val="both"/>
        <w:rPr>
          <w:rFonts w:cs="Arial"/>
          <w:sz w:val="24"/>
          <w:szCs w:val="24"/>
          <w:lang w:val="sr-Latn-CS"/>
        </w:rPr>
      </w:pPr>
      <w:r w:rsidRPr="0075535F">
        <w:rPr>
          <w:rFonts w:cs="Arial"/>
          <w:sz w:val="24"/>
          <w:szCs w:val="24"/>
          <w:lang w:val="sr-Latn-CS"/>
        </w:rPr>
        <w:t>Na prostoru opštine Berane zastupljena su dva vida stanovanja: kolektivno i individualno.</w:t>
      </w:r>
    </w:p>
    <w:p w:rsidR="00EA1DE3" w:rsidRDefault="00EA1DE3" w:rsidP="00EA1DE3">
      <w:pPr>
        <w:jc w:val="both"/>
        <w:rPr>
          <w:rFonts w:cs="Arial"/>
          <w:lang w:val="sr-Latn-CS"/>
        </w:rPr>
      </w:pPr>
      <w:r w:rsidRPr="0075535F">
        <w:rPr>
          <w:rFonts w:cs="Arial"/>
          <w:i/>
          <w:iCs/>
          <w:sz w:val="24"/>
          <w:szCs w:val="24"/>
          <w:lang w:val="sr-Latn-CS"/>
        </w:rPr>
        <w:t>Kolektivno stanovanje</w:t>
      </w:r>
      <w:r w:rsidRPr="0075535F">
        <w:rPr>
          <w:rFonts w:cs="Arial"/>
          <w:sz w:val="24"/>
          <w:szCs w:val="24"/>
          <w:lang w:val="sr-Latn-CS"/>
        </w:rPr>
        <w:t xml:space="preserve"> je zastupljeno u Beranama i uglavnom je u objektima spratnosti PO+P+4, manje od PO+P+8 do PO+P+11.  ukupan stambeni fond u kolektivnom stanovanju obuhvata oko 1440 stambenih jedinica.  Smatrajući da je prosječan broj nastanjenih 3-3.5</w:t>
      </w:r>
      <w:r>
        <w:rPr>
          <w:rFonts w:cs="Arial"/>
          <w:lang w:val="sr-Latn-CS"/>
        </w:rPr>
        <w:t xml:space="preserve"> obuhvat populacije koja živi u kolektivnom tipu smještaja je od 4300 -5000 stanovnika. </w:t>
      </w:r>
    </w:p>
    <w:p w:rsidR="00E47E56" w:rsidRDefault="00E47E56" w:rsidP="00EA1DE3">
      <w:pPr>
        <w:jc w:val="both"/>
        <w:rPr>
          <w:rFonts w:cs="Arial"/>
          <w:lang w:val="sr-Latn-CS"/>
        </w:rPr>
      </w:pPr>
    </w:p>
    <w:p w:rsidR="00E47E56" w:rsidRDefault="00E47E56" w:rsidP="00EA1DE3">
      <w:pPr>
        <w:jc w:val="both"/>
        <w:rPr>
          <w:rFonts w:cs="Arial"/>
          <w:lang w:val="sr-Latn-CS"/>
        </w:rPr>
      </w:pPr>
    </w:p>
    <w:p w:rsidR="00EA1DE3" w:rsidRDefault="00EA1DE3" w:rsidP="00EA1DE3">
      <w:pPr>
        <w:jc w:val="both"/>
        <w:rPr>
          <w:rFonts w:cs="Arial"/>
          <w:lang w:val="sr-Latn-CS"/>
        </w:rPr>
      </w:pPr>
      <w:r>
        <w:rPr>
          <w:rFonts w:cs="Arial"/>
          <w:lang w:val="sr-Latn-CS"/>
        </w:rPr>
        <w:lastRenderedPageBreak/>
        <w:t xml:space="preserve"> </w:t>
      </w:r>
    </w:p>
    <w:p w:rsidR="00EA1DE3" w:rsidRPr="0075535F" w:rsidRDefault="00EA1DE3" w:rsidP="00EA1DE3">
      <w:pPr>
        <w:spacing w:after="0"/>
        <w:rPr>
          <w:rFonts w:cs="Arial"/>
          <w:i/>
          <w:sz w:val="24"/>
          <w:szCs w:val="24"/>
          <w:lang w:val="sr-Latn-CS"/>
        </w:rPr>
      </w:pPr>
      <w:r>
        <w:rPr>
          <w:rFonts w:cs="Arial"/>
          <w:b/>
          <w:i/>
          <w:lang w:val="sr-Latn-CS"/>
        </w:rPr>
        <w:t xml:space="preserve">                                                      </w:t>
      </w:r>
      <w:r w:rsidRPr="0075535F">
        <w:rPr>
          <w:rFonts w:cs="Arial"/>
          <w:b/>
          <w:i/>
          <w:sz w:val="24"/>
          <w:szCs w:val="24"/>
          <w:lang w:val="sr-Latn-CS"/>
        </w:rPr>
        <w:t>Tabela 5.</w:t>
      </w:r>
      <w:r w:rsidRPr="0075535F">
        <w:rPr>
          <w:rFonts w:cs="Arial"/>
          <w:i/>
          <w:sz w:val="24"/>
          <w:szCs w:val="24"/>
          <w:lang w:val="sr-Latn-CS"/>
        </w:rPr>
        <w:t xml:space="preserve"> Spratnost zgrada kolektivnog stanovanja</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693"/>
        <w:gridCol w:w="864"/>
      </w:tblGrid>
      <w:tr w:rsidR="00EA1DE3" w:rsidRPr="0075535F" w:rsidTr="0046375D">
        <w:trPr>
          <w:jc w:val="center"/>
        </w:trPr>
        <w:tc>
          <w:tcPr>
            <w:tcW w:w="2693" w:type="dxa"/>
            <w:tcBorders>
              <w:top w:val="single" w:sz="4" w:space="0" w:color="auto"/>
              <w:left w:val="single" w:sz="4" w:space="0" w:color="auto"/>
              <w:bottom w:val="single" w:sz="4" w:space="0" w:color="auto"/>
              <w:right w:val="single" w:sz="4" w:space="0" w:color="auto"/>
            </w:tcBorders>
          </w:tcPr>
          <w:p w:rsidR="00EA1DE3" w:rsidRPr="0075535F" w:rsidRDefault="00EA1DE3" w:rsidP="0046375D">
            <w:pPr>
              <w:spacing w:after="0" w:line="240" w:lineRule="auto"/>
              <w:jc w:val="center"/>
              <w:rPr>
                <w:rFonts w:cs="Arial"/>
                <w:sz w:val="24"/>
                <w:szCs w:val="24"/>
                <w:lang w:val="pl-PL"/>
              </w:rPr>
            </w:pPr>
            <w:r w:rsidRPr="0075535F">
              <w:rPr>
                <w:rFonts w:cs="Arial"/>
                <w:sz w:val="24"/>
                <w:szCs w:val="24"/>
                <w:lang w:val="pl-PL"/>
              </w:rPr>
              <w:t>Spratnost</w:t>
            </w:r>
          </w:p>
          <w:p w:rsidR="00EA1DE3" w:rsidRPr="0075535F" w:rsidRDefault="00EA1DE3" w:rsidP="0046375D">
            <w:pPr>
              <w:spacing w:after="0" w:line="240" w:lineRule="auto"/>
              <w:rPr>
                <w:rFonts w:cs="Arial"/>
                <w:sz w:val="24"/>
                <w:szCs w:val="24"/>
                <w:lang w:val="pl-PL"/>
              </w:rPr>
            </w:pPr>
            <w:r w:rsidRPr="0075535F">
              <w:rPr>
                <w:rFonts w:cs="Arial"/>
                <w:sz w:val="24"/>
                <w:szCs w:val="24"/>
                <w:lang w:val="pl-PL"/>
              </w:rPr>
              <w:t>(ne računajuću suteren)</w:t>
            </w:r>
          </w:p>
        </w:tc>
        <w:tc>
          <w:tcPr>
            <w:tcW w:w="851" w:type="dxa"/>
            <w:tcBorders>
              <w:top w:val="single" w:sz="4" w:space="0" w:color="auto"/>
              <w:left w:val="single" w:sz="4" w:space="0" w:color="auto"/>
              <w:bottom w:val="single" w:sz="4" w:space="0" w:color="auto"/>
              <w:right w:val="single" w:sz="4" w:space="0" w:color="auto"/>
            </w:tcBorders>
          </w:tcPr>
          <w:p w:rsidR="00EA1DE3" w:rsidRPr="0075535F" w:rsidRDefault="00EA1DE3" w:rsidP="0046375D">
            <w:pPr>
              <w:spacing w:after="0" w:line="240" w:lineRule="auto"/>
              <w:jc w:val="both"/>
              <w:rPr>
                <w:rFonts w:cs="Arial"/>
                <w:sz w:val="24"/>
                <w:szCs w:val="24"/>
                <w:lang w:val="pl-PL"/>
              </w:rPr>
            </w:pPr>
            <w:r w:rsidRPr="0075535F">
              <w:rPr>
                <w:rFonts w:cs="Arial"/>
                <w:sz w:val="24"/>
                <w:szCs w:val="24"/>
                <w:lang w:val="pl-PL"/>
              </w:rPr>
              <w:t>Broj zgrada</w:t>
            </w:r>
          </w:p>
        </w:tc>
      </w:tr>
      <w:tr w:rsidR="00EA1DE3" w:rsidRPr="0075535F" w:rsidTr="0046375D">
        <w:trPr>
          <w:jc w:val="center"/>
        </w:trPr>
        <w:tc>
          <w:tcPr>
            <w:tcW w:w="2693" w:type="dxa"/>
            <w:tcBorders>
              <w:top w:val="single" w:sz="4" w:space="0" w:color="auto"/>
              <w:left w:val="single" w:sz="4" w:space="0" w:color="auto"/>
              <w:bottom w:val="single" w:sz="4" w:space="0" w:color="auto"/>
              <w:right w:val="single" w:sz="4" w:space="0" w:color="auto"/>
            </w:tcBorders>
          </w:tcPr>
          <w:p w:rsidR="00EA1DE3" w:rsidRPr="0075535F" w:rsidRDefault="00EA1DE3" w:rsidP="0046375D">
            <w:pPr>
              <w:spacing w:after="0" w:line="240" w:lineRule="auto"/>
              <w:jc w:val="center"/>
              <w:rPr>
                <w:rFonts w:cs="Arial"/>
                <w:sz w:val="24"/>
                <w:szCs w:val="24"/>
                <w:lang w:val="pl-PL"/>
              </w:rPr>
            </w:pPr>
            <w:r w:rsidRPr="0075535F">
              <w:rPr>
                <w:rFonts w:cs="Arial"/>
                <w:sz w:val="24"/>
                <w:szCs w:val="24"/>
                <w:lang w:val="pl-PL"/>
              </w:rPr>
              <w:t>P+1</w:t>
            </w:r>
          </w:p>
        </w:tc>
        <w:tc>
          <w:tcPr>
            <w:tcW w:w="851" w:type="dxa"/>
            <w:tcBorders>
              <w:top w:val="single" w:sz="4" w:space="0" w:color="auto"/>
              <w:left w:val="single" w:sz="4" w:space="0" w:color="auto"/>
              <w:bottom w:val="single" w:sz="4" w:space="0" w:color="auto"/>
              <w:right w:val="single" w:sz="4" w:space="0" w:color="auto"/>
            </w:tcBorders>
          </w:tcPr>
          <w:p w:rsidR="00EA1DE3" w:rsidRPr="0075535F" w:rsidRDefault="00EA1DE3" w:rsidP="0046375D">
            <w:pPr>
              <w:spacing w:after="0" w:line="240" w:lineRule="auto"/>
              <w:jc w:val="center"/>
              <w:rPr>
                <w:rFonts w:cs="Arial"/>
                <w:sz w:val="24"/>
                <w:szCs w:val="24"/>
                <w:lang w:val="pl-PL"/>
              </w:rPr>
            </w:pPr>
            <w:r w:rsidRPr="0075535F">
              <w:rPr>
                <w:rFonts w:cs="Arial"/>
                <w:sz w:val="24"/>
                <w:szCs w:val="24"/>
                <w:lang w:val="pl-PL"/>
              </w:rPr>
              <w:t>23</w:t>
            </w:r>
          </w:p>
        </w:tc>
      </w:tr>
      <w:tr w:rsidR="00EA1DE3" w:rsidRPr="0075535F" w:rsidTr="0046375D">
        <w:trPr>
          <w:jc w:val="center"/>
        </w:trPr>
        <w:tc>
          <w:tcPr>
            <w:tcW w:w="2693" w:type="dxa"/>
            <w:tcBorders>
              <w:top w:val="single" w:sz="4" w:space="0" w:color="auto"/>
              <w:left w:val="single" w:sz="4" w:space="0" w:color="auto"/>
              <w:bottom w:val="single" w:sz="4" w:space="0" w:color="auto"/>
              <w:right w:val="single" w:sz="4" w:space="0" w:color="auto"/>
            </w:tcBorders>
          </w:tcPr>
          <w:p w:rsidR="00EA1DE3" w:rsidRPr="0075535F" w:rsidRDefault="00EA1DE3" w:rsidP="0046375D">
            <w:pPr>
              <w:spacing w:after="0" w:line="240" w:lineRule="auto"/>
              <w:jc w:val="center"/>
              <w:rPr>
                <w:rFonts w:cs="Arial"/>
                <w:sz w:val="24"/>
                <w:szCs w:val="24"/>
                <w:lang w:val="pl-PL"/>
              </w:rPr>
            </w:pPr>
            <w:r w:rsidRPr="0075535F">
              <w:rPr>
                <w:rFonts w:cs="Arial"/>
                <w:sz w:val="24"/>
                <w:szCs w:val="24"/>
                <w:lang w:val="pl-PL"/>
              </w:rPr>
              <w:t>P+2</w:t>
            </w:r>
          </w:p>
        </w:tc>
        <w:tc>
          <w:tcPr>
            <w:tcW w:w="851" w:type="dxa"/>
            <w:tcBorders>
              <w:top w:val="single" w:sz="4" w:space="0" w:color="auto"/>
              <w:left w:val="single" w:sz="4" w:space="0" w:color="auto"/>
              <w:bottom w:val="single" w:sz="4" w:space="0" w:color="auto"/>
              <w:right w:val="single" w:sz="4" w:space="0" w:color="auto"/>
            </w:tcBorders>
          </w:tcPr>
          <w:p w:rsidR="00EA1DE3" w:rsidRPr="0075535F" w:rsidRDefault="00EA1DE3" w:rsidP="0046375D">
            <w:pPr>
              <w:spacing w:after="0" w:line="240" w:lineRule="auto"/>
              <w:jc w:val="center"/>
              <w:rPr>
                <w:rFonts w:cs="Arial"/>
                <w:sz w:val="24"/>
                <w:szCs w:val="24"/>
                <w:lang w:val="pl-PL"/>
              </w:rPr>
            </w:pPr>
            <w:r w:rsidRPr="0075535F">
              <w:rPr>
                <w:rFonts w:cs="Arial"/>
                <w:sz w:val="24"/>
                <w:szCs w:val="24"/>
                <w:lang w:val="pl-PL"/>
              </w:rPr>
              <w:t>13</w:t>
            </w:r>
          </w:p>
        </w:tc>
      </w:tr>
      <w:tr w:rsidR="00EA1DE3" w:rsidRPr="0075535F" w:rsidTr="0046375D">
        <w:trPr>
          <w:jc w:val="center"/>
        </w:trPr>
        <w:tc>
          <w:tcPr>
            <w:tcW w:w="2693" w:type="dxa"/>
            <w:tcBorders>
              <w:top w:val="single" w:sz="4" w:space="0" w:color="auto"/>
              <w:left w:val="single" w:sz="4" w:space="0" w:color="auto"/>
              <w:bottom w:val="single" w:sz="4" w:space="0" w:color="auto"/>
              <w:right w:val="single" w:sz="4" w:space="0" w:color="auto"/>
            </w:tcBorders>
          </w:tcPr>
          <w:p w:rsidR="00EA1DE3" w:rsidRPr="0075535F" w:rsidRDefault="00EA1DE3" w:rsidP="0046375D">
            <w:pPr>
              <w:spacing w:after="0" w:line="240" w:lineRule="auto"/>
              <w:jc w:val="center"/>
              <w:rPr>
                <w:rFonts w:cs="Arial"/>
                <w:sz w:val="24"/>
                <w:szCs w:val="24"/>
                <w:lang w:val="pl-PL"/>
              </w:rPr>
            </w:pPr>
            <w:r w:rsidRPr="0075535F">
              <w:rPr>
                <w:rFonts w:cs="Arial"/>
                <w:sz w:val="24"/>
                <w:szCs w:val="24"/>
                <w:lang w:val="pl-PL"/>
              </w:rPr>
              <w:t>P+3</w:t>
            </w:r>
          </w:p>
        </w:tc>
        <w:tc>
          <w:tcPr>
            <w:tcW w:w="851" w:type="dxa"/>
            <w:tcBorders>
              <w:top w:val="single" w:sz="4" w:space="0" w:color="auto"/>
              <w:left w:val="single" w:sz="4" w:space="0" w:color="auto"/>
              <w:bottom w:val="single" w:sz="4" w:space="0" w:color="auto"/>
              <w:right w:val="single" w:sz="4" w:space="0" w:color="auto"/>
            </w:tcBorders>
          </w:tcPr>
          <w:p w:rsidR="00EA1DE3" w:rsidRPr="0075535F" w:rsidRDefault="00EA1DE3" w:rsidP="0046375D">
            <w:pPr>
              <w:spacing w:after="0" w:line="240" w:lineRule="auto"/>
              <w:jc w:val="center"/>
              <w:rPr>
                <w:rFonts w:cs="Arial"/>
                <w:sz w:val="24"/>
                <w:szCs w:val="24"/>
                <w:lang w:val="pl-PL"/>
              </w:rPr>
            </w:pPr>
            <w:r w:rsidRPr="0075535F">
              <w:rPr>
                <w:rFonts w:cs="Arial"/>
                <w:sz w:val="24"/>
                <w:szCs w:val="24"/>
                <w:lang w:val="pl-PL"/>
              </w:rPr>
              <w:t>19</w:t>
            </w:r>
          </w:p>
        </w:tc>
      </w:tr>
      <w:tr w:rsidR="00EA1DE3" w:rsidRPr="0075535F" w:rsidTr="0046375D">
        <w:trPr>
          <w:jc w:val="center"/>
        </w:trPr>
        <w:tc>
          <w:tcPr>
            <w:tcW w:w="2693" w:type="dxa"/>
            <w:tcBorders>
              <w:top w:val="single" w:sz="4" w:space="0" w:color="auto"/>
              <w:left w:val="single" w:sz="4" w:space="0" w:color="auto"/>
              <w:bottom w:val="single" w:sz="4" w:space="0" w:color="auto"/>
              <w:right w:val="single" w:sz="4" w:space="0" w:color="auto"/>
            </w:tcBorders>
          </w:tcPr>
          <w:p w:rsidR="00EA1DE3" w:rsidRPr="0075535F" w:rsidRDefault="00EA1DE3" w:rsidP="0046375D">
            <w:pPr>
              <w:spacing w:after="0" w:line="240" w:lineRule="auto"/>
              <w:jc w:val="center"/>
              <w:rPr>
                <w:rFonts w:cs="Arial"/>
                <w:sz w:val="24"/>
                <w:szCs w:val="24"/>
                <w:lang w:val="pl-PL"/>
              </w:rPr>
            </w:pPr>
            <w:r w:rsidRPr="0075535F">
              <w:rPr>
                <w:rFonts w:cs="Arial"/>
                <w:sz w:val="24"/>
                <w:szCs w:val="24"/>
                <w:lang w:val="pl-PL"/>
              </w:rPr>
              <w:t>P+4</w:t>
            </w:r>
          </w:p>
        </w:tc>
        <w:tc>
          <w:tcPr>
            <w:tcW w:w="851" w:type="dxa"/>
            <w:tcBorders>
              <w:top w:val="single" w:sz="4" w:space="0" w:color="auto"/>
              <w:left w:val="single" w:sz="4" w:space="0" w:color="auto"/>
              <w:bottom w:val="single" w:sz="4" w:space="0" w:color="auto"/>
              <w:right w:val="single" w:sz="4" w:space="0" w:color="auto"/>
            </w:tcBorders>
          </w:tcPr>
          <w:p w:rsidR="00EA1DE3" w:rsidRPr="0075535F" w:rsidRDefault="00EA1DE3" w:rsidP="0046375D">
            <w:pPr>
              <w:spacing w:after="0" w:line="240" w:lineRule="auto"/>
              <w:jc w:val="center"/>
              <w:rPr>
                <w:rFonts w:cs="Arial"/>
                <w:sz w:val="24"/>
                <w:szCs w:val="24"/>
                <w:lang w:val="pl-PL"/>
              </w:rPr>
            </w:pPr>
            <w:r w:rsidRPr="0075535F">
              <w:rPr>
                <w:rFonts w:cs="Arial"/>
                <w:sz w:val="24"/>
                <w:szCs w:val="24"/>
                <w:lang w:val="pl-PL"/>
              </w:rPr>
              <w:t>27</w:t>
            </w:r>
          </w:p>
        </w:tc>
      </w:tr>
      <w:tr w:rsidR="00EA1DE3" w:rsidRPr="0075535F" w:rsidTr="0046375D">
        <w:trPr>
          <w:jc w:val="center"/>
        </w:trPr>
        <w:tc>
          <w:tcPr>
            <w:tcW w:w="2693" w:type="dxa"/>
            <w:tcBorders>
              <w:top w:val="single" w:sz="4" w:space="0" w:color="auto"/>
              <w:left w:val="single" w:sz="4" w:space="0" w:color="auto"/>
              <w:bottom w:val="single" w:sz="4" w:space="0" w:color="auto"/>
              <w:right w:val="single" w:sz="4" w:space="0" w:color="auto"/>
            </w:tcBorders>
          </w:tcPr>
          <w:p w:rsidR="00EA1DE3" w:rsidRPr="0075535F" w:rsidRDefault="00EA1DE3" w:rsidP="0046375D">
            <w:pPr>
              <w:spacing w:after="0" w:line="240" w:lineRule="auto"/>
              <w:jc w:val="center"/>
              <w:rPr>
                <w:rFonts w:cs="Arial"/>
                <w:sz w:val="24"/>
                <w:szCs w:val="24"/>
                <w:lang w:val="pl-PL"/>
              </w:rPr>
            </w:pPr>
            <w:r w:rsidRPr="0075535F">
              <w:rPr>
                <w:rFonts w:cs="Arial"/>
                <w:sz w:val="24"/>
                <w:szCs w:val="24"/>
                <w:lang w:val="pl-PL"/>
              </w:rPr>
              <w:t>P+5</w:t>
            </w:r>
          </w:p>
        </w:tc>
        <w:tc>
          <w:tcPr>
            <w:tcW w:w="851" w:type="dxa"/>
            <w:tcBorders>
              <w:top w:val="single" w:sz="4" w:space="0" w:color="auto"/>
              <w:left w:val="single" w:sz="4" w:space="0" w:color="auto"/>
              <w:bottom w:val="single" w:sz="4" w:space="0" w:color="auto"/>
              <w:right w:val="single" w:sz="4" w:space="0" w:color="auto"/>
            </w:tcBorders>
          </w:tcPr>
          <w:p w:rsidR="00EA1DE3" w:rsidRPr="0075535F" w:rsidRDefault="00EA1DE3" w:rsidP="0046375D">
            <w:pPr>
              <w:spacing w:after="0" w:line="240" w:lineRule="auto"/>
              <w:jc w:val="center"/>
              <w:rPr>
                <w:rFonts w:cs="Arial"/>
                <w:sz w:val="24"/>
                <w:szCs w:val="24"/>
                <w:lang w:val="pl-PL"/>
              </w:rPr>
            </w:pPr>
            <w:r w:rsidRPr="0075535F">
              <w:rPr>
                <w:rFonts w:cs="Arial"/>
                <w:sz w:val="24"/>
                <w:szCs w:val="24"/>
                <w:lang w:val="pl-PL"/>
              </w:rPr>
              <w:t>10</w:t>
            </w:r>
          </w:p>
        </w:tc>
      </w:tr>
      <w:tr w:rsidR="00EA1DE3" w:rsidRPr="0075535F" w:rsidTr="0046375D">
        <w:trPr>
          <w:jc w:val="center"/>
        </w:trPr>
        <w:tc>
          <w:tcPr>
            <w:tcW w:w="2693" w:type="dxa"/>
            <w:tcBorders>
              <w:top w:val="single" w:sz="4" w:space="0" w:color="auto"/>
              <w:left w:val="single" w:sz="4" w:space="0" w:color="auto"/>
              <w:bottom w:val="single" w:sz="4" w:space="0" w:color="auto"/>
              <w:right w:val="single" w:sz="4" w:space="0" w:color="auto"/>
            </w:tcBorders>
          </w:tcPr>
          <w:p w:rsidR="00EA1DE3" w:rsidRPr="0075535F" w:rsidRDefault="00EA1DE3" w:rsidP="0046375D">
            <w:pPr>
              <w:spacing w:after="0" w:line="240" w:lineRule="auto"/>
              <w:jc w:val="center"/>
              <w:rPr>
                <w:rFonts w:cs="Arial"/>
                <w:sz w:val="24"/>
                <w:szCs w:val="24"/>
                <w:lang w:val="pl-PL"/>
              </w:rPr>
            </w:pPr>
            <w:r w:rsidRPr="0075535F">
              <w:rPr>
                <w:rFonts w:cs="Arial"/>
                <w:sz w:val="24"/>
                <w:szCs w:val="24"/>
                <w:lang w:val="pl-PL"/>
              </w:rPr>
              <w:t>P+6</w:t>
            </w:r>
          </w:p>
        </w:tc>
        <w:tc>
          <w:tcPr>
            <w:tcW w:w="851" w:type="dxa"/>
            <w:tcBorders>
              <w:top w:val="single" w:sz="4" w:space="0" w:color="auto"/>
              <w:left w:val="single" w:sz="4" w:space="0" w:color="auto"/>
              <w:bottom w:val="single" w:sz="4" w:space="0" w:color="auto"/>
              <w:right w:val="single" w:sz="4" w:space="0" w:color="auto"/>
            </w:tcBorders>
          </w:tcPr>
          <w:p w:rsidR="00EA1DE3" w:rsidRPr="0075535F" w:rsidRDefault="00EA1DE3" w:rsidP="0046375D">
            <w:pPr>
              <w:spacing w:after="0" w:line="240" w:lineRule="auto"/>
              <w:jc w:val="center"/>
              <w:rPr>
                <w:rFonts w:cs="Arial"/>
                <w:sz w:val="24"/>
                <w:szCs w:val="24"/>
                <w:lang w:val="pl-PL"/>
              </w:rPr>
            </w:pPr>
            <w:r w:rsidRPr="0075535F">
              <w:rPr>
                <w:rFonts w:cs="Arial"/>
                <w:sz w:val="24"/>
                <w:szCs w:val="24"/>
                <w:lang w:val="pl-PL"/>
              </w:rPr>
              <w:t>2</w:t>
            </w:r>
          </w:p>
        </w:tc>
      </w:tr>
      <w:tr w:rsidR="00EA1DE3" w:rsidRPr="0075535F" w:rsidTr="0046375D">
        <w:trPr>
          <w:jc w:val="center"/>
        </w:trPr>
        <w:tc>
          <w:tcPr>
            <w:tcW w:w="2693" w:type="dxa"/>
            <w:tcBorders>
              <w:top w:val="single" w:sz="4" w:space="0" w:color="auto"/>
              <w:left w:val="single" w:sz="4" w:space="0" w:color="auto"/>
              <w:bottom w:val="single" w:sz="4" w:space="0" w:color="auto"/>
              <w:right w:val="single" w:sz="4" w:space="0" w:color="auto"/>
            </w:tcBorders>
          </w:tcPr>
          <w:p w:rsidR="00EA1DE3" w:rsidRPr="0075535F" w:rsidRDefault="00EA1DE3" w:rsidP="0046375D">
            <w:pPr>
              <w:spacing w:after="0" w:line="240" w:lineRule="auto"/>
              <w:jc w:val="center"/>
              <w:rPr>
                <w:rFonts w:cs="Arial"/>
                <w:sz w:val="24"/>
                <w:szCs w:val="24"/>
                <w:lang w:val="pl-PL"/>
              </w:rPr>
            </w:pPr>
            <w:r w:rsidRPr="0075535F">
              <w:rPr>
                <w:rFonts w:cs="Arial"/>
                <w:sz w:val="24"/>
                <w:szCs w:val="24"/>
                <w:lang w:val="pl-PL"/>
              </w:rPr>
              <w:t>P+7</w:t>
            </w:r>
          </w:p>
        </w:tc>
        <w:tc>
          <w:tcPr>
            <w:tcW w:w="851" w:type="dxa"/>
            <w:tcBorders>
              <w:top w:val="single" w:sz="4" w:space="0" w:color="auto"/>
              <w:left w:val="single" w:sz="4" w:space="0" w:color="auto"/>
              <w:bottom w:val="single" w:sz="4" w:space="0" w:color="auto"/>
              <w:right w:val="single" w:sz="4" w:space="0" w:color="auto"/>
            </w:tcBorders>
          </w:tcPr>
          <w:p w:rsidR="00EA1DE3" w:rsidRPr="0075535F" w:rsidRDefault="00EA1DE3" w:rsidP="0046375D">
            <w:pPr>
              <w:spacing w:after="0" w:line="240" w:lineRule="auto"/>
              <w:jc w:val="center"/>
              <w:rPr>
                <w:rFonts w:cs="Arial"/>
                <w:sz w:val="24"/>
                <w:szCs w:val="24"/>
                <w:lang w:val="pl-PL"/>
              </w:rPr>
            </w:pPr>
            <w:r w:rsidRPr="0075535F">
              <w:rPr>
                <w:rFonts w:cs="Arial"/>
                <w:sz w:val="24"/>
                <w:szCs w:val="24"/>
                <w:lang w:val="pl-PL"/>
              </w:rPr>
              <w:t>1</w:t>
            </w:r>
          </w:p>
        </w:tc>
      </w:tr>
      <w:tr w:rsidR="00EA1DE3" w:rsidRPr="0075535F" w:rsidTr="0046375D">
        <w:trPr>
          <w:jc w:val="center"/>
        </w:trPr>
        <w:tc>
          <w:tcPr>
            <w:tcW w:w="2693" w:type="dxa"/>
            <w:tcBorders>
              <w:top w:val="single" w:sz="4" w:space="0" w:color="auto"/>
              <w:left w:val="single" w:sz="4" w:space="0" w:color="auto"/>
              <w:bottom w:val="single" w:sz="4" w:space="0" w:color="auto"/>
              <w:right w:val="single" w:sz="4" w:space="0" w:color="auto"/>
            </w:tcBorders>
          </w:tcPr>
          <w:p w:rsidR="00EA1DE3" w:rsidRPr="0075535F" w:rsidRDefault="00EA1DE3" w:rsidP="0046375D">
            <w:pPr>
              <w:spacing w:after="0" w:line="240" w:lineRule="auto"/>
              <w:jc w:val="center"/>
              <w:rPr>
                <w:rFonts w:cs="Arial"/>
                <w:sz w:val="24"/>
                <w:szCs w:val="24"/>
                <w:lang w:val="pl-PL"/>
              </w:rPr>
            </w:pPr>
            <w:r w:rsidRPr="0075535F">
              <w:rPr>
                <w:rFonts w:cs="Arial"/>
                <w:sz w:val="24"/>
                <w:szCs w:val="24"/>
                <w:lang w:val="pl-PL"/>
              </w:rPr>
              <w:t>P+8</w:t>
            </w:r>
          </w:p>
        </w:tc>
        <w:tc>
          <w:tcPr>
            <w:tcW w:w="851" w:type="dxa"/>
            <w:tcBorders>
              <w:top w:val="single" w:sz="4" w:space="0" w:color="auto"/>
              <w:left w:val="single" w:sz="4" w:space="0" w:color="auto"/>
              <w:bottom w:val="single" w:sz="4" w:space="0" w:color="auto"/>
              <w:right w:val="single" w:sz="4" w:space="0" w:color="auto"/>
            </w:tcBorders>
          </w:tcPr>
          <w:p w:rsidR="00EA1DE3" w:rsidRPr="0075535F" w:rsidRDefault="00EA1DE3" w:rsidP="0046375D">
            <w:pPr>
              <w:spacing w:after="0" w:line="240" w:lineRule="auto"/>
              <w:jc w:val="center"/>
              <w:rPr>
                <w:rFonts w:cs="Arial"/>
                <w:sz w:val="24"/>
                <w:szCs w:val="24"/>
                <w:lang w:val="pl-PL"/>
              </w:rPr>
            </w:pPr>
            <w:r w:rsidRPr="0075535F">
              <w:rPr>
                <w:rFonts w:cs="Arial"/>
                <w:sz w:val="24"/>
                <w:szCs w:val="24"/>
                <w:lang w:val="pl-PL"/>
              </w:rPr>
              <w:t>2</w:t>
            </w:r>
          </w:p>
        </w:tc>
      </w:tr>
      <w:tr w:rsidR="00EA1DE3" w:rsidRPr="0075535F" w:rsidTr="0046375D">
        <w:trPr>
          <w:jc w:val="center"/>
        </w:trPr>
        <w:tc>
          <w:tcPr>
            <w:tcW w:w="2693" w:type="dxa"/>
            <w:tcBorders>
              <w:top w:val="single" w:sz="4" w:space="0" w:color="auto"/>
              <w:left w:val="single" w:sz="4" w:space="0" w:color="auto"/>
              <w:bottom w:val="single" w:sz="4" w:space="0" w:color="auto"/>
              <w:right w:val="single" w:sz="4" w:space="0" w:color="auto"/>
            </w:tcBorders>
          </w:tcPr>
          <w:p w:rsidR="00EA1DE3" w:rsidRPr="0075535F" w:rsidRDefault="00EA1DE3" w:rsidP="0046375D">
            <w:pPr>
              <w:spacing w:after="0" w:line="240" w:lineRule="auto"/>
              <w:jc w:val="center"/>
              <w:rPr>
                <w:rFonts w:cs="Arial"/>
                <w:sz w:val="24"/>
                <w:szCs w:val="24"/>
                <w:lang w:val="pl-PL"/>
              </w:rPr>
            </w:pPr>
            <w:r w:rsidRPr="0075535F">
              <w:rPr>
                <w:rFonts w:cs="Arial"/>
                <w:sz w:val="24"/>
                <w:szCs w:val="24"/>
                <w:lang w:val="pl-PL"/>
              </w:rPr>
              <w:t>P+9</w:t>
            </w:r>
          </w:p>
        </w:tc>
        <w:tc>
          <w:tcPr>
            <w:tcW w:w="851" w:type="dxa"/>
            <w:tcBorders>
              <w:top w:val="single" w:sz="4" w:space="0" w:color="auto"/>
              <w:left w:val="single" w:sz="4" w:space="0" w:color="auto"/>
              <w:bottom w:val="single" w:sz="4" w:space="0" w:color="auto"/>
              <w:right w:val="single" w:sz="4" w:space="0" w:color="auto"/>
            </w:tcBorders>
          </w:tcPr>
          <w:p w:rsidR="00EA1DE3" w:rsidRPr="0075535F" w:rsidRDefault="00EA1DE3" w:rsidP="0046375D">
            <w:pPr>
              <w:spacing w:after="0" w:line="240" w:lineRule="auto"/>
              <w:jc w:val="center"/>
              <w:rPr>
                <w:rFonts w:cs="Arial"/>
                <w:sz w:val="24"/>
                <w:szCs w:val="24"/>
                <w:lang w:val="pl-PL"/>
              </w:rPr>
            </w:pPr>
            <w:r w:rsidRPr="0075535F">
              <w:rPr>
                <w:rFonts w:cs="Arial"/>
                <w:sz w:val="24"/>
                <w:szCs w:val="24"/>
                <w:lang w:val="pl-PL"/>
              </w:rPr>
              <w:t>3</w:t>
            </w:r>
          </w:p>
        </w:tc>
      </w:tr>
      <w:tr w:rsidR="00EA1DE3" w:rsidRPr="0075535F" w:rsidTr="0046375D">
        <w:trPr>
          <w:jc w:val="center"/>
        </w:trPr>
        <w:tc>
          <w:tcPr>
            <w:tcW w:w="2693" w:type="dxa"/>
            <w:tcBorders>
              <w:top w:val="single" w:sz="4" w:space="0" w:color="auto"/>
              <w:left w:val="single" w:sz="4" w:space="0" w:color="auto"/>
              <w:bottom w:val="single" w:sz="4" w:space="0" w:color="auto"/>
              <w:right w:val="single" w:sz="4" w:space="0" w:color="auto"/>
            </w:tcBorders>
          </w:tcPr>
          <w:p w:rsidR="00EA1DE3" w:rsidRPr="0075535F" w:rsidRDefault="00EA1DE3" w:rsidP="0046375D">
            <w:pPr>
              <w:spacing w:after="0" w:line="240" w:lineRule="auto"/>
              <w:jc w:val="center"/>
              <w:rPr>
                <w:rFonts w:cs="Arial"/>
                <w:sz w:val="24"/>
                <w:szCs w:val="24"/>
                <w:lang w:val="pl-PL"/>
              </w:rPr>
            </w:pPr>
            <w:r w:rsidRPr="0075535F">
              <w:rPr>
                <w:rFonts w:cs="Arial"/>
                <w:sz w:val="24"/>
                <w:szCs w:val="24"/>
                <w:lang w:val="pl-PL"/>
              </w:rPr>
              <w:t>P+10</w:t>
            </w:r>
          </w:p>
        </w:tc>
        <w:tc>
          <w:tcPr>
            <w:tcW w:w="851" w:type="dxa"/>
            <w:tcBorders>
              <w:top w:val="single" w:sz="4" w:space="0" w:color="auto"/>
              <w:left w:val="single" w:sz="4" w:space="0" w:color="auto"/>
              <w:bottom w:val="single" w:sz="4" w:space="0" w:color="auto"/>
              <w:right w:val="single" w:sz="4" w:space="0" w:color="auto"/>
            </w:tcBorders>
          </w:tcPr>
          <w:p w:rsidR="00EA1DE3" w:rsidRPr="0075535F" w:rsidRDefault="00EA1DE3" w:rsidP="0046375D">
            <w:pPr>
              <w:spacing w:after="0" w:line="240" w:lineRule="auto"/>
              <w:jc w:val="center"/>
              <w:rPr>
                <w:rFonts w:cs="Arial"/>
                <w:sz w:val="24"/>
                <w:szCs w:val="24"/>
                <w:lang w:val="pl-PL"/>
              </w:rPr>
            </w:pPr>
            <w:r w:rsidRPr="0075535F">
              <w:rPr>
                <w:rFonts w:cs="Arial"/>
                <w:sz w:val="24"/>
                <w:szCs w:val="24"/>
                <w:lang w:val="pl-PL"/>
              </w:rPr>
              <w:t>2</w:t>
            </w:r>
          </w:p>
        </w:tc>
      </w:tr>
      <w:tr w:rsidR="00EA1DE3" w:rsidRPr="0075535F" w:rsidTr="0046375D">
        <w:trPr>
          <w:jc w:val="center"/>
        </w:trPr>
        <w:tc>
          <w:tcPr>
            <w:tcW w:w="2693" w:type="dxa"/>
            <w:tcBorders>
              <w:top w:val="single" w:sz="4" w:space="0" w:color="auto"/>
              <w:left w:val="single" w:sz="4" w:space="0" w:color="auto"/>
              <w:bottom w:val="single" w:sz="4" w:space="0" w:color="auto"/>
              <w:right w:val="single" w:sz="4" w:space="0" w:color="auto"/>
            </w:tcBorders>
          </w:tcPr>
          <w:p w:rsidR="00EA1DE3" w:rsidRPr="0075535F" w:rsidRDefault="00EA1DE3" w:rsidP="0046375D">
            <w:pPr>
              <w:spacing w:after="0" w:line="240" w:lineRule="auto"/>
              <w:jc w:val="center"/>
              <w:rPr>
                <w:rFonts w:cs="Arial"/>
                <w:sz w:val="24"/>
                <w:szCs w:val="24"/>
                <w:lang w:val="pl-PL"/>
              </w:rPr>
            </w:pPr>
            <w:r w:rsidRPr="0075535F">
              <w:rPr>
                <w:rFonts w:cs="Arial"/>
                <w:sz w:val="24"/>
                <w:szCs w:val="24"/>
                <w:lang w:val="pl-PL"/>
              </w:rPr>
              <w:t>P+11</w:t>
            </w:r>
          </w:p>
        </w:tc>
        <w:tc>
          <w:tcPr>
            <w:tcW w:w="851" w:type="dxa"/>
            <w:tcBorders>
              <w:top w:val="single" w:sz="4" w:space="0" w:color="auto"/>
              <w:left w:val="single" w:sz="4" w:space="0" w:color="auto"/>
              <w:bottom w:val="single" w:sz="4" w:space="0" w:color="auto"/>
              <w:right w:val="single" w:sz="4" w:space="0" w:color="auto"/>
            </w:tcBorders>
          </w:tcPr>
          <w:p w:rsidR="00EA1DE3" w:rsidRPr="0075535F" w:rsidRDefault="00EA1DE3" w:rsidP="0046375D">
            <w:pPr>
              <w:spacing w:after="0" w:line="240" w:lineRule="auto"/>
              <w:jc w:val="center"/>
              <w:rPr>
                <w:rFonts w:cs="Arial"/>
                <w:sz w:val="24"/>
                <w:szCs w:val="24"/>
                <w:lang w:val="pl-PL"/>
              </w:rPr>
            </w:pPr>
            <w:r w:rsidRPr="0075535F">
              <w:rPr>
                <w:rFonts w:cs="Arial"/>
                <w:sz w:val="24"/>
                <w:szCs w:val="24"/>
                <w:lang w:val="pl-PL"/>
              </w:rPr>
              <w:t>1</w:t>
            </w:r>
          </w:p>
        </w:tc>
      </w:tr>
      <w:tr w:rsidR="00EA1DE3" w:rsidTr="0046375D">
        <w:trPr>
          <w:jc w:val="center"/>
        </w:trPr>
        <w:tc>
          <w:tcPr>
            <w:tcW w:w="2693" w:type="dxa"/>
            <w:tcBorders>
              <w:top w:val="single" w:sz="4" w:space="0" w:color="auto"/>
              <w:left w:val="single" w:sz="4" w:space="0" w:color="auto"/>
              <w:bottom w:val="single" w:sz="4" w:space="0" w:color="auto"/>
              <w:right w:val="single" w:sz="4" w:space="0" w:color="auto"/>
            </w:tcBorders>
          </w:tcPr>
          <w:p w:rsidR="00EA1DE3" w:rsidRPr="009B2B4E" w:rsidRDefault="00EA1DE3" w:rsidP="0046375D">
            <w:pPr>
              <w:spacing w:after="0" w:line="240" w:lineRule="auto"/>
              <w:jc w:val="center"/>
              <w:rPr>
                <w:rFonts w:cs="Arial"/>
                <w:lang w:val="pl-PL"/>
              </w:rPr>
            </w:pPr>
          </w:p>
        </w:tc>
        <w:tc>
          <w:tcPr>
            <w:tcW w:w="851" w:type="dxa"/>
            <w:tcBorders>
              <w:top w:val="single" w:sz="4" w:space="0" w:color="auto"/>
              <w:left w:val="single" w:sz="4" w:space="0" w:color="auto"/>
              <w:bottom w:val="single" w:sz="4" w:space="0" w:color="auto"/>
              <w:right w:val="single" w:sz="4" w:space="0" w:color="auto"/>
            </w:tcBorders>
          </w:tcPr>
          <w:p w:rsidR="00EA1DE3" w:rsidRPr="009B2B4E" w:rsidRDefault="00EA1DE3" w:rsidP="0046375D">
            <w:pPr>
              <w:spacing w:after="0" w:line="240" w:lineRule="auto"/>
              <w:jc w:val="center"/>
              <w:rPr>
                <w:rFonts w:cs="Arial"/>
                <w:lang w:val="pl-PL"/>
              </w:rPr>
            </w:pPr>
          </w:p>
        </w:tc>
      </w:tr>
    </w:tbl>
    <w:p w:rsidR="00EA1DE3" w:rsidRDefault="00EA1DE3" w:rsidP="00EA1DE3">
      <w:pPr>
        <w:jc w:val="both"/>
        <w:rPr>
          <w:rFonts w:cs="Arial"/>
          <w:i/>
          <w:iCs/>
          <w:lang w:val="sr-Latn-CS"/>
        </w:rPr>
      </w:pPr>
    </w:p>
    <w:p w:rsidR="00EA1DE3" w:rsidRPr="0075535F" w:rsidRDefault="00EA1DE3" w:rsidP="00EA1DE3">
      <w:pPr>
        <w:jc w:val="both"/>
        <w:rPr>
          <w:rFonts w:cs="Arial"/>
          <w:sz w:val="24"/>
          <w:szCs w:val="24"/>
          <w:lang w:val="sr-Latn-CS"/>
        </w:rPr>
      </w:pPr>
      <w:r w:rsidRPr="0075535F">
        <w:rPr>
          <w:rFonts w:cs="Arial"/>
          <w:iCs/>
          <w:sz w:val="24"/>
          <w:szCs w:val="24"/>
          <w:lang w:val="sr-Latn-CS"/>
        </w:rPr>
        <w:t>Individualno stanovanje</w:t>
      </w:r>
      <w:r w:rsidRPr="0075535F">
        <w:rPr>
          <w:rFonts w:cs="Arial"/>
          <w:sz w:val="24"/>
          <w:szCs w:val="24"/>
          <w:lang w:val="sr-Latn-CS"/>
        </w:rPr>
        <w:t xml:space="preserve"> je dominantni vid stanovanja u Beranama, a isključivi vid u ostalim naseljima. Spratnost kod tradicionalnih i kod manjeg broja novih objekata je Po+P. Kod novih stambenih objekata spratnost se kreće od Po+P+Pk do Po+P+2+Pk. Najčešći oblik je, dakle, samostojeći stambeni objekat, na parceli čija veličina je najčešće od 400 do nekoliko hiljada m². Manje parcele su češće u Beranama i u okolnim naseljima, a veće u perifernim planinskim naseljima. Važna aokolnost je da se okućnica najčešće može koristiti za siguran privremeni smještaj porodice/a koje nastanjuju sam objekat. </w:t>
      </w:r>
    </w:p>
    <w:p w:rsidR="00EA1DE3" w:rsidRDefault="00EA1DE3" w:rsidP="00EA1DE3">
      <w:pPr>
        <w:jc w:val="both"/>
        <w:rPr>
          <w:rFonts w:cs="Arial"/>
          <w:sz w:val="24"/>
          <w:szCs w:val="24"/>
          <w:lang w:val="sr-Latn-CS"/>
        </w:rPr>
      </w:pPr>
      <w:r w:rsidRPr="0075535F">
        <w:rPr>
          <w:rFonts w:cs="Arial"/>
          <w:sz w:val="24"/>
          <w:szCs w:val="24"/>
          <w:lang w:val="sr-Latn-CS"/>
        </w:rPr>
        <w:t>Kao poseban tip, odvaja se tradicionalna kuća koja je po kvalitetu najslabija. Spratnost kod tradicionalnih i kod manjeg broja novih objekata je Po+P.</w:t>
      </w:r>
    </w:p>
    <w:p w:rsidR="005A650A" w:rsidRPr="0075535F" w:rsidRDefault="005A650A" w:rsidP="00EA1DE3">
      <w:pPr>
        <w:jc w:val="both"/>
        <w:rPr>
          <w:rFonts w:cs="Arial"/>
          <w:sz w:val="24"/>
          <w:szCs w:val="24"/>
          <w:lang w:val="sr-Latn-CS"/>
        </w:rPr>
      </w:pPr>
    </w:p>
    <w:p w:rsidR="00EA1DE3" w:rsidRDefault="00EA1DE3" w:rsidP="00EA1DE3">
      <w:pPr>
        <w:rPr>
          <w:rFonts w:cs="Arial"/>
          <w:lang w:val="sr-Latn-CS"/>
        </w:rPr>
      </w:pPr>
      <w:r>
        <w:rPr>
          <w:rFonts w:cs="Arial"/>
          <w:noProof/>
        </w:rPr>
        <w:drawing>
          <wp:inline distT="0" distB="0" distL="0" distR="0">
            <wp:extent cx="1724025" cy="1285875"/>
            <wp:effectExtent l="19050" t="0" r="9525" b="0"/>
            <wp:docPr id="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srcRect/>
                    <a:stretch>
                      <a:fillRect/>
                    </a:stretch>
                  </pic:blipFill>
                  <pic:spPr bwMode="auto">
                    <a:xfrm>
                      <a:off x="0" y="0"/>
                      <a:ext cx="1724025" cy="1285875"/>
                    </a:xfrm>
                    <a:prstGeom prst="rect">
                      <a:avLst/>
                    </a:prstGeom>
                    <a:solidFill>
                      <a:srgbClr val="FFFFFF"/>
                    </a:solidFill>
                    <a:ln w="9525">
                      <a:noFill/>
                      <a:miter lim="800000"/>
                      <a:headEnd/>
                      <a:tailEnd/>
                    </a:ln>
                  </pic:spPr>
                </pic:pic>
              </a:graphicData>
            </a:graphic>
          </wp:inline>
        </w:drawing>
      </w:r>
      <w:r>
        <w:rPr>
          <w:rFonts w:cs="Arial"/>
          <w:lang w:val="sr-Latn-CS"/>
        </w:rPr>
        <w:t xml:space="preserve">  </w:t>
      </w:r>
      <w:r>
        <w:rPr>
          <w:rFonts w:cs="Arial"/>
          <w:noProof/>
        </w:rPr>
        <w:drawing>
          <wp:inline distT="0" distB="0" distL="0" distR="0">
            <wp:extent cx="1724025" cy="1295400"/>
            <wp:effectExtent l="19050" t="0" r="9525" b="0"/>
            <wp:docPr id="1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srcRect/>
                    <a:stretch>
                      <a:fillRect/>
                    </a:stretch>
                  </pic:blipFill>
                  <pic:spPr bwMode="auto">
                    <a:xfrm>
                      <a:off x="0" y="0"/>
                      <a:ext cx="1724025" cy="1295400"/>
                    </a:xfrm>
                    <a:prstGeom prst="rect">
                      <a:avLst/>
                    </a:prstGeom>
                    <a:solidFill>
                      <a:srgbClr val="FFFFFF"/>
                    </a:solidFill>
                    <a:ln w="9525">
                      <a:noFill/>
                      <a:miter lim="800000"/>
                      <a:headEnd/>
                      <a:tailEnd/>
                    </a:ln>
                  </pic:spPr>
                </pic:pic>
              </a:graphicData>
            </a:graphic>
          </wp:inline>
        </w:drawing>
      </w:r>
      <w:r>
        <w:rPr>
          <w:rFonts w:cs="Arial"/>
          <w:lang w:val="sr-Latn-CS"/>
        </w:rPr>
        <w:t xml:space="preserve">  </w:t>
      </w:r>
      <w:r>
        <w:rPr>
          <w:rFonts w:cs="Arial"/>
          <w:noProof/>
        </w:rPr>
        <w:drawing>
          <wp:inline distT="0" distB="0" distL="0" distR="0">
            <wp:extent cx="1724025" cy="1285875"/>
            <wp:effectExtent l="19050" t="0" r="9525" b="0"/>
            <wp:docPr id="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a:stretch>
                      <a:fillRect/>
                    </a:stretch>
                  </pic:blipFill>
                  <pic:spPr bwMode="auto">
                    <a:xfrm>
                      <a:off x="0" y="0"/>
                      <a:ext cx="1724025" cy="1285875"/>
                    </a:xfrm>
                    <a:prstGeom prst="rect">
                      <a:avLst/>
                    </a:prstGeom>
                    <a:solidFill>
                      <a:srgbClr val="FFFFFF"/>
                    </a:solidFill>
                    <a:ln w="9525">
                      <a:noFill/>
                      <a:miter lim="800000"/>
                      <a:headEnd/>
                      <a:tailEnd/>
                    </a:ln>
                  </pic:spPr>
                </pic:pic>
              </a:graphicData>
            </a:graphic>
          </wp:inline>
        </w:drawing>
      </w:r>
      <w:r w:rsidRPr="004C311D">
        <w:rPr>
          <w:rFonts w:cs="Arial"/>
          <w:lang w:val="sr-Latn-CS"/>
        </w:rPr>
        <w:tab/>
      </w:r>
    </w:p>
    <w:p w:rsidR="007333EF" w:rsidRPr="004C311D" w:rsidRDefault="007333EF" w:rsidP="009E0E83">
      <w:pPr>
        <w:jc w:val="center"/>
        <w:rPr>
          <w:rFonts w:cs="Arial"/>
          <w:lang w:val="sr-Latn-CS"/>
        </w:rPr>
      </w:pPr>
      <w:r>
        <w:rPr>
          <w:rFonts w:cs="Arial"/>
          <w:lang w:val="sr-Latn-CS"/>
        </w:rPr>
        <w:t>Primjer kolektivnog stanovanja u gradskom području</w:t>
      </w:r>
      <w:r w:rsidR="009E0E83">
        <w:rPr>
          <w:rFonts w:cs="Arial"/>
          <w:lang w:val="sr-Latn-CS"/>
        </w:rPr>
        <w:t xml:space="preserve"> (stara gradnja)</w:t>
      </w:r>
    </w:p>
    <w:p w:rsidR="00EA1DE3" w:rsidRPr="004C311D" w:rsidRDefault="00EA1DE3" w:rsidP="00EA1DE3">
      <w:pPr>
        <w:rPr>
          <w:rFonts w:cs="Arial"/>
          <w:shd w:val="clear" w:color="auto" w:fill="FFFF00"/>
          <w:lang w:val="sr-Latn-CS"/>
        </w:rPr>
      </w:pPr>
      <w:r>
        <w:rPr>
          <w:rFonts w:cs="Arial"/>
          <w:noProof/>
        </w:rPr>
        <w:lastRenderedPageBreak/>
        <w:drawing>
          <wp:inline distT="0" distB="0" distL="0" distR="0">
            <wp:extent cx="1866900" cy="1400175"/>
            <wp:effectExtent l="19050" t="0" r="0" b="0"/>
            <wp:docPr id="1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srcRect/>
                    <a:stretch>
                      <a:fillRect/>
                    </a:stretch>
                  </pic:blipFill>
                  <pic:spPr bwMode="auto">
                    <a:xfrm>
                      <a:off x="0" y="0"/>
                      <a:ext cx="1866900" cy="1400175"/>
                    </a:xfrm>
                    <a:prstGeom prst="rect">
                      <a:avLst/>
                    </a:prstGeom>
                    <a:solidFill>
                      <a:srgbClr val="FFFFFF"/>
                    </a:solidFill>
                    <a:ln w="9525">
                      <a:noFill/>
                      <a:miter lim="800000"/>
                      <a:headEnd/>
                      <a:tailEnd/>
                    </a:ln>
                  </pic:spPr>
                </pic:pic>
              </a:graphicData>
            </a:graphic>
          </wp:inline>
        </w:drawing>
      </w:r>
      <w:r>
        <w:rPr>
          <w:rFonts w:cs="Arial"/>
          <w:lang w:val="sr-Latn-CS"/>
        </w:rPr>
        <w:t xml:space="preserve"> </w:t>
      </w:r>
      <w:r w:rsidRPr="004C311D">
        <w:rPr>
          <w:rFonts w:cs="Arial"/>
          <w:lang w:val="sr-Latn-CS"/>
        </w:rPr>
        <w:t xml:space="preserve"> </w:t>
      </w:r>
      <w:r>
        <w:rPr>
          <w:rFonts w:cs="Arial"/>
          <w:noProof/>
        </w:rPr>
        <w:drawing>
          <wp:inline distT="0" distB="0" distL="0" distR="0">
            <wp:extent cx="1866900" cy="1400175"/>
            <wp:effectExtent l="19050" t="0" r="0" b="0"/>
            <wp:docPr id="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srcRect/>
                    <a:stretch>
                      <a:fillRect/>
                    </a:stretch>
                  </pic:blipFill>
                  <pic:spPr bwMode="auto">
                    <a:xfrm>
                      <a:off x="0" y="0"/>
                      <a:ext cx="1866900" cy="1400175"/>
                    </a:xfrm>
                    <a:prstGeom prst="rect">
                      <a:avLst/>
                    </a:prstGeom>
                    <a:solidFill>
                      <a:srgbClr val="FFFFFF"/>
                    </a:solidFill>
                    <a:ln w="9525">
                      <a:noFill/>
                      <a:miter lim="800000"/>
                      <a:headEnd/>
                      <a:tailEnd/>
                    </a:ln>
                  </pic:spPr>
                </pic:pic>
              </a:graphicData>
            </a:graphic>
          </wp:inline>
        </w:drawing>
      </w:r>
      <w:r>
        <w:rPr>
          <w:rFonts w:cs="Arial"/>
          <w:lang w:val="sr-Latn-CS"/>
        </w:rPr>
        <w:t xml:space="preserve"> </w:t>
      </w:r>
      <w:r w:rsidRPr="004C311D">
        <w:rPr>
          <w:rFonts w:cs="Arial"/>
          <w:lang w:val="sr-Latn-CS"/>
        </w:rPr>
        <w:t xml:space="preserve"> </w:t>
      </w:r>
      <w:r>
        <w:rPr>
          <w:rFonts w:cs="Arial"/>
          <w:noProof/>
        </w:rPr>
        <w:drawing>
          <wp:inline distT="0" distB="0" distL="0" distR="0">
            <wp:extent cx="1866900" cy="1400175"/>
            <wp:effectExtent l="19050" t="0" r="0" b="0"/>
            <wp:docPr id="2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srcRect/>
                    <a:stretch>
                      <a:fillRect/>
                    </a:stretch>
                  </pic:blipFill>
                  <pic:spPr bwMode="auto">
                    <a:xfrm>
                      <a:off x="0" y="0"/>
                      <a:ext cx="1866900" cy="1400175"/>
                    </a:xfrm>
                    <a:prstGeom prst="rect">
                      <a:avLst/>
                    </a:prstGeom>
                    <a:solidFill>
                      <a:srgbClr val="FFFFFF"/>
                    </a:solidFill>
                    <a:ln w="9525">
                      <a:noFill/>
                      <a:miter lim="800000"/>
                      <a:headEnd/>
                      <a:tailEnd/>
                    </a:ln>
                  </pic:spPr>
                </pic:pic>
              </a:graphicData>
            </a:graphic>
          </wp:inline>
        </w:drawing>
      </w:r>
    </w:p>
    <w:p w:rsidR="00EA1DE3" w:rsidRPr="0075535F" w:rsidRDefault="00EA1DE3" w:rsidP="00EA1DE3">
      <w:pPr>
        <w:jc w:val="center"/>
        <w:rPr>
          <w:rFonts w:cs="Arial"/>
          <w:i/>
          <w:sz w:val="24"/>
          <w:szCs w:val="24"/>
          <w:lang w:val="sr-Latn-CS"/>
        </w:rPr>
      </w:pPr>
      <w:r w:rsidRPr="0075535F">
        <w:rPr>
          <w:rFonts w:cs="Arial"/>
          <w:b/>
          <w:i/>
          <w:sz w:val="24"/>
          <w:szCs w:val="24"/>
          <w:lang w:val="sr-Latn-CS"/>
        </w:rPr>
        <w:t>Slika 9.</w:t>
      </w:r>
      <w:r w:rsidRPr="0075535F">
        <w:rPr>
          <w:rFonts w:cs="Arial"/>
          <w:i/>
          <w:sz w:val="24"/>
          <w:szCs w:val="24"/>
          <w:lang w:val="sr-Latn-CS"/>
        </w:rPr>
        <w:t xml:space="preserve"> Primjeri kolektivnog i individulano stanovanja.</w:t>
      </w:r>
    </w:p>
    <w:p w:rsidR="00EA1DE3" w:rsidRDefault="00EA1DE3" w:rsidP="00EA1DE3">
      <w:pPr>
        <w:jc w:val="center"/>
        <w:rPr>
          <w:rFonts w:cs="Arial"/>
          <w:lang w:val="sr-Latn-CS"/>
        </w:rPr>
      </w:pPr>
      <w:r>
        <w:rPr>
          <w:rFonts w:cs="Arial"/>
          <w:noProof/>
        </w:rPr>
        <w:drawing>
          <wp:inline distT="0" distB="0" distL="0" distR="0">
            <wp:extent cx="1866900" cy="1400175"/>
            <wp:effectExtent l="19050" t="0" r="0" b="0"/>
            <wp:docPr id="2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srcRect/>
                    <a:stretch>
                      <a:fillRect/>
                    </a:stretch>
                  </pic:blipFill>
                  <pic:spPr bwMode="auto">
                    <a:xfrm>
                      <a:off x="0" y="0"/>
                      <a:ext cx="1866900" cy="1400175"/>
                    </a:xfrm>
                    <a:prstGeom prst="rect">
                      <a:avLst/>
                    </a:prstGeom>
                    <a:solidFill>
                      <a:srgbClr val="FFFFFF"/>
                    </a:solidFill>
                    <a:ln w="9525">
                      <a:noFill/>
                      <a:miter lim="800000"/>
                      <a:headEnd/>
                      <a:tailEnd/>
                    </a:ln>
                  </pic:spPr>
                </pic:pic>
              </a:graphicData>
            </a:graphic>
          </wp:inline>
        </w:drawing>
      </w:r>
      <w:r w:rsidRPr="004C311D">
        <w:rPr>
          <w:rFonts w:cs="Arial"/>
          <w:lang w:val="sr-Latn-CS"/>
        </w:rPr>
        <w:t xml:space="preserve">  </w:t>
      </w:r>
      <w:r>
        <w:rPr>
          <w:rFonts w:cs="Arial"/>
          <w:noProof/>
        </w:rPr>
        <w:drawing>
          <wp:inline distT="0" distB="0" distL="0" distR="0">
            <wp:extent cx="1847850" cy="1371600"/>
            <wp:effectExtent l="19050" t="0" r="0" b="0"/>
            <wp:docPr id="2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srcRect/>
                    <a:stretch>
                      <a:fillRect/>
                    </a:stretch>
                  </pic:blipFill>
                  <pic:spPr bwMode="auto">
                    <a:xfrm>
                      <a:off x="0" y="0"/>
                      <a:ext cx="1847850" cy="1371600"/>
                    </a:xfrm>
                    <a:prstGeom prst="rect">
                      <a:avLst/>
                    </a:prstGeom>
                    <a:solidFill>
                      <a:srgbClr val="FFFFFF"/>
                    </a:solidFill>
                    <a:ln w="9525">
                      <a:noFill/>
                      <a:miter lim="800000"/>
                      <a:headEnd/>
                      <a:tailEnd/>
                    </a:ln>
                  </pic:spPr>
                </pic:pic>
              </a:graphicData>
            </a:graphic>
          </wp:inline>
        </w:drawing>
      </w:r>
    </w:p>
    <w:p w:rsidR="00E47E56" w:rsidRPr="007333EF" w:rsidRDefault="007333EF" w:rsidP="00EA1DE3">
      <w:pPr>
        <w:jc w:val="center"/>
        <w:rPr>
          <w:rFonts w:cs="Arial"/>
        </w:rPr>
      </w:pPr>
      <w:r>
        <w:rPr>
          <w:rFonts w:cs="Arial"/>
          <w:lang w:val="sr-Latn-CS"/>
        </w:rPr>
        <w:t>Primjer individualnog stanovanja na seockom području (stara gradnja)</w:t>
      </w:r>
    </w:p>
    <w:p w:rsidR="00E47E56" w:rsidRPr="004C311D" w:rsidRDefault="00E47E56" w:rsidP="00EA1DE3">
      <w:pPr>
        <w:jc w:val="center"/>
        <w:rPr>
          <w:rFonts w:cs="Arial"/>
          <w:lang w:val="sr-Latn-CS"/>
        </w:rPr>
      </w:pPr>
    </w:p>
    <w:p w:rsidR="00EA1DE3" w:rsidRPr="0075535F" w:rsidRDefault="00EA1DE3" w:rsidP="00EA1DE3">
      <w:pPr>
        <w:jc w:val="both"/>
        <w:rPr>
          <w:rFonts w:cs="Arial"/>
          <w:sz w:val="24"/>
          <w:szCs w:val="24"/>
          <w:lang w:val="sr-Latn-CS"/>
        </w:rPr>
      </w:pPr>
      <w:r w:rsidRPr="0075535F">
        <w:rPr>
          <w:rFonts w:cs="Arial"/>
          <w:sz w:val="24"/>
          <w:szCs w:val="24"/>
          <w:lang w:val="sr-Latn-CS"/>
        </w:rPr>
        <w:t xml:space="preserve">Obzirom da je najveća koncentracija stambenog fonda vezana za kotlinu Lima  (i najbolje odslikava distribuciju stanovništva)  - za ocjenu mogućih posljedica od  zemljotresa značajno je proučiti izloženost ovih elemenata prema seizmičkom hazardu. </w:t>
      </w:r>
    </w:p>
    <w:p w:rsidR="00EA1DE3" w:rsidRPr="0075535F" w:rsidRDefault="00EA1DE3" w:rsidP="00EA1DE3">
      <w:pPr>
        <w:jc w:val="both"/>
        <w:rPr>
          <w:rFonts w:cs="Arial"/>
          <w:iCs/>
          <w:sz w:val="24"/>
          <w:szCs w:val="24"/>
          <w:lang w:val="sr-Latn-CS"/>
        </w:rPr>
      </w:pPr>
      <w:r w:rsidRPr="0075535F">
        <w:rPr>
          <w:rFonts w:cs="Arial"/>
          <w:sz w:val="24"/>
          <w:szCs w:val="24"/>
          <w:lang w:val="sr-Latn-CS"/>
        </w:rPr>
        <w:t xml:space="preserve">Zato su za najizgrađeniji dio opštine (ujedno i najgušće naseljen) preklopljini geografsko-referencirani podaci o seizmičkom mikrozoniranju i namjenama površina definisanim u aktuelnim DUP-vima </w:t>
      </w:r>
      <w:r w:rsidRPr="0075535F">
        <w:rPr>
          <w:rFonts w:cs="Arial"/>
          <w:iCs/>
          <w:sz w:val="24"/>
          <w:szCs w:val="24"/>
          <w:lang w:val="sr-Latn-CS"/>
        </w:rPr>
        <w:t>opštine Berane.</w:t>
      </w:r>
    </w:p>
    <w:p w:rsidR="00EA52FC" w:rsidRDefault="00EA1DE3" w:rsidP="00EA1DE3">
      <w:pPr>
        <w:jc w:val="both"/>
        <w:rPr>
          <w:rFonts w:cs="Arial"/>
          <w:iCs/>
          <w:sz w:val="24"/>
          <w:szCs w:val="24"/>
          <w:lang w:val="sr-Latn-CS"/>
        </w:rPr>
      </w:pPr>
      <w:r w:rsidRPr="0075535F">
        <w:rPr>
          <w:rFonts w:cs="Arial"/>
          <w:iCs/>
          <w:sz w:val="24"/>
          <w:szCs w:val="24"/>
          <w:lang w:val="sr-Latn-CS"/>
        </w:rPr>
        <w:t xml:space="preserve">Najveći dio teritorije obuhvaćen DUPovima nalazi se na stabilnim terenima ali u zoni seizmičnosti C1  gdje površinski depoziti tla značajno doprinose jačini dejstva zemljotresa.  Ovo je uobičajen primjer kako su ostali geografski i socijalni uticaji uslovi formiranje grada na mjestu koje se  - sa stanovišta prirodnih hazarda, tokom istorije moglo pokazati kao nepovoljno. </w:t>
      </w:r>
    </w:p>
    <w:p w:rsidR="00EA52FC" w:rsidRPr="00EA52FC" w:rsidRDefault="00EA52FC" w:rsidP="00EA52FC">
      <w:pPr>
        <w:rPr>
          <w:rFonts w:cs="Arial"/>
          <w:sz w:val="24"/>
          <w:szCs w:val="24"/>
          <w:lang w:val="sr-Latn-CS"/>
        </w:rPr>
      </w:pPr>
    </w:p>
    <w:p w:rsidR="00EA52FC" w:rsidRPr="00EA52FC" w:rsidRDefault="00EA52FC" w:rsidP="00EA52FC">
      <w:pPr>
        <w:rPr>
          <w:rFonts w:cs="Arial"/>
          <w:sz w:val="24"/>
          <w:szCs w:val="24"/>
          <w:lang w:val="sr-Latn-CS"/>
        </w:rPr>
      </w:pPr>
    </w:p>
    <w:p w:rsidR="00EA1DE3" w:rsidRPr="00EA52FC" w:rsidRDefault="00EA1DE3" w:rsidP="00EA52FC">
      <w:pPr>
        <w:rPr>
          <w:rFonts w:cs="Arial"/>
          <w:sz w:val="24"/>
          <w:szCs w:val="24"/>
          <w:lang w:val="sr-Latn-CS"/>
        </w:rPr>
      </w:pPr>
    </w:p>
    <w:p w:rsidR="00EA52FC" w:rsidRDefault="00EA1DE3" w:rsidP="00EA1DE3">
      <w:pPr>
        <w:jc w:val="both"/>
        <w:rPr>
          <w:rFonts w:cs="Arial"/>
          <w:lang w:val="sr-Latn-CS"/>
        </w:rPr>
      </w:pPr>
      <w:r>
        <w:rPr>
          <w:rFonts w:cs="Arial"/>
          <w:noProof/>
        </w:rPr>
        <w:lastRenderedPageBreak/>
        <w:drawing>
          <wp:inline distT="0" distB="0" distL="0" distR="0">
            <wp:extent cx="5800725" cy="8029575"/>
            <wp:effectExtent l="19050" t="0" r="9525" b="0"/>
            <wp:docPr id="24" name="Picture 19" descr="DUP namjena povrs vs mikroz_l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P namjena povrs vs mikroz_leg"/>
                    <pic:cNvPicPr>
                      <a:picLocks noChangeAspect="1" noChangeArrowheads="1"/>
                    </pic:cNvPicPr>
                  </pic:nvPicPr>
                  <pic:blipFill>
                    <a:blip r:embed="rId34" cstate="print"/>
                    <a:srcRect t="10446" b="14948"/>
                    <a:stretch>
                      <a:fillRect/>
                    </a:stretch>
                  </pic:blipFill>
                  <pic:spPr bwMode="auto">
                    <a:xfrm>
                      <a:off x="0" y="0"/>
                      <a:ext cx="5800725" cy="8029575"/>
                    </a:xfrm>
                    <a:prstGeom prst="rect">
                      <a:avLst/>
                    </a:prstGeom>
                    <a:noFill/>
                    <a:ln w="9525">
                      <a:noFill/>
                      <a:miter lim="800000"/>
                      <a:headEnd/>
                      <a:tailEnd/>
                    </a:ln>
                  </pic:spPr>
                </pic:pic>
              </a:graphicData>
            </a:graphic>
          </wp:inline>
        </w:drawing>
      </w:r>
    </w:p>
    <w:p w:rsidR="00EA1DE3" w:rsidRPr="0075535F" w:rsidRDefault="00EA1DE3" w:rsidP="00EA1DE3">
      <w:pPr>
        <w:jc w:val="center"/>
        <w:rPr>
          <w:rFonts w:cs="Arial"/>
          <w:i/>
          <w:sz w:val="24"/>
          <w:szCs w:val="24"/>
          <w:lang w:val="pl-PL"/>
        </w:rPr>
      </w:pPr>
      <w:r w:rsidRPr="0075535F">
        <w:rPr>
          <w:rFonts w:cs="Arial"/>
          <w:b/>
          <w:i/>
          <w:sz w:val="24"/>
          <w:szCs w:val="24"/>
          <w:lang w:val="pl-PL"/>
        </w:rPr>
        <w:t xml:space="preserve">Slika 10. </w:t>
      </w:r>
      <w:r w:rsidRPr="0075535F">
        <w:rPr>
          <w:rFonts w:cs="Arial"/>
          <w:i/>
          <w:sz w:val="24"/>
          <w:szCs w:val="24"/>
          <w:lang w:val="pl-PL"/>
        </w:rPr>
        <w:t>Namjena površina prema DUP-vima preklopljena u odnosu na zone seizmičnosti date Mikroseizmičkom rejonizacojm opštine (GIS lejeri)</w:t>
      </w:r>
    </w:p>
    <w:p w:rsidR="00EA1DE3" w:rsidRPr="0075535F" w:rsidRDefault="00EA1DE3" w:rsidP="00EA1DE3">
      <w:pPr>
        <w:jc w:val="center"/>
        <w:rPr>
          <w:rFonts w:cs="Arial"/>
          <w:i/>
          <w:sz w:val="24"/>
          <w:szCs w:val="24"/>
          <w:lang w:val="pl-PL"/>
        </w:rPr>
      </w:pPr>
    </w:p>
    <w:p w:rsidR="00EA1DE3" w:rsidRPr="00760375" w:rsidRDefault="00EA1DE3" w:rsidP="00EA1DE3">
      <w:pPr>
        <w:jc w:val="center"/>
        <w:rPr>
          <w:rFonts w:cs="Arial"/>
          <w:i/>
          <w:lang w:val="sr-Latn-CS"/>
        </w:rPr>
      </w:pPr>
    </w:p>
    <w:p w:rsidR="00EA1DE3" w:rsidRDefault="00EA1DE3" w:rsidP="00EA1DE3">
      <w:pPr>
        <w:jc w:val="center"/>
        <w:rPr>
          <w:rFonts w:cs="Arial"/>
          <w:lang w:val="sr-Latn-CS"/>
        </w:rPr>
      </w:pPr>
      <w:r>
        <w:rPr>
          <w:rFonts w:cs="Arial"/>
          <w:noProof/>
        </w:rPr>
        <w:drawing>
          <wp:inline distT="0" distB="0" distL="0" distR="0">
            <wp:extent cx="4095750" cy="5829300"/>
            <wp:effectExtent l="19050" t="0" r="0" b="0"/>
            <wp:docPr id="2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srcRect l="29829" t="6473" r="32361" b="7803"/>
                    <a:stretch>
                      <a:fillRect/>
                    </a:stretch>
                  </pic:blipFill>
                  <pic:spPr bwMode="auto">
                    <a:xfrm>
                      <a:off x="0" y="0"/>
                      <a:ext cx="4095750" cy="5829300"/>
                    </a:xfrm>
                    <a:prstGeom prst="rect">
                      <a:avLst/>
                    </a:prstGeom>
                    <a:noFill/>
                    <a:ln w="9525">
                      <a:noFill/>
                      <a:miter lim="800000"/>
                      <a:headEnd/>
                      <a:tailEnd/>
                    </a:ln>
                  </pic:spPr>
                </pic:pic>
              </a:graphicData>
            </a:graphic>
          </wp:inline>
        </w:drawing>
      </w:r>
    </w:p>
    <w:p w:rsidR="00EA1DE3" w:rsidRPr="0075535F" w:rsidRDefault="00EA1DE3" w:rsidP="00EA1DE3">
      <w:pPr>
        <w:jc w:val="center"/>
        <w:rPr>
          <w:rFonts w:cs="Arial"/>
          <w:sz w:val="24"/>
          <w:szCs w:val="24"/>
          <w:lang w:val="sr-Latn-CS"/>
        </w:rPr>
      </w:pPr>
      <w:r w:rsidRPr="0075535F">
        <w:rPr>
          <w:rFonts w:cs="Arial"/>
          <w:sz w:val="24"/>
          <w:szCs w:val="24"/>
          <w:lang w:val="sr-Latn-CS"/>
        </w:rPr>
        <w:t>Slika 11. Položaj obuhvata pojedinih DUP-ova prema karti mikroseizmičke rejonizacije</w:t>
      </w:r>
    </w:p>
    <w:p w:rsidR="00EA1DE3" w:rsidRPr="0075535F" w:rsidRDefault="00EA1DE3" w:rsidP="00EA1DE3">
      <w:pPr>
        <w:jc w:val="both"/>
        <w:rPr>
          <w:rFonts w:cs="Arial"/>
          <w:b/>
          <w:i/>
          <w:sz w:val="24"/>
          <w:szCs w:val="24"/>
          <w:lang w:val="pl-PL"/>
        </w:rPr>
      </w:pPr>
      <w:r w:rsidRPr="0075535F">
        <w:rPr>
          <w:rFonts w:cs="Arial"/>
          <w:iCs/>
          <w:sz w:val="24"/>
          <w:szCs w:val="24"/>
          <w:lang w:val="sr-Latn-CS"/>
        </w:rPr>
        <w:t>Posebnu pažnju treba posvetiti visoko izloženim blokovima individulanog stanovanja koji su DUP-ovima: Talum, Centar, Lijeva obala Lima, Obalno naselje i Izgradnja predviđeni na uslovno stabilnim i nestabilnim terenima (zone seimi;nosti C1</w:t>
      </w:r>
      <w:r w:rsidRPr="0075535F">
        <w:rPr>
          <w:rFonts w:cs="Arial"/>
          <w:iCs/>
          <w:sz w:val="24"/>
          <w:szCs w:val="24"/>
          <w:vertAlign w:val="superscript"/>
          <w:lang w:val="sr-Latn-CS"/>
        </w:rPr>
        <w:t>n</w:t>
      </w:r>
      <w:r w:rsidRPr="0075535F">
        <w:rPr>
          <w:rFonts w:cs="Arial"/>
          <w:iCs/>
          <w:sz w:val="24"/>
          <w:szCs w:val="24"/>
          <w:lang w:val="sr-Latn-CS"/>
        </w:rPr>
        <w:t xml:space="preserve"> i N). Na pomenutim terenima moguća je i pojava likvifakcije u kojoj samo tlo gubi nosivost itokom trajanja potresa i ponaša se kao viskozna sredina. U uslovima zemljotresa čak i kvalitetni objekti mogu doživjeti najteža oštećenja u uslovima nestabilnog tla. Ovo su potencijalna mjesta najvećih oštećenja koja mogu nastati tokom jačih zemljotresa. </w:t>
      </w:r>
    </w:p>
    <w:p w:rsidR="00EA1DE3" w:rsidRPr="0075535F" w:rsidRDefault="00EA1DE3" w:rsidP="00EA1DE3">
      <w:pPr>
        <w:jc w:val="center"/>
        <w:rPr>
          <w:rFonts w:cs="Arial"/>
          <w:sz w:val="24"/>
          <w:szCs w:val="24"/>
          <w:lang w:val="pl-PL"/>
        </w:rPr>
      </w:pPr>
    </w:p>
    <w:p w:rsidR="00EA1DE3" w:rsidRDefault="00EA1DE3" w:rsidP="00EA1DE3">
      <w:pPr>
        <w:jc w:val="center"/>
        <w:rPr>
          <w:rFonts w:cs="Arial"/>
          <w:lang w:val="sr-Latn-CS"/>
        </w:rPr>
      </w:pPr>
    </w:p>
    <w:p w:rsidR="00EA1DE3" w:rsidRPr="0075535F" w:rsidRDefault="00EA1DE3" w:rsidP="00EA1DE3">
      <w:pPr>
        <w:jc w:val="both"/>
        <w:rPr>
          <w:rFonts w:cs="Arial"/>
          <w:sz w:val="24"/>
          <w:szCs w:val="24"/>
          <w:lang w:val="sr-Latn-CS"/>
        </w:rPr>
      </w:pPr>
      <w:r w:rsidRPr="0075535F">
        <w:rPr>
          <w:rFonts w:cs="Arial"/>
          <w:sz w:val="24"/>
          <w:szCs w:val="24"/>
          <w:lang w:val="sr-Latn-CS"/>
        </w:rPr>
        <w:t>Kvalitet stambenih objekata je različit. Dosta starih objekata u građevinskom smislu je u slabom ili lošem stanju - zbog lošeg izvođenja, napuštanja i neodržavanja.  Manji broj starih objekata je zbog izvedene rekonstrukcije u dobrom stanju. U Beranama i obližnjim naseljima u dolini rijele Lima najveći broj stambenih objekata je u dobrom stanju, dok broj takvih objekata opada prema perifernim planinskim djelovima opštine.</w:t>
      </w:r>
    </w:p>
    <w:p w:rsidR="00EA1DE3" w:rsidRPr="0075535F" w:rsidRDefault="00EA1DE3" w:rsidP="00EA1DE3">
      <w:pPr>
        <w:jc w:val="both"/>
        <w:rPr>
          <w:rFonts w:cs="Arial"/>
          <w:sz w:val="24"/>
          <w:szCs w:val="24"/>
          <w:lang w:val="sr-Latn-CS"/>
        </w:rPr>
      </w:pPr>
      <w:r w:rsidRPr="0075535F">
        <w:rPr>
          <w:rFonts w:cs="Arial"/>
          <w:sz w:val="24"/>
          <w:szCs w:val="24"/>
          <w:lang w:val="sr-Latn-CS"/>
        </w:rPr>
        <w:t xml:space="preserve">O seizmičkoj sigurnosti fonda zgrada – bilo da se radi o stambenim objektima individulanog ili kolektivnog stanovanja ili objektima javnih ustanova nema podataka. </w:t>
      </w:r>
    </w:p>
    <w:p w:rsidR="00EA1DE3" w:rsidRPr="0075535F" w:rsidRDefault="00EA1DE3" w:rsidP="00EA1DE3">
      <w:pPr>
        <w:jc w:val="both"/>
        <w:rPr>
          <w:sz w:val="24"/>
          <w:szCs w:val="24"/>
          <w:lang w:val="sr-Latn-CS"/>
        </w:rPr>
      </w:pPr>
      <w:r w:rsidRPr="0075535F">
        <w:rPr>
          <w:sz w:val="24"/>
          <w:szCs w:val="24"/>
          <w:lang w:val="sr-Latn-CS"/>
        </w:rPr>
        <w:t>Jedan od pokazatelja koji se može razmatrati je vrijeme gradnje objekata  - što upućuje na na nivo implementirane seizmičke zaštite. Iako relativno, ovo se makar u određenoj mjeri može primijeniti na fond stambenih zgrada kolektivnog smještaja za koje ovakvi podci postoje. Zabrinjavajuća je činjenica da je skoro 60% stambenog fonda građeno u vrijeme kad nije bilo važećih propisa za građenje ili pak je nivo seizmičke zaštite bio minimalan.  Privremeni tehnički propisi za opterećenje zgrada iz 1948. godine propisuju zahtjeve u na dejstvo zemljotresa. Koeficijent poprečne seizmičke sile definisan je kao funkcija intenziteta na lokaciji i konstruktivnog tipa zgrade. Ovaj dio fonda objekata prevashodno se odnosi na zgrade građene nakon II svetskog rata. Ujedno ovaj fond zgrada  čini najuži dio urbanih gradskih jezgara, koji su najnaseljeniji. Uobičajeno ove zgrade su i sjedišta uslužne djelatnosti kao i administrativnih zgrada. Oko četvrtina zgrada građena je u periodu nakon Skopskog zemljotresa. Svijest o razornim posledicama zemljotresa uticala je na pionirske poduhvate u zemljotresnom inženjerstvu u ovom periodu, tako da je uz donošenje Pravilnika o privremenim tehničkim propisima (1964.) za građenje u seizmičkim područjima, koeficijent poprečne seizmičke sile  uvećan je za 3-5 puta u odnosu na prethodne propise. Međutim, iskustvo iz Crnogorskog zemljotresa 1979. godine pokazalo je različit stepen uspješnosti u dotadašnjim saznanjima u asizmičkom projektovanaju,  tretiranju konstruktivnih detalja i sl., što je najbolje prikazano u obimnoj dokumentaciji o oštećenju zgrada sakupljenoj u post-zemljotresnom periodu. Nešto malo manje (19%) zgrada građeno je po aktuelnim tehničkim propisima  (Pravilnik o tehničkim normativima za izgradnju objekata visokogradnje u seizmičkim područjima (1981), sa manjim revizijama 1981,1982, 1983,1988 i 1990).</w:t>
      </w:r>
    </w:p>
    <w:p w:rsidR="00EA1DE3" w:rsidRPr="00E652B1" w:rsidRDefault="00EA1DE3" w:rsidP="00EA1DE3">
      <w:pPr>
        <w:jc w:val="both"/>
        <w:rPr>
          <w:lang w:val="sr-Latn-CS"/>
        </w:rPr>
      </w:pPr>
    </w:p>
    <w:p w:rsidR="00EA1DE3" w:rsidRPr="00E652B1" w:rsidRDefault="00EA1DE3" w:rsidP="00EA1DE3">
      <w:pPr>
        <w:jc w:val="center"/>
        <w:rPr>
          <w:lang w:val="sr-Latn-CS"/>
        </w:rPr>
      </w:pPr>
      <w:r>
        <w:rPr>
          <w:noProof/>
        </w:rPr>
        <w:drawing>
          <wp:inline distT="0" distB="0" distL="0" distR="0">
            <wp:extent cx="3933825" cy="2057400"/>
            <wp:effectExtent l="19050" t="0" r="9525" b="0"/>
            <wp:docPr id="26"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36"/>
                    <a:srcRect/>
                    <a:stretch>
                      <a:fillRect/>
                    </a:stretch>
                  </pic:blipFill>
                  <pic:spPr bwMode="auto">
                    <a:xfrm>
                      <a:off x="0" y="0"/>
                      <a:ext cx="3933825" cy="2057400"/>
                    </a:xfrm>
                    <a:prstGeom prst="rect">
                      <a:avLst/>
                    </a:prstGeom>
                    <a:noFill/>
                    <a:ln w="9525">
                      <a:noFill/>
                      <a:miter lim="800000"/>
                      <a:headEnd/>
                      <a:tailEnd/>
                    </a:ln>
                  </pic:spPr>
                </pic:pic>
              </a:graphicData>
            </a:graphic>
          </wp:inline>
        </w:drawing>
      </w:r>
    </w:p>
    <w:p w:rsidR="00EA1DE3" w:rsidRPr="0075535F" w:rsidRDefault="00EA1DE3" w:rsidP="00EA1DE3">
      <w:pPr>
        <w:jc w:val="center"/>
        <w:rPr>
          <w:i/>
          <w:sz w:val="24"/>
          <w:szCs w:val="24"/>
          <w:lang w:val="sr-Latn-CS"/>
        </w:rPr>
      </w:pPr>
      <w:r w:rsidRPr="0075535F">
        <w:rPr>
          <w:b/>
          <w:i/>
          <w:sz w:val="24"/>
          <w:szCs w:val="24"/>
          <w:lang w:val="sr-Latn-CS"/>
        </w:rPr>
        <w:t>Slika12.</w:t>
      </w:r>
      <w:r w:rsidRPr="0075535F">
        <w:rPr>
          <w:i/>
          <w:sz w:val="24"/>
          <w:szCs w:val="24"/>
          <w:lang w:val="sr-Latn-CS"/>
        </w:rPr>
        <w:t xml:space="preserve">  Fond zgrada kolektivnog stanovanja, vrijeme izgradnje</w:t>
      </w:r>
    </w:p>
    <w:p w:rsidR="00EA1DE3" w:rsidRPr="0075535F" w:rsidRDefault="00EA1DE3" w:rsidP="00EA1DE3">
      <w:pPr>
        <w:jc w:val="both"/>
        <w:rPr>
          <w:sz w:val="24"/>
          <w:szCs w:val="24"/>
          <w:lang w:val="sr-Latn-CS"/>
        </w:rPr>
      </w:pPr>
      <w:r w:rsidRPr="0075535F">
        <w:rPr>
          <w:sz w:val="24"/>
          <w:szCs w:val="24"/>
          <w:lang w:val="sr-Latn-CS"/>
        </w:rPr>
        <w:lastRenderedPageBreak/>
        <w:t>U nedostatku ispitivanja o povredljivosti tipova zgrada (prema tipovima konstruktivnog sistema i materijala) čini se da je na mjestu opšta konstatacija o velikom vulnerabilitetu  ovog važnog elemeta seizmičkog  rizika.</w:t>
      </w:r>
    </w:p>
    <w:p w:rsidR="00EA1DE3" w:rsidRPr="0075535F" w:rsidRDefault="00EA1DE3" w:rsidP="00EA1DE3">
      <w:pPr>
        <w:jc w:val="both"/>
        <w:rPr>
          <w:sz w:val="24"/>
          <w:szCs w:val="24"/>
          <w:lang w:val="sr-Latn-CS"/>
        </w:rPr>
      </w:pPr>
      <w:r w:rsidRPr="0075535F">
        <w:rPr>
          <w:sz w:val="24"/>
          <w:szCs w:val="24"/>
          <w:lang w:val="sr-Latn-CS"/>
        </w:rPr>
        <w:t xml:space="preserve">Sumirajući prethodno može se reći da je fond zgrada kolektivnog stanovanja nema zahtijevani stepen otpornosti na dejstvo zemljotresa. </w:t>
      </w:r>
    </w:p>
    <w:p w:rsidR="00EA1DE3" w:rsidRPr="00E652B1" w:rsidRDefault="00EA1DE3" w:rsidP="00EA1DE3">
      <w:pPr>
        <w:jc w:val="both"/>
        <w:rPr>
          <w:lang w:val="sr-Latn-CS"/>
        </w:rPr>
      </w:pPr>
      <w:r w:rsidRPr="0075535F">
        <w:rPr>
          <w:sz w:val="24"/>
          <w:szCs w:val="24"/>
          <w:lang w:val="sr-Latn-CS"/>
        </w:rPr>
        <w:t>Lokacija važnih javnih zgrada, prvenstveno škola, medicinskih ustanova i upravnih zgrada data je Opštem dijelu plana, a za iste se  - u nedostatku preciznijih podataka, sa velikom vjerovatnoćom mogu preslikati  zaključci vezani za fond zgrada kolektivnog stanovanja</w:t>
      </w:r>
      <w:r w:rsidRPr="00E652B1">
        <w:rPr>
          <w:lang w:val="sr-Latn-CS"/>
        </w:rPr>
        <w:t xml:space="preserve">. </w:t>
      </w:r>
    </w:p>
    <w:p w:rsidR="00EA1DE3" w:rsidRPr="00E652B1" w:rsidRDefault="00EA1DE3" w:rsidP="00EA1DE3">
      <w:pPr>
        <w:jc w:val="both"/>
        <w:rPr>
          <w:lang w:val="sr-Latn-CS"/>
        </w:rPr>
      </w:pPr>
    </w:p>
    <w:p w:rsidR="00EA1DE3" w:rsidRPr="0075535F" w:rsidRDefault="00EA1DE3" w:rsidP="00C51BE2">
      <w:pPr>
        <w:numPr>
          <w:ilvl w:val="0"/>
          <w:numId w:val="14"/>
        </w:numPr>
        <w:jc w:val="both"/>
        <w:rPr>
          <w:b/>
          <w:sz w:val="24"/>
          <w:szCs w:val="24"/>
          <w:lang w:val="sr-Latn-CS"/>
        </w:rPr>
      </w:pPr>
      <w:r w:rsidRPr="0075535F">
        <w:rPr>
          <w:b/>
          <w:sz w:val="24"/>
          <w:szCs w:val="24"/>
          <w:lang w:val="sr-Latn-CS"/>
        </w:rPr>
        <w:t>Infrastrukturni objekti</w:t>
      </w:r>
    </w:p>
    <w:p w:rsidR="00EA1DE3" w:rsidRPr="0075535F" w:rsidRDefault="00EA1DE3" w:rsidP="00EA1DE3">
      <w:pPr>
        <w:jc w:val="both"/>
        <w:rPr>
          <w:sz w:val="24"/>
          <w:szCs w:val="24"/>
          <w:lang w:val="sr-Latn-CS"/>
        </w:rPr>
      </w:pPr>
      <w:r w:rsidRPr="0075535F">
        <w:rPr>
          <w:sz w:val="24"/>
          <w:szCs w:val="24"/>
          <w:lang w:val="sr-Latn-CS"/>
        </w:rPr>
        <w:t>Detaljni pregledi putne, telekomunikacione, vodovodne i elektro mreže dati su u Opštem dijelu plana.</w:t>
      </w:r>
    </w:p>
    <w:p w:rsidR="00EA1DE3" w:rsidRPr="0075535F" w:rsidRDefault="00EA1DE3" w:rsidP="00EA1DE3">
      <w:pPr>
        <w:jc w:val="both"/>
        <w:rPr>
          <w:sz w:val="24"/>
          <w:szCs w:val="24"/>
          <w:lang w:val="sr-Latn-CS"/>
        </w:rPr>
      </w:pPr>
      <w:r w:rsidRPr="0075535F">
        <w:rPr>
          <w:sz w:val="24"/>
          <w:szCs w:val="24"/>
          <w:lang w:val="sr-Latn-CS"/>
        </w:rPr>
        <w:t>Prevashodno se misli na sigurnost i funkcionalnost putne infrastrukture, a potom i ostalih infrastrukturnih sistema koji treba da što brže profunkcionišu nakon zemljotresa.  Sigurnost puteva u slučaju zemljotresa mora da obezbijediti komunikaciju u distribuciji pomoći – kako ka pogodjenim naseljima, tako i prohodnost ka okruženju.</w:t>
      </w:r>
    </w:p>
    <w:p w:rsidR="00EA1DE3" w:rsidRPr="0075535F" w:rsidRDefault="00EA1DE3" w:rsidP="00EA1DE3">
      <w:pPr>
        <w:jc w:val="both"/>
        <w:rPr>
          <w:sz w:val="24"/>
          <w:szCs w:val="24"/>
          <w:lang w:val="sr-Latn-CS"/>
        </w:rPr>
      </w:pPr>
      <w:r w:rsidRPr="0075535F">
        <w:rPr>
          <w:sz w:val="24"/>
          <w:szCs w:val="24"/>
          <w:lang w:val="sr-Latn-CS"/>
        </w:rPr>
        <w:t xml:space="preserve">Ocjena vulnerabiliteta ovakvih “linijskih“ sistema obično je drugačija u metodologiji od ocjene sigurnost pojedinačnih objekata ili zgrada -  iz samog razloga što se  uslovi temeljenja i izloženost ovih objekata mijenja duž njihove trase. </w:t>
      </w:r>
    </w:p>
    <w:p w:rsidR="00EA1DE3" w:rsidRPr="0075535F" w:rsidRDefault="00EA1DE3" w:rsidP="00EA1DE3">
      <w:pPr>
        <w:jc w:val="both"/>
        <w:rPr>
          <w:sz w:val="24"/>
          <w:szCs w:val="24"/>
          <w:lang w:val="sr-Latn-CS"/>
        </w:rPr>
      </w:pPr>
      <w:r w:rsidRPr="0075535F">
        <w:rPr>
          <w:sz w:val="24"/>
          <w:szCs w:val="24"/>
          <w:lang w:val="sr-Latn-CS"/>
        </w:rPr>
        <w:t>Sama trasa (trup) puta može biti ugrožena usled nestabilnosti terena kojim prolaze. Uticaj lokalno-geološkim uslovima na stabilnost terena već je definisan u Poglavlju 2.3.1 (uslovno nestabilni i nestabilni tereni). Radi uvida u geografsku lokaciju potencijalno geološki-hazardne okoline  uporedjen je GIS glavnih putnih pravaca u Opštini Berane i seizmičke mikrorajonizacije – uključivo i pozicije nestbailni i uslovno stabilnih terena (Slika 13).</w:t>
      </w:r>
    </w:p>
    <w:p w:rsidR="00EA1DE3" w:rsidRPr="0075535F" w:rsidRDefault="00EA1DE3" w:rsidP="00EA1DE3">
      <w:pPr>
        <w:jc w:val="both"/>
        <w:rPr>
          <w:sz w:val="24"/>
          <w:szCs w:val="24"/>
          <w:lang w:val="sr-Latn-CS"/>
        </w:rPr>
      </w:pPr>
      <w:r w:rsidRPr="0075535F">
        <w:rPr>
          <w:sz w:val="24"/>
          <w:szCs w:val="24"/>
          <w:lang w:val="sr-Latn-CS"/>
        </w:rPr>
        <w:t xml:space="preserve">Pored geotehničkih uslova sredine, važan element sigurnosti puteva vezan je za sigurnost pojedinih inženjerskih objekata na njima – mostova i tunela prevashodno. </w:t>
      </w:r>
    </w:p>
    <w:p w:rsidR="00EA1DE3" w:rsidRPr="0075535F" w:rsidRDefault="00EA1DE3" w:rsidP="00EA1DE3">
      <w:pPr>
        <w:jc w:val="both"/>
        <w:rPr>
          <w:sz w:val="24"/>
          <w:szCs w:val="24"/>
          <w:lang w:val="sr-Latn-CS"/>
        </w:rPr>
      </w:pPr>
      <w:r w:rsidRPr="0075535F">
        <w:rPr>
          <w:sz w:val="24"/>
          <w:szCs w:val="24"/>
          <w:lang w:val="sr-Latn-CS"/>
        </w:rPr>
        <w:t xml:space="preserve">U odnosu na kvalitet glavnih putnih  pravaca PUP Berane definiše: Regionalni put R 2, u dužini od oko 8.5 km, povezuje Berane sa Andrijevicom i odlikuje se zadovoljavajućim tehničko-eksploatacionim karakteristikama. Regionalni put R 20, u dužini od oko 23.2 km, povezuje Berane sa Rožajama i odlikuje se lošim tehničko-eksploatacionim karakteristikama. Oba regionalna pravca ostvaruju direktnu vezu sa magistralnim putem M-2 (dio evropskog puta E-65), a preko njega je opština Berane povezana sa ostalom putnom mrežom šireg okruženja.   </w:t>
      </w:r>
    </w:p>
    <w:p w:rsidR="00EA1DE3" w:rsidRPr="0075535F" w:rsidRDefault="00EA1DE3" w:rsidP="00EA1DE3">
      <w:pPr>
        <w:jc w:val="both"/>
        <w:rPr>
          <w:rFonts w:cs="Arial"/>
          <w:sz w:val="24"/>
          <w:szCs w:val="24"/>
          <w:lang w:val="sr-Latn-CS"/>
        </w:rPr>
      </w:pPr>
      <w:r w:rsidRPr="0075535F">
        <w:rPr>
          <w:rFonts w:cs="Arial"/>
          <w:sz w:val="24"/>
          <w:szCs w:val="24"/>
          <w:lang w:val="pl-PL"/>
        </w:rPr>
        <w:t xml:space="preserve">Sekcije magistralnog i regionalnih puteva u opštini Berane svrstane su </w:t>
      </w:r>
      <w:r w:rsidRPr="0075535F">
        <w:rPr>
          <w:rFonts w:cs="Arial"/>
          <w:i/>
          <w:sz w:val="24"/>
          <w:szCs w:val="24"/>
          <w:lang w:val="pl-PL"/>
        </w:rPr>
        <w:t>Studijom očekivane povredljivosti i seizmičkog rizika u Crnoj Gori (PPR 1984)</w:t>
      </w:r>
      <w:r w:rsidRPr="0075535F">
        <w:rPr>
          <w:rFonts w:cs="Arial"/>
          <w:sz w:val="24"/>
          <w:szCs w:val="24"/>
          <w:lang w:val="pl-PL"/>
        </w:rPr>
        <w:t xml:space="preserve"> u nisko povredljve – težinski koeficijenti očekivane povredljivosti dionica ovih puteva M13 i M14, odnosno R19 jednaki su 0,0, prevashodno zbog niskog nivoa očekivane seizmičke pobude.</w:t>
      </w:r>
      <w:r w:rsidRPr="0075535F">
        <w:rPr>
          <w:rFonts w:cs="Arial"/>
          <w:sz w:val="24"/>
          <w:szCs w:val="24"/>
          <w:lang w:val="sr-Latn-CS"/>
        </w:rPr>
        <w:t xml:space="preserve"> </w:t>
      </w:r>
    </w:p>
    <w:p w:rsidR="00EA1DE3" w:rsidRPr="0075535F" w:rsidRDefault="00EA1DE3" w:rsidP="00EA1DE3">
      <w:pPr>
        <w:jc w:val="both"/>
        <w:rPr>
          <w:rFonts w:cs="Arial"/>
          <w:sz w:val="24"/>
          <w:szCs w:val="24"/>
          <w:lang w:val="sr-Latn-CS"/>
        </w:rPr>
      </w:pPr>
      <w:r w:rsidRPr="0075535F">
        <w:rPr>
          <w:rFonts w:cs="Arial"/>
          <w:sz w:val="24"/>
          <w:szCs w:val="24"/>
          <w:lang w:val="sr-Latn-CS"/>
        </w:rPr>
        <w:lastRenderedPageBreak/>
        <w:t xml:space="preserve">Podaci o putnoj mreži, broj i lokacija mostova i tunela dati su u Opštem dijelu Plana. </w:t>
      </w:r>
    </w:p>
    <w:p w:rsidR="00EA1DE3" w:rsidRDefault="00EA1DE3" w:rsidP="00EA1DE3">
      <w:pPr>
        <w:jc w:val="both"/>
        <w:rPr>
          <w:rFonts w:cs="Arial"/>
          <w:lang w:val="pl-PL"/>
        </w:rPr>
      </w:pPr>
      <w:r>
        <w:rPr>
          <w:rFonts w:cs="Arial"/>
          <w:noProof/>
        </w:rPr>
        <w:drawing>
          <wp:inline distT="0" distB="0" distL="0" distR="0">
            <wp:extent cx="5267325" cy="6019800"/>
            <wp:effectExtent l="19050" t="0" r="9525" b="0"/>
            <wp:docPr id="27" name="Picture 22" descr="Putevi vs mikroseiy rej _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utevi vs mikroseiy rej _label"/>
                    <pic:cNvPicPr>
                      <a:picLocks noChangeAspect="1" noChangeArrowheads="1"/>
                    </pic:cNvPicPr>
                  </pic:nvPicPr>
                  <pic:blipFill>
                    <a:blip r:embed="rId37"/>
                    <a:srcRect/>
                    <a:stretch>
                      <a:fillRect/>
                    </a:stretch>
                  </pic:blipFill>
                  <pic:spPr bwMode="auto">
                    <a:xfrm>
                      <a:off x="0" y="0"/>
                      <a:ext cx="5267325" cy="6019800"/>
                    </a:xfrm>
                    <a:prstGeom prst="rect">
                      <a:avLst/>
                    </a:prstGeom>
                    <a:noFill/>
                    <a:ln w="9525">
                      <a:noFill/>
                      <a:miter lim="800000"/>
                      <a:headEnd/>
                      <a:tailEnd/>
                    </a:ln>
                  </pic:spPr>
                </pic:pic>
              </a:graphicData>
            </a:graphic>
          </wp:inline>
        </w:drawing>
      </w:r>
    </w:p>
    <w:p w:rsidR="00EA1DE3" w:rsidRDefault="00EA1DE3" w:rsidP="00EA1DE3">
      <w:pPr>
        <w:jc w:val="center"/>
        <w:rPr>
          <w:rFonts w:cs="Arial"/>
          <w:i/>
          <w:sz w:val="24"/>
          <w:szCs w:val="24"/>
          <w:lang w:val="sr-Latn-CS"/>
        </w:rPr>
      </w:pPr>
      <w:r w:rsidRPr="0075535F">
        <w:rPr>
          <w:rFonts w:cs="Arial"/>
          <w:b/>
          <w:i/>
          <w:sz w:val="24"/>
          <w:szCs w:val="24"/>
          <w:lang w:val="sr-Latn-CS"/>
        </w:rPr>
        <w:t>Slika 13.</w:t>
      </w:r>
      <w:r w:rsidRPr="0075535F">
        <w:rPr>
          <w:rFonts w:cs="Arial"/>
          <w:i/>
          <w:sz w:val="24"/>
          <w:szCs w:val="24"/>
          <w:lang w:val="sr-Latn-CS"/>
        </w:rPr>
        <w:t xml:space="preserve"> Položaj magistralnih i regionalni puteva u odnosu na poziciju seizmičkih</w:t>
      </w:r>
      <w:r w:rsidR="00CC397E">
        <w:rPr>
          <w:rFonts w:cs="Arial"/>
          <w:i/>
          <w:sz w:val="24"/>
          <w:szCs w:val="24"/>
          <w:lang w:val="sr-Latn-CS"/>
        </w:rPr>
        <w:t xml:space="preserve"> zona </w:t>
      </w:r>
      <w:r w:rsidRPr="0075535F">
        <w:rPr>
          <w:rFonts w:cs="Arial"/>
          <w:i/>
          <w:sz w:val="24"/>
          <w:szCs w:val="24"/>
          <w:lang w:val="sr-Latn-CS"/>
        </w:rPr>
        <w:t xml:space="preserve"> i uslovno nestabilne / nestabilne terene.</w:t>
      </w:r>
    </w:p>
    <w:p w:rsidR="005A650A" w:rsidRPr="0075535F" w:rsidRDefault="005A650A" w:rsidP="00EA1DE3">
      <w:pPr>
        <w:jc w:val="center"/>
        <w:rPr>
          <w:rFonts w:cs="Arial"/>
          <w:i/>
          <w:sz w:val="24"/>
          <w:szCs w:val="24"/>
          <w:lang w:val="sr-Latn-CS"/>
        </w:rPr>
      </w:pPr>
    </w:p>
    <w:p w:rsidR="00EA1DE3" w:rsidRPr="0075535F" w:rsidRDefault="00EA1DE3" w:rsidP="00EA1DE3">
      <w:pPr>
        <w:jc w:val="both"/>
        <w:rPr>
          <w:rFonts w:cs="Arial"/>
          <w:sz w:val="24"/>
          <w:szCs w:val="24"/>
          <w:lang w:val="sr-Latn-CS"/>
        </w:rPr>
      </w:pPr>
      <w:r w:rsidRPr="0075535F">
        <w:rPr>
          <w:rFonts w:cs="Arial"/>
          <w:sz w:val="24"/>
          <w:szCs w:val="24"/>
          <w:lang w:val="sr-Latn-CS"/>
        </w:rPr>
        <w:t>Veća povredljivost sigurno karakteriše lokalnu putnu mrežu - za koju PUP konstatuje da postoji nizak kvalitet formiranih puteva lokalne mreže u odnosu na veličinu teritorije i razmještaj naselja na njoj. Ipak u slučaju zemljotresa važno je poznavanje alternativnih puteva pa se prenose detaljniji podaci i lokalnim putevima na teritoriji opštine.</w:t>
      </w:r>
    </w:p>
    <w:p w:rsidR="00EA1DE3" w:rsidRDefault="00EA1DE3" w:rsidP="00EA1DE3">
      <w:pPr>
        <w:jc w:val="both"/>
        <w:rPr>
          <w:rFonts w:cs="Arial"/>
          <w:sz w:val="24"/>
          <w:szCs w:val="24"/>
        </w:rPr>
      </w:pPr>
      <w:r w:rsidRPr="0075535F">
        <w:rPr>
          <w:rFonts w:cs="Arial"/>
          <w:sz w:val="24"/>
          <w:szCs w:val="24"/>
          <w:lang w:val="sr-Latn-CS"/>
        </w:rPr>
        <w:lastRenderedPageBreak/>
        <w:t xml:space="preserve">Prema raspoloživim podacima identifikovano je oko 98 km lokalnih puteva (Izvodi PUP Berane).  </w:t>
      </w:r>
      <w:r w:rsidRPr="0075535F">
        <w:rPr>
          <w:rFonts w:cs="Arial"/>
          <w:b/>
          <w:sz w:val="24"/>
          <w:szCs w:val="24"/>
          <w:lang w:val="sr-Latn-CS"/>
        </w:rPr>
        <w:t>Mrežu lokalnih puteva</w:t>
      </w:r>
      <w:r w:rsidRPr="0075535F">
        <w:rPr>
          <w:rFonts w:cs="Arial"/>
          <w:sz w:val="24"/>
          <w:szCs w:val="24"/>
          <w:lang w:val="sr-Latn-CS"/>
        </w:rPr>
        <w:t xml:space="preserve"> karakteriše: nedovoljna širina kolovoznih traka, neprihvatljive karakteristike podužnih i poprečnih elemenata puteva (širine profila, podužni nagibi (negdje i preko 18%), radijusi horizontalnih i vertikalnih krivina, itd.), nezadovoljavajuće stanje kolovoznog zastora iako je u pitanju asfalt i loše stanje putnih objekata (mostovi, propusti, podzide, itd.). Širina kolovoza lokalnih puteva kreće se od 3.0m do 5.5m. Prema vrsti kolovoznog zastora oko 50% lokalnih puteva je sa asfaltnim kolovoznim zastorom, a preostali dio je sa tucaničkim ili zemljanim zastorom. Pojedinim lokalnim putevima saobraća i teški teretni saobraćaj, pa se na većini od njih često moraju sprovoditi rekonstrukcije. Opština Berane raspolaže i sa najdužom mrežom nekategorisanih puteva u Crnoj Gori - najzastupljeniji</w:t>
      </w:r>
      <w:r w:rsidRPr="0075535F">
        <w:rPr>
          <w:rFonts w:cs="Arial"/>
          <w:sz w:val="24"/>
          <w:szCs w:val="24"/>
          <w:lang w:val="sr-Cyrl-CS"/>
        </w:rPr>
        <w:t xml:space="preserve"> </w:t>
      </w:r>
      <w:r w:rsidRPr="0075535F">
        <w:rPr>
          <w:rFonts w:cs="Arial"/>
          <w:sz w:val="24"/>
          <w:szCs w:val="24"/>
          <w:lang w:val="sr-Latn-CS"/>
        </w:rPr>
        <w:t>su</w:t>
      </w:r>
      <w:r w:rsidRPr="0075535F">
        <w:rPr>
          <w:rFonts w:cs="Arial"/>
          <w:sz w:val="24"/>
          <w:szCs w:val="24"/>
          <w:lang w:val="sr-Cyrl-CS"/>
        </w:rPr>
        <w:t xml:space="preserve"> </w:t>
      </w:r>
      <w:r w:rsidRPr="0075535F">
        <w:rPr>
          <w:rFonts w:cs="Arial"/>
          <w:sz w:val="24"/>
          <w:szCs w:val="24"/>
          <w:lang w:val="sr-Latn-CS"/>
        </w:rPr>
        <w:t>nekategorisani</w:t>
      </w:r>
      <w:r w:rsidRPr="0075535F">
        <w:rPr>
          <w:rFonts w:cs="Arial"/>
          <w:sz w:val="24"/>
          <w:szCs w:val="24"/>
          <w:lang w:val="sr-Cyrl-CS"/>
        </w:rPr>
        <w:t xml:space="preserve"> </w:t>
      </w:r>
      <w:r w:rsidRPr="0075535F">
        <w:rPr>
          <w:rFonts w:cs="Arial"/>
          <w:sz w:val="24"/>
          <w:szCs w:val="24"/>
          <w:lang w:val="sr-Latn-CS"/>
        </w:rPr>
        <w:t>brdsko</w:t>
      </w:r>
      <w:r w:rsidRPr="0075535F">
        <w:rPr>
          <w:rFonts w:cs="Arial"/>
          <w:sz w:val="24"/>
          <w:szCs w:val="24"/>
          <w:lang w:val="sr-Cyrl-CS"/>
        </w:rPr>
        <w:t xml:space="preserve"> </w:t>
      </w:r>
      <w:r w:rsidRPr="0075535F">
        <w:rPr>
          <w:rFonts w:cs="Arial"/>
          <w:sz w:val="24"/>
          <w:szCs w:val="24"/>
          <w:lang w:val="sr-Latn-CS"/>
        </w:rPr>
        <w:t xml:space="preserve">- </w:t>
      </w:r>
      <w:r w:rsidRPr="0075535F">
        <w:rPr>
          <w:rFonts w:cs="Arial"/>
          <w:sz w:val="24"/>
          <w:szCs w:val="24"/>
          <w:lang w:val="sr-Cyrl-CS"/>
        </w:rPr>
        <w:t>š</w:t>
      </w:r>
      <w:r w:rsidRPr="0075535F">
        <w:rPr>
          <w:rFonts w:cs="Arial"/>
          <w:sz w:val="24"/>
          <w:szCs w:val="24"/>
          <w:lang w:val="sr-Latn-CS"/>
        </w:rPr>
        <w:t>umski</w:t>
      </w:r>
      <w:r w:rsidRPr="0075535F">
        <w:rPr>
          <w:rFonts w:cs="Arial"/>
          <w:sz w:val="24"/>
          <w:szCs w:val="24"/>
          <w:lang w:val="sr-Cyrl-CS"/>
        </w:rPr>
        <w:t xml:space="preserve"> </w:t>
      </w:r>
      <w:r w:rsidRPr="0075535F">
        <w:rPr>
          <w:rFonts w:cs="Arial"/>
          <w:sz w:val="24"/>
          <w:szCs w:val="24"/>
          <w:lang w:val="sr-Latn-CS"/>
        </w:rPr>
        <w:t>putevi</w:t>
      </w:r>
      <w:r w:rsidRPr="0075535F">
        <w:rPr>
          <w:rFonts w:cs="Arial"/>
          <w:sz w:val="24"/>
          <w:szCs w:val="24"/>
          <w:lang w:val="sr-Cyrl-CS"/>
        </w:rPr>
        <w:t xml:space="preserve"> </w:t>
      </w:r>
      <w:r w:rsidRPr="0075535F">
        <w:rPr>
          <w:rFonts w:cs="Arial"/>
          <w:sz w:val="24"/>
          <w:szCs w:val="24"/>
          <w:lang w:val="sr-Latn-CS"/>
        </w:rPr>
        <w:t>koji</w:t>
      </w:r>
      <w:r w:rsidRPr="0075535F">
        <w:rPr>
          <w:rFonts w:cs="Arial"/>
          <w:sz w:val="24"/>
          <w:szCs w:val="24"/>
          <w:lang w:val="sr-Cyrl-CS"/>
        </w:rPr>
        <w:t xml:space="preserve"> </w:t>
      </w:r>
      <w:r w:rsidRPr="0075535F">
        <w:rPr>
          <w:rFonts w:cs="Arial"/>
          <w:sz w:val="24"/>
          <w:szCs w:val="24"/>
          <w:lang w:val="sr-Latn-CS"/>
        </w:rPr>
        <w:t>su</w:t>
      </w:r>
      <w:r w:rsidRPr="0075535F">
        <w:rPr>
          <w:rFonts w:cs="Arial"/>
          <w:sz w:val="24"/>
          <w:szCs w:val="24"/>
          <w:lang w:val="sr-Cyrl-CS"/>
        </w:rPr>
        <w:t xml:space="preserve"> </w:t>
      </w:r>
      <w:r w:rsidRPr="0075535F">
        <w:rPr>
          <w:rFonts w:cs="Arial"/>
          <w:sz w:val="24"/>
          <w:szCs w:val="24"/>
          <w:lang w:val="sr-Latn-CS"/>
        </w:rPr>
        <w:t>lo</w:t>
      </w:r>
      <w:r w:rsidRPr="0075535F">
        <w:rPr>
          <w:rFonts w:cs="Arial"/>
          <w:sz w:val="24"/>
          <w:szCs w:val="24"/>
          <w:lang w:val="sr-Cyrl-CS"/>
        </w:rPr>
        <w:t>š</w:t>
      </w:r>
      <w:r w:rsidRPr="0075535F">
        <w:rPr>
          <w:rFonts w:cs="Arial"/>
          <w:sz w:val="24"/>
          <w:szCs w:val="24"/>
          <w:lang w:val="sr-Latn-CS"/>
        </w:rPr>
        <w:t>ih</w:t>
      </w:r>
      <w:r w:rsidRPr="0075535F">
        <w:rPr>
          <w:rFonts w:cs="Arial"/>
          <w:sz w:val="24"/>
          <w:szCs w:val="24"/>
          <w:lang w:val="sr-Cyrl-CS"/>
        </w:rPr>
        <w:t xml:space="preserve">, </w:t>
      </w:r>
      <w:r w:rsidRPr="0075535F">
        <w:rPr>
          <w:rFonts w:cs="Arial"/>
          <w:sz w:val="24"/>
          <w:szCs w:val="24"/>
          <w:lang w:val="sr-Latn-CS"/>
        </w:rPr>
        <w:t>naj</w:t>
      </w:r>
      <w:r w:rsidRPr="0075535F">
        <w:rPr>
          <w:rFonts w:cs="Arial"/>
          <w:sz w:val="24"/>
          <w:szCs w:val="24"/>
          <w:lang w:val="sr-Cyrl-CS"/>
        </w:rPr>
        <w:t>č</w:t>
      </w:r>
      <w:r w:rsidRPr="0075535F">
        <w:rPr>
          <w:rFonts w:cs="Arial"/>
          <w:sz w:val="24"/>
          <w:szCs w:val="24"/>
          <w:lang w:val="sr-Latn-CS"/>
        </w:rPr>
        <w:t>e</w:t>
      </w:r>
      <w:r w:rsidRPr="0075535F">
        <w:rPr>
          <w:rFonts w:cs="Arial"/>
          <w:sz w:val="24"/>
          <w:szCs w:val="24"/>
          <w:lang w:val="sr-Cyrl-CS"/>
        </w:rPr>
        <w:t>šć</w:t>
      </w:r>
      <w:r w:rsidRPr="0075535F">
        <w:rPr>
          <w:rFonts w:cs="Arial"/>
          <w:sz w:val="24"/>
          <w:szCs w:val="24"/>
          <w:lang w:val="sr-Latn-CS"/>
        </w:rPr>
        <w:t>e</w:t>
      </w:r>
      <w:r w:rsidRPr="0075535F">
        <w:rPr>
          <w:rFonts w:cs="Arial"/>
          <w:sz w:val="24"/>
          <w:szCs w:val="24"/>
          <w:lang w:val="sr-Cyrl-CS"/>
        </w:rPr>
        <w:t xml:space="preserve"> </w:t>
      </w:r>
      <w:r w:rsidRPr="0075535F">
        <w:rPr>
          <w:rFonts w:cs="Arial"/>
          <w:sz w:val="24"/>
          <w:szCs w:val="24"/>
          <w:lang w:val="sr-Latn-CS"/>
        </w:rPr>
        <w:t>neprihvatljivih</w:t>
      </w:r>
      <w:r w:rsidRPr="0075535F">
        <w:rPr>
          <w:rFonts w:cs="Arial"/>
          <w:sz w:val="24"/>
          <w:szCs w:val="24"/>
          <w:lang w:val="sr-Cyrl-CS"/>
        </w:rPr>
        <w:t xml:space="preserve"> </w:t>
      </w:r>
      <w:r w:rsidRPr="0075535F">
        <w:rPr>
          <w:rFonts w:cs="Arial"/>
          <w:sz w:val="24"/>
          <w:szCs w:val="24"/>
          <w:lang w:val="sr-Latn-CS"/>
        </w:rPr>
        <w:t>eksploatacionih</w:t>
      </w:r>
      <w:r w:rsidRPr="0075535F">
        <w:rPr>
          <w:rFonts w:cs="Arial"/>
          <w:sz w:val="24"/>
          <w:szCs w:val="24"/>
          <w:lang w:val="sr-Cyrl-CS"/>
        </w:rPr>
        <w:t xml:space="preserve"> </w:t>
      </w:r>
      <w:r w:rsidRPr="0075535F">
        <w:rPr>
          <w:rFonts w:cs="Arial"/>
          <w:sz w:val="24"/>
          <w:szCs w:val="24"/>
          <w:lang w:val="sr-Latn-CS"/>
        </w:rPr>
        <w:t>karakteristika</w:t>
      </w:r>
      <w:r w:rsidRPr="0075535F">
        <w:rPr>
          <w:rFonts w:cs="Arial"/>
          <w:sz w:val="24"/>
          <w:szCs w:val="24"/>
          <w:lang w:val="sr-Cyrl-CS"/>
        </w:rPr>
        <w:t xml:space="preserve">, </w:t>
      </w:r>
      <w:r w:rsidRPr="0075535F">
        <w:rPr>
          <w:rFonts w:cs="Arial"/>
          <w:sz w:val="24"/>
          <w:szCs w:val="24"/>
          <w:lang w:val="sr-Latn-CS"/>
        </w:rPr>
        <w:t>bez</w:t>
      </w:r>
      <w:r w:rsidRPr="0075535F">
        <w:rPr>
          <w:rFonts w:cs="Arial"/>
          <w:sz w:val="24"/>
          <w:szCs w:val="24"/>
          <w:lang w:val="sr-Cyrl-CS"/>
        </w:rPr>
        <w:t xml:space="preserve"> </w:t>
      </w:r>
      <w:r w:rsidRPr="0075535F">
        <w:rPr>
          <w:rFonts w:cs="Arial"/>
          <w:sz w:val="24"/>
          <w:szCs w:val="24"/>
          <w:lang w:val="sr-Latn-CS"/>
        </w:rPr>
        <w:t>ikakvog</w:t>
      </w:r>
      <w:r w:rsidRPr="0075535F">
        <w:rPr>
          <w:rFonts w:cs="Arial"/>
          <w:sz w:val="24"/>
          <w:szCs w:val="24"/>
          <w:lang w:val="sr-Cyrl-CS"/>
        </w:rPr>
        <w:t xml:space="preserve"> </w:t>
      </w:r>
      <w:r w:rsidRPr="0075535F">
        <w:rPr>
          <w:rFonts w:cs="Arial"/>
          <w:sz w:val="24"/>
          <w:szCs w:val="24"/>
          <w:lang w:val="sr-Latn-CS"/>
        </w:rPr>
        <w:t>kolovoznog</w:t>
      </w:r>
      <w:r w:rsidRPr="0075535F">
        <w:rPr>
          <w:rFonts w:cs="Arial"/>
          <w:sz w:val="24"/>
          <w:szCs w:val="24"/>
          <w:lang w:val="sr-Cyrl-CS"/>
        </w:rPr>
        <w:t xml:space="preserve"> </w:t>
      </w:r>
      <w:r w:rsidRPr="0075535F">
        <w:rPr>
          <w:rFonts w:cs="Arial"/>
          <w:sz w:val="24"/>
          <w:szCs w:val="24"/>
          <w:lang w:val="sr-Latn-CS"/>
        </w:rPr>
        <w:t>zastora</w:t>
      </w:r>
      <w:r w:rsidRPr="0075535F">
        <w:rPr>
          <w:rFonts w:cs="Arial"/>
          <w:sz w:val="24"/>
          <w:szCs w:val="24"/>
          <w:lang w:val="sr-Cyrl-CS"/>
        </w:rPr>
        <w:t>.</w:t>
      </w:r>
    </w:p>
    <w:p w:rsidR="005A650A" w:rsidRPr="005A650A" w:rsidRDefault="005A650A" w:rsidP="00EA1DE3">
      <w:pPr>
        <w:jc w:val="both"/>
        <w:rPr>
          <w:rFonts w:cs="Arial"/>
          <w:sz w:val="24"/>
          <w:szCs w:val="24"/>
        </w:rPr>
      </w:pPr>
    </w:p>
    <w:p w:rsidR="00EA1DE3" w:rsidRPr="0075535F" w:rsidRDefault="00EA1DE3" w:rsidP="00EA1DE3">
      <w:pPr>
        <w:jc w:val="both"/>
        <w:rPr>
          <w:rFonts w:cs="Arial"/>
          <w:sz w:val="24"/>
          <w:szCs w:val="24"/>
          <w:lang w:val="sr-Latn-CS"/>
        </w:rPr>
      </w:pPr>
      <w:r w:rsidRPr="0075535F">
        <w:rPr>
          <w:rFonts w:cs="Arial"/>
          <w:b/>
          <w:i/>
          <w:sz w:val="24"/>
          <w:szCs w:val="24"/>
          <w:lang w:val="da-DK"/>
        </w:rPr>
        <w:t>T</w:t>
      </w:r>
      <w:r w:rsidRPr="0075535F">
        <w:rPr>
          <w:rFonts w:cs="Arial"/>
          <w:b/>
          <w:i/>
          <w:sz w:val="24"/>
          <w:szCs w:val="24"/>
          <w:lang w:val="it-IT"/>
        </w:rPr>
        <w:t xml:space="preserve">abela 6. </w:t>
      </w:r>
      <w:r w:rsidRPr="0075535F">
        <w:rPr>
          <w:rFonts w:cs="Arial"/>
          <w:b/>
          <w:i/>
          <w:sz w:val="24"/>
          <w:szCs w:val="24"/>
          <w:lang w:val="pl-PL"/>
        </w:rPr>
        <w:t xml:space="preserve"> </w:t>
      </w:r>
      <w:r w:rsidRPr="0075535F">
        <w:rPr>
          <w:rFonts w:cs="Arial"/>
          <w:i/>
          <w:sz w:val="24"/>
          <w:szCs w:val="24"/>
          <w:lang w:val="pl-PL"/>
        </w:rPr>
        <w:t>Lokalni putevi na teritoriji opštine Berane iu  neposrednoj okolini (Opština Petnjica)</w:t>
      </w:r>
    </w:p>
    <w:tbl>
      <w:tblPr>
        <w:tblW w:w="9367" w:type="dxa"/>
        <w:tblInd w:w="-33" w:type="dxa"/>
        <w:tblLayout w:type="fixed"/>
        <w:tblCellMar>
          <w:left w:w="0" w:type="dxa"/>
          <w:right w:w="0" w:type="dxa"/>
        </w:tblCellMar>
        <w:tblLook w:val="0000"/>
      </w:tblPr>
      <w:tblGrid>
        <w:gridCol w:w="948"/>
        <w:gridCol w:w="4945"/>
        <w:gridCol w:w="780"/>
        <w:gridCol w:w="1260"/>
        <w:gridCol w:w="1434"/>
      </w:tblGrid>
      <w:tr w:rsidR="00EA1DE3" w:rsidRPr="0075535F" w:rsidTr="0046375D">
        <w:trPr>
          <w:trHeight w:hRule="exact" w:val="284"/>
          <w:tblHeader/>
        </w:trPr>
        <w:tc>
          <w:tcPr>
            <w:tcW w:w="948" w:type="dxa"/>
            <w:tcBorders>
              <w:top w:val="single" w:sz="4" w:space="0" w:color="000000"/>
              <w:left w:val="single" w:sz="4" w:space="0" w:color="000000"/>
              <w:bottom w:val="single" w:sz="4" w:space="0" w:color="000000"/>
            </w:tcBorders>
            <w:shd w:val="clear" w:color="auto" w:fill="auto"/>
            <w:vAlign w:val="center"/>
          </w:tcPr>
          <w:p w:rsidR="00EA1DE3" w:rsidRPr="0075535F" w:rsidRDefault="00EA1DE3" w:rsidP="0046375D">
            <w:pPr>
              <w:snapToGrid w:val="0"/>
              <w:jc w:val="both"/>
              <w:rPr>
                <w:rFonts w:cs="Arial"/>
                <w:b/>
                <w:i/>
                <w:sz w:val="24"/>
                <w:szCs w:val="24"/>
                <w:lang w:val="it-IT"/>
              </w:rPr>
            </w:pPr>
          </w:p>
        </w:tc>
        <w:tc>
          <w:tcPr>
            <w:tcW w:w="4945" w:type="dxa"/>
            <w:tcBorders>
              <w:top w:val="single" w:sz="4" w:space="0" w:color="000000"/>
              <w:left w:val="single" w:sz="4" w:space="0" w:color="000000"/>
              <w:bottom w:val="single" w:sz="4" w:space="0" w:color="000000"/>
            </w:tcBorders>
            <w:shd w:val="clear" w:color="auto" w:fill="auto"/>
            <w:vAlign w:val="center"/>
          </w:tcPr>
          <w:p w:rsidR="00EA1DE3" w:rsidRPr="0075535F" w:rsidRDefault="00EA1DE3" w:rsidP="0046375D">
            <w:pPr>
              <w:snapToGrid w:val="0"/>
              <w:ind w:left="113"/>
              <w:jc w:val="both"/>
              <w:rPr>
                <w:rFonts w:cs="Arial"/>
                <w:b/>
                <w:i/>
                <w:sz w:val="24"/>
                <w:szCs w:val="24"/>
                <w:lang w:val="pl-PL"/>
              </w:rPr>
            </w:pPr>
          </w:p>
        </w:tc>
        <w:tc>
          <w:tcPr>
            <w:tcW w:w="3474"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EA1DE3" w:rsidRPr="0075535F" w:rsidRDefault="00EA1DE3" w:rsidP="0046375D">
            <w:pPr>
              <w:snapToGrid w:val="0"/>
              <w:spacing w:line="240" w:lineRule="atLeast"/>
              <w:ind w:left="113"/>
              <w:jc w:val="both"/>
              <w:rPr>
                <w:rFonts w:cs="Arial"/>
                <w:sz w:val="24"/>
                <w:szCs w:val="24"/>
                <w:lang w:val="da-DK"/>
              </w:rPr>
            </w:pPr>
            <w:r w:rsidRPr="0075535F">
              <w:rPr>
                <w:rFonts w:cs="Arial"/>
                <w:sz w:val="24"/>
                <w:szCs w:val="24"/>
                <w:lang w:val="da-DK"/>
              </w:rPr>
              <w:t>dužina i vrsta kolovoznog zastora</w:t>
            </w:r>
          </w:p>
        </w:tc>
      </w:tr>
      <w:tr w:rsidR="00EA1DE3" w:rsidRPr="0075535F" w:rsidTr="0046375D">
        <w:trPr>
          <w:trHeight w:hRule="exact" w:val="284"/>
          <w:tblHeader/>
        </w:trPr>
        <w:tc>
          <w:tcPr>
            <w:tcW w:w="948" w:type="dxa"/>
            <w:tcBorders>
              <w:top w:val="single" w:sz="4" w:space="0" w:color="000000"/>
              <w:left w:val="single" w:sz="4" w:space="0" w:color="000000"/>
              <w:bottom w:val="single" w:sz="4" w:space="0" w:color="000000"/>
            </w:tcBorders>
            <w:shd w:val="clear" w:color="auto" w:fill="auto"/>
            <w:vAlign w:val="center"/>
          </w:tcPr>
          <w:p w:rsidR="00EA1DE3" w:rsidRPr="0075535F" w:rsidRDefault="00EA1DE3" w:rsidP="0046375D">
            <w:pPr>
              <w:snapToGrid w:val="0"/>
              <w:jc w:val="both"/>
              <w:rPr>
                <w:rFonts w:cs="Arial"/>
                <w:sz w:val="24"/>
                <w:szCs w:val="24"/>
              </w:rPr>
            </w:pPr>
            <w:r w:rsidRPr="0075535F">
              <w:rPr>
                <w:rFonts w:cs="Arial"/>
                <w:sz w:val="24"/>
                <w:szCs w:val="24"/>
              </w:rPr>
              <w:t>br.puta</w:t>
            </w:r>
          </w:p>
        </w:tc>
        <w:tc>
          <w:tcPr>
            <w:tcW w:w="4945" w:type="dxa"/>
            <w:tcBorders>
              <w:top w:val="single" w:sz="4" w:space="0" w:color="000000"/>
              <w:left w:val="single" w:sz="4" w:space="0" w:color="000000"/>
              <w:bottom w:val="single" w:sz="4" w:space="0" w:color="000000"/>
            </w:tcBorders>
            <w:shd w:val="clear" w:color="auto" w:fill="auto"/>
            <w:vAlign w:val="center"/>
          </w:tcPr>
          <w:p w:rsidR="00EA1DE3" w:rsidRPr="0075535F" w:rsidRDefault="00EA1DE3" w:rsidP="0046375D">
            <w:pPr>
              <w:snapToGrid w:val="0"/>
              <w:ind w:left="113"/>
              <w:jc w:val="both"/>
              <w:rPr>
                <w:rFonts w:cs="Arial"/>
                <w:sz w:val="24"/>
                <w:szCs w:val="24"/>
              </w:rPr>
            </w:pPr>
            <w:r w:rsidRPr="0075535F">
              <w:rPr>
                <w:rFonts w:cs="Arial"/>
                <w:sz w:val="24"/>
                <w:szCs w:val="24"/>
              </w:rPr>
              <w:t>dionica puta</w:t>
            </w:r>
          </w:p>
        </w:tc>
        <w:tc>
          <w:tcPr>
            <w:tcW w:w="780" w:type="dxa"/>
            <w:tcBorders>
              <w:top w:val="single" w:sz="4" w:space="0" w:color="000000"/>
              <w:left w:val="single" w:sz="4" w:space="0" w:color="000000"/>
              <w:bottom w:val="single" w:sz="4" w:space="0" w:color="000000"/>
            </w:tcBorders>
            <w:shd w:val="clear" w:color="auto" w:fill="auto"/>
            <w:vAlign w:val="center"/>
          </w:tcPr>
          <w:p w:rsidR="00EA1DE3" w:rsidRPr="0075535F" w:rsidRDefault="00EA1DE3" w:rsidP="0046375D">
            <w:pPr>
              <w:snapToGrid w:val="0"/>
              <w:ind w:left="113"/>
              <w:jc w:val="both"/>
              <w:rPr>
                <w:rFonts w:eastAsia="Arial Unicode MS" w:cs="Arial"/>
                <w:sz w:val="24"/>
                <w:szCs w:val="24"/>
                <w:lang w:val="sr-Cyrl-CS"/>
              </w:rPr>
            </w:pPr>
          </w:p>
        </w:tc>
        <w:tc>
          <w:tcPr>
            <w:tcW w:w="1260" w:type="dxa"/>
            <w:tcBorders>
              <w:top w:val="single" w:sz="4" w:space="0" w:color="000000"/>
              <w:bottom w:val="single" w:sz="4" w:space="0" w:color="000000"/>
            </w:tcBorders>
            <w:shd w:val="clear" w:color="auto" w:fill="auto"/>
            <w:vAlign w:val="center"/>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Ukupna</w:t>
            </w:r>
          </w:p>
          <w:p w:rsidR="00EA1DE3" w:rsidRPr="0075535F" w:rsidRDefault="00EA1DE3" w:rsidP="0046375D">
            <w:pPr>
              <w:ind w:left="113"/>
              <w:jc w:val="center"/>
              <w:rPr>
                <w:rFonts w:eastAsia="Arial Unicode MS" w:cs="Arial"/>
                <w:sz w:val="24"/>
                <w:szCs w:val="24"/>
              </w:rPr>
            </w:pPr>
            <w:r w:rsidRPr="0075535F">
              <w:rPr>
                <w:rFonts w:eastAsia="Arial Unicode MS" w:cs="Arial"/>
                <w:sz w:val="24"/>
                <w:szCs w:val="24"/>
              </w:rPr>
              <w:t>dužina</w:t>
            </w:r>
          </w:p>
          <w:p w:rsidR="00EA1DE3" w:rsidRPr="0075535F" w:rsidRDefault="00EA1DE3" w:rsidP="0046375D">
            <w:pPr>
              <w:ind w:left="113"/>
              <w:jc w:val="center"/>
              <w:rPr>
                <w:rFonts w:eastAsia="Arial Unicode MS" w:cs="Arial"/>
                <w:sz w:val="24"/>
                <w:szCs w:val="24"/>
              </w:rPr>
            </w:pPr>
            <w:r w:rsidRPr="0075535F">
              <w:rPr>
                <w:rFonts w:eastAsia="Arial Unicode MS" w:cs="Arial"/>
                <w:sz w:val="24"/>
                <w:szCs w:val="24"/>
              </w:rPr>
              <w:t xml:space="preserve"> u km</w:t>
            </w:r>
          </w:p>
        </w:tc>
        <w:tc>
          <w:tcPr>
            <w:tcW w:w="1434" w:type="dxa"/>
            <w:tcBorders>
              <w:bottom w:val="single" w:sz="4" w:space="0" w:color="000000"/>
              <w:right w:val="single" w:sz="4" w:space="0" w:color="000000"/>
            </w:tcBorders>
            <w:shd w:val="clear" w:color="auto" w:fill="auto"/>
          </w:tcPr>
          <w:p w:rsidR="00EA1DE3" w:rsidRPr="0075535F" w:rsidRDefault="00EA1DE3" w:rsidP="0046375D">
            <w:pPr>
              <w:snapToGrid w:val="0"/>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cs="Arial"/>
                <w:sz w:val="24"/>
                <w:szCs w:val="24"/>
              </w:rPr>
            </w:pPr>
            <w:r w:rsidRPr="0075535F">
              <w:rPr>
                <w:rFonts w:cs="Arial"/>
                <w:sz w:val="24"/>
                <w:szCs w:val="24"/>
              </w:rPr>
              <w:t>L1</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cs="Arial"/>
                <w:sz w:val="24"/>
                <w:szCs w:val="24"/>
              </w:rPr>
            </w:pPr>
            <w:r w:rsidRPr="0075535F">
              <w:rPr>
                <w:rFonts w:cs="Arial"/>
                <w:sz w:val="24"/>
                <w:szCs w:val="24"/>
              </w:rPr>
              <w:t>Gusare - Tucanje</w:t>
            </w:r>
          </w:p>
        </w:tc>
        <w:tc>
          <w:tcPr>
            <w:tcW w:w="780"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bottom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4.0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cs="Arial"/>
                <w:sz w:val="24"/>
                <w:szCs w:val="24"/>
              </w:rPr>
            </w:pPr>
            <w:r w:rsidRPr="0075535F">
              <w:rPr>
                <w:rFonts w:cs="Arial"/>
                <w:sz w:val="24"/>
                <w:szCs w:val="24"/>
              </w:rPr>
              <w:t>L2</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cs="Arial"/>
                <w:sz w:val="24"/>
                <w:szCs w:val="24"/>
              </w:rPr>
            </w:pPr>
            <w:r w:rsidRPr="0075535F">
              <w:rPr>
                <w:rFonts w:cs="Arial"/>
                <w:sz w:val="24"/>
                <w:szCs w:val="24"/>
              </w:rPr>
              <w:t xml:space="preserve">Stjenice - Petnjica </w:t>
            </w:r>
          </w:p>
        </w:tc>
        <w:tc>
          <w:tcPr>
            <w:tcW w:w="780"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bottom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3.0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cs="Arial"/>
                <w:sz w:val="24"/>
                <w:szCs w:val="24"/>
              </w:rPr>
            </w:pPr>
            <w:r w:rsidRPr="0075535F">
              <w:rPr>
                <w:rFonts w:cs="Arial"/>
                <w:sz w:val="24"/>
                <w:szCs w:val="24"/>
              </w:rPr>
              <w:t>L3</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Petnjica – Savin Bor</w:t>
            </w:r>
          </w:p>
        </w:tc>
        <w:tc>
          <w:tcPr>
            <w:tcW w:w="780"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bottom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15.0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cs="Arial"/>
                <w:sz w:val="24"/>
                <w:szCs w:val="24"/>
              </w:rPr>
            </w:pPr>
            <w:r w:rsidRPr="0075535F">
              <w:rPr>
                <w:rFonts w:cs="Arial"/>
                <w:sz w:val="24"/>
                <w:szCs w:val="24"/>
              </w:rPr>
              <w:t>L4</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lang w:val="pl-PL"/>
              </w:rPr>
            </w:pPr>
            <w:r w:rsidRPr="0075535F">
              <w:rPr>
                <w:rFonts w:eastAsia="Arial Unicode MS" w:cs="Arial"/>
                <w:sz w:val="24"/>
                <w:szCs w:val="24"/>
                <w:lang w:val="pl-PL"/>
              </w:rPr>
              <w:t>Spomenik –Kraci – Vrbica – G. Vrbica</w:t>
            </w:r>
          </w:p>
        </w:tc>
        <w:tc>
          <w:tcPr>
            <w:tcW w:w="780"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lang w:val="pl-PL"/>
              </w:rPr>
            </w:pPr>
          </w:p>
        </w:tc>
        <w:tc>
          <w:tcPr>
            <w:tcW w:w="1260" w:type="dxa"/>
            <w:tcBorders>
              <w:top w:val="single" w:sz="4" w:space="0" w:color="000000"/>
              <w:bottom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5.0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cs="Arial"/>
                <w:sz w:val="24"/>
                <w:szCs w:val="24"/>
              </w:rPr>
            </w:pPr>
            <w:r w:rsidRPr="0075535F">
              <w:rPr>
                <w:rFonts w:cs="Arial"/>
                <w:sz w:val="24"/>
                <w:szCs w:val="24"/>
              </w:rPr>
              <w:t>L5</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Trpeško brdo - Trpezi</w:t>
            </w:r>
          </w:p>
        </w:tc>
        <w:tc>
          <w:tcPr>
            <w:tcW w:w="780"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bottom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2.0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cs="Arial"/>
                <w:sz w:val="24"/>
                <w:szCs w:val="24"/>
              </w:rPr>
            </w:pPr>
            <w:r w:rsidRPr="0075535F">
              <w:rPr>
                <w:rFonts w:cs="Arial"/>
                <w:sz w:val="24"/>
                <w:szCs w:val="24"/>
              </w:rPr>
              <w:t>L6</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Trpeško brdo – Murovac - Javorova</w:t>
            </w:r>
          </w:p>
        </w:tc>
        <w:tc>
          <w:tcPr>
            <w:tcW w:w="780"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bottom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13.0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cs="Arial"/>
                <w:sz w:val="24"/>
                <w:szCs w:val="24"/>
              </w:rPr>
            </w:pPr>
            <w:r w:rsidRPr="0075535F">
              <w:rPr>
                <w:rFonts w:cs="Arial"/>
                <w:sz w:val="24"/>
                <w:szCs w:val="24"/>
              </w:rPr>
              <w:t>L7</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Petnjica - Azane</w:t>
            </w:r>
          </w:p>
        </w:tc>
        <w:tc>
          <w:tcPr>
            <w:tcW w:w="780"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bottom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10.5</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cs="Arial"/>
                <w:sz w:val="24"/>
                <w:szCs w:val="24"/>
              </w:rPr>
            </w:pPr>
            <w:r w:rsidRPr="0075535F">
              <w:rPr>
                <w:rFonts w:cs="Arial"/>
                <w:sz w:val="24"/>
                <w:szCs w:val="24"/>
              </w:rPr>
              <w:t>L8</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Kuća Joksimovića – Lješnjica – Spomenik Oraovo – Gnjilica</w:t>
            </w:r>
          </w:p>
        </w:tc>
        <w:tc>
          <w:tcPr>
            <w:tcW w:w="780"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bottom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5.0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cs="Arial"/>
                <w:sz w:val="24"/>
                <w:szCs w:val="24"/>
              </w:rPr>
            </w:pPr>
            <w:r w:rsidRPr="0075535F">
              <w:rPr>
                <w:rFonts w:cs="Arial"/>
                <w:sz w:val="24"/>
                <w:szCs w:val="24"/>
              </w:rPr>
              <w:t>L9</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lang w:val="pl-PL"/>
              </w:rPr>
            </w:pPr>
            <w:r w:rsidRPr="0075535F">
              <w:rPr>
                <w:rFonts w:eastAsia="Arial Unicode MS" w:cs="Arial"/>
                <w:sz w:val="24"/>
                <w:szCs w:val="24"/>
                <w:lang w:val="pl-PL"/>
              </w:rPr>
              <w:t>Most na Vrbačkoj rijeci – Prisoja - Lazi</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jc w:val="both"/>
              <w:rPr>
                <w:rFonts w:eastAsia="Arial Unicode MS" w:cs="Arial"/>
                <w:sz w:val="24"/>
                <w:szCs w:val="24"/>
                <w:lang w:val="pl-PL"/>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2.0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L10</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Savin bor - Kruščica</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4.5</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L11</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Put Petnjica – Tucanje - Rosulje</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1.7</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L12</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Petnjica - Pecko</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3.5</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L13</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Lagatori – Kutnje brdo</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1.5</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L14</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Bor - Dobrodole</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5.0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L15</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lang w:val="nl-BE"/>
              </w:rPr>
            </w:pPr>
            <w:r w:rsidRPr="0075535F">
              <w:rPr>
                <w:rFonts w:cs="Arial"/>
                <w:sz w:val="24"/>
                <w:szCs w:val="24"/>
                <w:lang w:val="nl-BE"/>
              </w:rPr>
              <w:t>Vinicka – Spomenik na Crkvini – Ljute – Bijeli Izvori</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lang w:val="nl-BE"/>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3.0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L16</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lang w:val="it-IT"/>
              </w:rPr>
            </w:pPr>
            <w:r w:rsidRPr="0075535F">
              <w:rPr>
                <w:rFonts w:cs="Arial"/>
                <w:sz w:val="24"/>
                <w:szCs w:val="24"/>
                <w:lang w:val="it-IT"/>
              </w:rPr>
              <w:t>Lugovi – Vinicka – Oraovo – Selišta - Poljanice</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lang w:val="it-IT"/>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2.0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L17</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Vinicka – Podgradina - Pobrđe</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1.2</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L18</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lang w:val="pl-PL"/>
              </w:rPr>
            </w:pPr>
            <w:r w:rsidRPr="0075535F">
              <w:rPr>
                <w:rFonts w:cs="Arial"/>
                <w:sz w:val="24"/>
                <w:szCs w:val="24"/>
                <w:lang w:val="pl-PL"/>
              </w:rPr>
              <w:t>Vinicka – Građe – Poljanice – Biorovi – Bilo – Jugovine</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lang w:val="pl-PL"/>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8.0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L19</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rPr>
                <w:rFonts w:cs="Arial"/>
                <w:sz w:val="24"/>
                <w:szCs w:val="24"/>
                <w:lang w:val="pl-PL"/>
              </w:rPr>
            </w:pPr>
            <w:r w:rsidRPr="0075535F">
              <w:rPr>
                <w:rFonts w:cs="Arial"/>
                <w:sz w:val="24"/>
                <w:szCs w:val="24"/>
                <w:lang w:val="pl-PL"/>
              </w:rPr>
              <w:t xml:space="preserve">Dom u Pešcima – Škrljevica – Kaluđerski jaz </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lang w:val="pl-PL"/>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1.5</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L20</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Pešca – Jelovica</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18.0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L21</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lang w:val="nl-BE"/>
              </w:rPr>
            </w:pPr>
            <w:r w:rsidRPr="0075535F">
              <w:rPr>
                <w:rFonts w:cs="Arial"/>
                <w:sz w:val="24"/>
                <w:szCs w:val="24"/>
                <w:lang w:val="nl-BE"/>
              </w:rPr>
              <w:t>Dom u Pešcima – Lužačke livade</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lang w:val="nl-BE"/>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1.0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L22</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lang w:val="pl-PL"/>
              </w:rPr>
            </w:pPr>
            <w:r w:rsidRPr="0075535F">
              <w:rPr>
                <w:rFonts w:cs="Arial"/>
                <w:sz w:val="24"/>
                <w:szCs w:val="24"/>
                <w:lang w:val="pl-PL"/>
              </w:rPr>
              <w:t>Pešca – Dom u Pešcima – Lužac – Milac</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lang w:val="pl-PL"/>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2.0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L23</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Lubnice - Kurikuće</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3.0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L24</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Kurikuće – Suvodo – Šiško jezero</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8.0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L25</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Lubnice – Glavaca - Vuča</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10.0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L26</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Lubnice – Bastahe - Rožca</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5.0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L27</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lang w:val="pl-PL"/>
              </w:rPr>
            </w:pPr>
            <w:r w:rsidRPr="0075535F">
              <w:rPr>
                <w:rFonts w:cs="Arial"/>
                <w:sz w:val="24"/>
                <w:szCs w:val="24"/>
                <w:lang w:val="pl-PL"/>
              </w:rPr>
              <w:t>Gnionik – Škola u Crnom vrhu  - Veliđe</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lang w:val="pl-PL"/>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2.5</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L28</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lang w:val="pl-PL"/>
              </w:rPr>
            </w:pPr>
            <w:r w:rsidRPr="0075535F">
              <w:rPr>
                <w:rFonts w:cs="Arial"/>
                <w:sz w:val="24"/>
                <w:szCs w:val="24"/>
                <w:lang w:val="pl-PL"/>
              </w:rPr>
              <w:t>Gornje Zaostro – Velike njive – most na Limu</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lang w:val="pl-PL"/>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3.5</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L29</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Mag. Put. (Beranselo)  - G. Zaostro</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8.0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lastRenderedPageBreak/>
              <w:t>L30</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Luke (put Beranselo, G. Zaostro) - Veliđe</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3.0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L31</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Štitari – Ruišta</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4.0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L32</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Skakavac- Crvljevine – Štitari - Brzava</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15.0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L33</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Rijeka Marsenića – Lazi – Zavor, desno Rmuši, levo Ulica Rijeka Marsenića</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26.0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L34</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Hotel ,,Berane,, - Kaludra</w:t>
            </w:r>
          </w:p>
        </w:tc>
        <w:tc>
          <w:tcPr>
            <w:tcW w:w="780"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bottom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13.0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L35</w:t>
            </w:r>
          </w:p>
        </w:tc>
        <w:tc>
          <w:tcPr>
            <w:tcW w:w="4945" w:type="dxa"/>
            <w:tcBorders>
              <w:top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Hotel ,,Berane,, - Petnjik</w:t>
            </w:r>
          </w:p>
        </w:tc>
        <w:tc>
          <w:tcPr>
            <w:tcW w:w="780"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bottom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13.0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L36</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lang w:val="pl-PL"/>
              </w:rPr>
            </w:pPr>
            <w:r w:rsidRPr="0075535F">
              <w:rPr>
                <w:rFonts w:cs="Arial"/>
                <w:sz w:val="24"/>
                <w:szCs w:val="24"/>
                <w:lang w:val="pl-PL"/>
              </w:rPr>
              <w:t>Beranselo – Đurđevi stupovi – Spomen dom – Dolac – Lužac</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lang w:val="pl-PL"/>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4.0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L37</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Ulica M. Tomičića – Đerankrš – Mag. put</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2.0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L38</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lang w:val="fr-FR"/>
              </w:rPr>
            </w:pPr>
            <w:r w:rsidRPr="0075535F">
              <w:rPr>
                <w:rFonts w:cs="Arial"/>
                <w:sz w:val="24"/>
                <w:szCs w:val="24"/>
                <w:lang w:val="fr-FR"/>
              </w:rPr>
              <w:t>Dolac – Crni Vrh – Selo Vuča – Zagrad - Tisac</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lang w:val="fr-FR"/>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15.0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L39</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Brdava – Kačmor – Nemanjine - Ruišta</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10.0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L40</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Stari reg. Put (Buče) Mahala Mikovića – Crkva – Gradinsko polje</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4.0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L41</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Buče – Osnovna škola – Crkva - Jugovine</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6.0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L42</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D.Rženica – Zagorje - Petnjik</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5.5</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L43</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lang w:val="pl-PL"/>
              </w:rPr>
            </w:pPr>
            <w:r w:rsidRPr="0075535F">
              <w:rPr>
                <w:rFonts w:cs="Arial"/>
                <w:sz w:val="24"/>
                <w:szCs w:val="24"/>
                <w:lang w:val="pl-PL"/>
              </w:rPr>
              <w:t>Osn. Škola (D. Rženica) - Rovca</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lang w:val="pl-PL"/>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4.0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L44</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lang w:val="pl-PL"/>
              </w:rPr>
            </w:pPr>
            <w:r w:rsidRPr="0075535F">
              <w:rPr>
                <w:rFonts w:cs="Arial"/>
                <w:sz w:val="24"/>
                <w:szCs w:val="24"/>
                <w:lang w:val="pl-PL"/>
              </w:rPr>
              <w:t>Most na Budimskoj rijeci (Budimlja)- Dapsiće</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lang w:val="pl-PL"/>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4.0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L45</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lang w:val="pl-PL"/>
              </w:rPr>
            </w:pPr>
            <w:r w:rsidRPr="0075535F">
              <w:rPr>
                <w:rFonts w:cs="Arial"/>
                <w:sz w:val="24"/>
                <w:szCs w:val="24"/>
                <w:lang w:val="pl-PL"/>
              </w:rPr>
              <w:t>Zem. Zgrada zadruge Budimlja – Donja Mahala</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lang w:val="pl-PL"/>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5.0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L46</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Malo Đato – Mag. put</w:t>
            </w:r>
          </w:p>
        </w:tc>
        <w:tc>
          <w:tcPr>
            <w:tcW w:w="780" w:type="dxa"/>
            <w:tcBorders>
              <w:top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1.0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L47</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lang w:val="fr-FR"/>
              </w:rPr>
            </w:pPr>
            <w:r w:rsidRPr="0075535F">
              <w:rPr>
                <w:rFonts w:cs="Arial"/>
                <w:sz w:val="24"/>
                <w:szCs w:val="24"/>
                <w:lang w:val="fr-FR"/>
              </w:rPr>
              <w:t>Batuni – Mršina bara – Milutača – Donje Luge</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lang w:val="fr-FR"/>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2.5</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L48</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Dapsića brdo – Osn. Škola – Dapsićko groblje – Klisura – Mag. put</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4.0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L49</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lang w:val="pt-BR"/>
              </w:rPr>
            </w:pPr>
            <w:r w:rsidRPr="0075535F">
              <w:rPr>
                <w:rFonts w:cs="Arial"/>
                <w:sz w:val="24"/>
                <w:szCs w:val="24"/>
                <w:lang w:val="pt-BR"/>
              </w:rPr>
              <w:t>Kooperativni centar na Lijevom polju – D. Mahala – Nobjednica - Navotina</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lang w:val="pt-BR"/>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5.0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L50</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Sušica (Beranselo)- Mlin Deletića</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0.4</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L51</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Croc- Cijepca – Osn. Skola Mašte – iyvor ciganica – Dragosava (korita) Kaljavi put – Stublina – Kučansko brdo – Gnjila – Groblje Babinsko – Manite njive – put za vojnu fabriku – reg. Put – put za Agovska sela – glavni bazen vodovoda – Zagradsko groblje</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13.0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L52</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Goražde – Lokvice – Grablja- Zagradsko groblje- Osn skola – Brdo Trifunovića – Bašovo brdo</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3.0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L53</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Zagradsko groblje – Obetište – spomenik – Brdo Šćepovića - Paja</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2.5</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L54</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Croc – Mašte – Lakina kuća</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0.4</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L55</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Cijepci (kooperativni centar) - Korita</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1.5</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L56</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Mala klisura – Manite njive</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0.8</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L57</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Kuća Bućkovića - Tmušiće</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3.0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L58</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Gaj Rajka Tmušića – Bijeljević brdo – Koprive Trifunovića – kuća Jevrića – Bazen Vodovoda</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2.0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L59</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Donje Luge - Zagorje</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2.5</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L60</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Petnjica - Ponor</w:t>
            </w:r>
          </w:p>
        </w:tc>
        <w:tc>
          <w:tcPr>
            <w:tcW w:w="780"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bottom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4.0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L61</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Donje Krlje – Gornje Krlje</w:t>
            </w:r>
          </w:p>
        </w:tc>
        <w:tc>
          <w:tcPr>
            <w:tcW w:w="780"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bottom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3.0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L62</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rPr>
            </w:pPr>
            <w:r w:rsidRPr="0075535F">
              <w:rPr>
                <w:rFonts w:cs="Arial"/>
                <w:sz w:val="24"/>
                <w:szCs w:val="24"/>
              </w:rPr>
              <w:t>Jevrišta – Goraško vrelo – Goraško groblje - Vrtijeljka</w:t>
            </w:r>
          </w:p>
        </w:tc>
        <w:tc>
          <w:tcPr>
            <w:tcW w:w="780" w:type="dxa"/>
            <w:tcBorders>
              <w:top w:val="single" w:sz="4" w:space="0" w:color="000000"/>
              <w:lef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3.0</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r w:rsidRPr="0075535F">
              <w:rPr>
                <w:rFonts w:eastAsia="Arial Unicode MS" w:cs="Arial"/>
                <w:sz w:val="24"/>
                <w:szCs w:val="24"/>
              </w:rPr>
              <w:t>L63</w:t>
            </w: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sz w:val="24"/>
                <w:szCs w:val="24"/>
                <w:lang w:val="pl-PL"/>
              </w:rPr>
            </w:pPr>
            <w:r w:rsidRPr="0075535F">
              <w:rPr>
                <w:rFonts w:cs="Arial"/>
                <w:sz w:val="24"/>
                <w:szCs w:val="24"/>
                <w:lang w:val="pl-PL"/>
              </w:rPr>
              <w:t>Široki lug (put Pešca – Lubnice) - Praćevac</w:t>
            </w:r>
          </w:p>
        </w:tc>
        <w:tc>
          <w:tcPr>
            <w:tcW w:w="780"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lang w:val="pl-PL"/>
              </w:rPr>
            </w:pPr>
          </w:p>
        </w:tc>
        <w:tc>
          <w:tcPr>
            <w:tcW w:w="1260" w:type="dxa"/>
            <w:tcBorders>
              <w:top w:val="single" w:sz="4" w:space="0" w:color="000000"/>
              <w:bottom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sz w:val="24"/>
                <w:szCs w:val="24"/>
              </w:rPr>
            </w:pPr>
            <w:r w:rsidRPr="0075535F">
              <w:rPr>
                <w:rFonts w:eastAsia="Arial Unicode MS" w:cs="Arial"/>
                <w:sz w:val="24"/>
                <w:szCs w:val="24"/>
              </w:rPr>
              <w:t>1.5</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r w:rsidR="00EA1DE3" w:rsidRPr="0075535F" w:rsidTr="0046375D">
        <w:trPr>
          <w:trHeight w:hRule="exact" w:val="284"/>
        </w:trPr>
        <w:tc>
          <w:tcPr>
            <w:tcW w:w="948"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4945"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right="113"/>
              <w:jc w:val="both"/>
              <w:rPr>
                <w:rFonts w:cs="Arial"/>
                <w:b/>
                <w:sz w:val="24"/>
                <w:szCs w:val="24"/>
                <w:lang w:val="sr-Cyrl-CS"/>
              </w:rPr>
            </w:pPr>
            <w:r w:rsidRPr="0075535F">
              <w:rPr>
                <w:rFonts w:cs="Arial"/>
                <w:b/>
                <w:sz w:val="24"/>
                <w:szCs w:val="24"/>
              </w:rPr>
              <w:t>Ukupno</w:t>
            </w:r>
            <w:r w:rsidRPr="0075535F">
              <w:rPr>
                <w:rFonts w:cs="Arial"/>
                <w:b/>
                <w:sz w:val="24"/>
                <w:szCs w:val="24"/>
                <w:lang w:val="sr-Cyrl-CS"/>
              </w:rPr>
              <w:t xml:space="preserve"> </w:t>
            </w:r>
            <w:r w:rsidRPr="0075535F">
              <w:rPr>
                <w:rFonts w:cs="Arial"/>
                <w:b/>
                <w:sz w:val="24"/>
                <w:szCs w:val="24"/>
              </w:rPr>
              <w:t>(km)</w:t>
            </w:r>
            <w:r w:rsidRPr="0075535F">
              <w:rPr>
                <w:rFonts w:cs="Arial"/>
                <w:b/>
                <w:sz w:val="24"/>
                <w:szCs w:val="24"/>
                <w:lang w:val="sr-Cyrl-CS"/>
              </w:rPr>
              <w:t xml:space="preserve">:  </w:t>
            </w:r>
          </w:p>
        </w:tc>
        <w:tc>
          <w:tcPr>
            <w:tcW w:w="780" w:type="dxa"/>
            <w:tcBorders>
              <w:top w:val="single" w:sz="4" w:space="0" w:color="000000"/>
              <w:left w:val="single" w:sz="4" w:space="0" w:color="000000"/>
              <w:bottom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c>
          <w:tcPr>
            <w:tcW w:w="1260" w:type="dxa"/>
            <w:tcBorders>
              <w:top w:val="single" w:sz="4" w:space="0" w:color="000000"/>
              <w:bottom w:val="single" w:sz="4" w:space="0" w:color="000000"/>
            </w:tcBorders>
            <w:shd w:val="clear" w:color="auto" w:fill="auto"/>
            <w:vAlign w:val="bottom"/>
          </w:tcPr>
          <w:p w:rsidR="00EA1DE3" w:rsidRPr="0075535F" w:rsidRDefault="00EA1DE3" w:rsidP="0046375D">
            <w:pPr>
              <w:snapToGrid w:val="0"/>
              <w:ind w:left="113"/>
              <w:jc w:val="center"/>
              <w:rPr>
                <w:rFonts w:eastAsia="Arial Unicode MS" w:cs="Arial"/>
                <w:b/>
                <w:sz w:val="24"/>
                <w:szCs w:val="24"/>
              </w:rPr>
            </w:pPr>
            <w:r w:rsidRPr="0075535F">
              <w:rPr>
                <w:rFonts w:eastAsia="Arial Unicode MS" w:cs="Arial"/>
                <w:b/>
                <w:sz w:val="24"/>
                <w:szCs w:val="24"/>
              </w:rPr>
              <w:t>324.5</w:t>
            </w:r>
          </w:p>
        </w:tc>
        <w:tc>
          <w:tcPr>
            <w:tcW w:w="1434" w:type="dxa"/>
            <w:tcBorders>
              <w:top w:val="single" w:sz="4" w:space="0" w:color="000000"/>
              <w:bottom w:val="single" w:sz="4" w:space="0" w:color="000000"/>
              <w:right w:val="single" w:sz="4" w:space="0" w:color="000000"/>
            </w:tcBorders>
            <w:shd w:val="clear" w:color="auto" w:fill="auto"/>
            <w:vAlign w:val="bottom"/>
          </w:tcPr>
          <w:p w:rsidR="00EA1DE3" w:rsidRPr="0075535F" w:rsidRDefault="00EA1DE3" w:rsidP="0046375D">
            <w:pPr>
              <w:snapToGrid w:val="0"/>
              <w:ind w:left="113"/>
              <w:jc w:val="both"/>
              <w:rPr>
                <w:rFonts w:eastAsia="Arial Unicode MS" w:cs="Arial"/>
                <w:sz w:val="24"/>
                <w:szCs w:val="24"/>
              </w:rPr>
            </w:pPr>
          </w:p>
        </w:tc>
      </w:tr>
    </w:tbl>
    <w:p w:rsidR="00EA1DE3" w:rsidRDefault="00EA1DE3" w:rsidP="00EA1DE3">
      <w:pPr>
        <w:jc w:val="both"/>
        <w:rPr>
          <w:rFonts w:cs="Arial"/>
          <w:sz w:val="24"/>
          <w:szCs w:val="24"/>
          <w:lang w:val="sr-Latn-CS"/>
        </w:rPr>
      </w:pPr>
    </w:p>
    <w:p w:rsidR="00EA1DE3" w:rsidRDefault="00EA1DE3" w:rsidP="00EA1DE3">
      <w:pPr>
        <w:jc w:val="both"/>
        <w:rPr>
          <w:rFonts w:cs="Arial"/>
          <w:sz w:val="24"/>
          <w:szCs w:val="24"/>
          <w:lang w:val="sr-Latn-CS"/>
        </w:rPr>
      </w:pPr>
    </w:p>
    <w:p w:rsidR="00802999" w:rsidRDefault="00802999" w:rsidP="00EA1DE3">
      <w:pPr>
        <w:jc w:val="both"/>
        <w:rPr>
          <w:rFonts w:cs="Arial"/>
          <w:sz w:val="24"/>
          <w:szCs w:val="24"/>
          <w:lang w:val="sr-Latn-CS"/>
        </w:rPr>
      </w:pPr>
    </w:p>
    <w:p w:rsidR="00802999" w:rsidRDefault="00802999" w:rsidP="00EA1DE3">
      <w:pPr>
        <w:jc w:val="both"/>
        <w:rPr>
          <w:rFonts w:cs="Arial"/>
          <w:sz w:val="24"/>
          <w:szCs w:val="24"/>
          <w:lang w:val="sr-Latn-CS"/>
        </w:rPr>
      </w:pPr>
    </w:p>
    <w:p w:rsidR="005A650A" w:rsidRPr="0075535F" w:rsidRDefault="005A650A" w:rsidP="00EA1DE3">
      <w:pPr>
        <w:jc w:val="both"/>
        <w:rPr>
          <w:rFonts w:cs="Arial"/>
          <w:sz w:val="24"/>
          <w:szCs w:val="24"/>
          <w:lang w:val="sr-Latn-CS"/>
        </w:rPr>
      </w:pPr>
    </w:p>
    <w:p w:rsidR="00EA1DE3" w:rsidRDefault="00EA1DE3" w:rsidP="00EA1DE3">
      <w:pPr>
        <w:jc w:val="both"/>
        <w:rPr>
          <w:rFonts w:cs="Arial"/>
          <w:lang w:val="sr-Latn-CS"/>
        </w:rPr>
      </w:pPr>
    </w:p>
    <w:p w:rsidR="00EA1DE3" w:rsidRDefault="00EA1DE3" w:rsidP="00243DD0">
      <w:pPr>
        <w:pStyle w:val="ListParagraph"/>
        <w:numPr>
          <w:ilvl w:val="1"/>
          <w:numId w:val="47"/>
        </w:numPr>
        <w:spacing w:after="360"/>
        <w:jc w:val="center"/>
        <w:rPr>
          <w:rFonts w:cs="Arial"/>
          <w:b/>
          <w:sz w:val="28"/>
          <w:szCs w:val="28"/>
          <w:lang w:val="sr-Latn-CS"/>
        </w:rPr>
      </w:pPr>
      <w:r w:rsidRPr="00AA7225">
        <w:rPr>
          <w:rFonts w:cs="Arial"/>
          <w:b/>
          <w:sz w:val="28"/>
          <w:szCs w:val="28"/>
          <w:lang w:val="sr-Latn-CS"/>
        </w:rPr>
        <w:lastRenderedPageBreak/>
        <w:t>Procjene rizika za scenario zemljotres</w:t>
      </w:r>
    </w:p>
    <w:p w:rsidR="00F06A19" w:rsidRPr="00AA7225" w:rsidRDefault="00F06A19" w:rsidP="00243DD0">
      <w:pPr>
        <w:pStyle w:val="ListParagraph"/>
        <w:spacing w:after="360"/>
        <w:ind w:left="780"/>
        <w:jc w:val="center"/>
        <w:rPr>
          <w:rFonts w:cs="Arial"/>
          <w:b/>
          <w:sz w:val="28"/>
          <w:szCs w:val="28"/>
          <w:lang w:val="sr-Latn-CS"/>
        </w:rPr>
      </w:pPr>
    </w:p>
    <w:p w:rsidR="00F06A19" w:rsidRPr="0075535F" w:rsidRDefault="00AA3A7D" w:rsidP="00F06A19">
      <w:pPr>
        <w:spacing w:after="360"/>
        <w:ind w:left="180"/>
        <w:jc w:val="center"/>
        <w:rPr>
          <w:rFonts w:cs="Arial"/>
          <w:b/>
          <w:sz w:val="24"/>
          <w:szCs w:val="24"/>
          <w:lang w:val="sr-Latn-CS"/>
        </w:rPr>
      </w:pPr>
      <w:r>
        <w:rPr>
          <w:rFonts w:cs="Arial"/>
          <w:b/>
          <w:sz w:val="24"/>
          <w:szCs w:val="24"/>
          <w:lang w:val="sr-Latn-CS"/>
        </w:rPr>
        <w:t>2.5</w:t>
      </w:r>
      <w:r w:rsidR="00EA1DE3" w:rsidRPr="0075535F">
        <w:rPr>
          <w:rFonts w:cs="Arial"/>
          <w:b/>
          <w:sz w:val="24"/>
          <w:szCs w:val="24"/>
          <w:lang w:val="sr-Latn-CS"/>
        </w:rPr>
        <w:t>.1 Scenario zemljotres</w:t>
      </w:r>
    </w:p>
    <w:p w:rsidR="00EA1DE3" w:rsidRPr="0075535F" w:rsidRDefault="00EA1DE3" w:rsidP="00EA1DE3">
      <w:pPr>
        <w:jc w:val="both"/>
        <w:rPr>
          <w:rFonts w:cs="Arial"/>
          <w:sz w:val="24"/>
          <w:szCs w:val="24"/>
          <w:lang w:val="sr-Latn-CS"/>
        </w:rPr>
      </w:pPr>
      <w:r w:rsidRPr="0075535F">
        <w:rPr>
          <w:rFonts w:cs="Arial"/>
          <w:sz w:val="24"/>
          <w:szCs w:val="24"/>
          <w:lang w:val="sr-Latn-CS"/>
        </w:rPr>
        <w:t>Za svrhu planiranja odgovora nadležnih autoriteta i zajednice uobičajeno je da se  odabere tzv. karakteristični zemljotres, tj. predvidi scenario koji je za datu zajednicu najteži.</w:t>
      </w:r>
    </w:p>
    <w:p w:rsidR="00EA1DE3" w:rsidRPr="0075535F" w:rsidRDefault="00EA1DE3" w:rsidP="00EA1DE3">
      <w:pPr>
        <w:jc w:val="both"/>
        <w:rPr>
          <w:rFonts w:cs="Arial"/>
          <w:sz w:val="24"/>
          <w:szCs w:val="24"/>
          <w:lang w:val="sr-Latn-CS"/>
        </w:rPr>
      </w:pPr>
      <w:r w:rsidRPr="0075535F">
        <w:rPr>
          <w:rFonts w:cs="Arial"/>
          <w:sz w:val="24"/>
          <w:szCs w:val="24"/>
          <w:lang w:val="sr-Latn-CS"/>
        </w:rPr>
        <w:t>Uobičajeno, odabira se jedan ili više reprezentativnih zemljotresa koje mogu generisati već poznata seizmogena žarišta u bližoj ili široj okolini zajednice. Scenario zemljotres bira se tako da njegova  magnitude odgovara maksimalno očekivanim uticajima koje je dala analiza seizmičkog hazarda. Za tako odabrani zemljotresi proučavaju se štete i gubici, kako fizički tako i funkcionalni – tj. određuje najgori scenario koji predstavlja podlogu za planiranje odgovora službi i cijelog društva.</w:t>
      </w:r>
    </w:p>
    <w:p w:rsidR="00EA1DE3" w:rsidRPr="0075535F" w:rsidRDefault="00EA1DE3" w:rsidP="00EA1DE3">
      <w:pPr>
        <w:jc w:val="both"/>
        <w:rPr>
          <w:sz w:val="24"/>
          <w:szCs w:val="24"/>
          <w:lang w:val="sr-Latn-CS"/>
        </w:rPr>
      </w:pPr>
      <w:r w:rsidRPr="0075535F">
        <w:rPr>
          <w:rFonts w:cs="Arial"/>
          <w:sz w:val="24"/>
          <w:szCs w:val="24"/>
          <w:lang w:val="sr-Latn-CS"/>
        </w:rPr>
        <w:t xml:space="preserve">Za razvijanje scenario-zemljotresa i potrebe izrade Plana za zaštitu i spašavanje od zemljotresa u Berane odabran je očigledni scenario najjačeg zemljotresa koji  se može javiti u samoj okolini Berana, kao autohtonoj seizmogenoj zoni.  Simulirana su dva potresa, čiji efekti bi mogli najozbiljnije pogoditi Berane i okolno podruje sjeveroistočne Crne Gore i to </w:t>
      </w:r>
      <w:r w:rsidRPr="0075535F">
        <w:rPr>
          <w:sz w:val="24"/>
          <w:szCs w:val="24"/>
          <w:lang w:val="sr-Latn-CS"/>
        </w:rPr>
        <w:t>na osnovu uvećanja magnitude (do nivoa očekivanih maksimalnih magnituda za ovaj prostor) već dogođenog zemljotresa.</w:t>
      </w:r>
    </w:p>
    <w:p w:rsidR="00EA1DE3" w:rsidRDefault="00EA1DE3" w:rsidP="00EA1DE3">
      <w:pPr>
        <w:jc w:val="both"/>
        <w:rPr>
          <w:iCs/>
          <w:sz w:val="24"/>
          <w:szCs w:val="24"/>
          <w:lang w:val="sr-Latn-CS"/>
        </w:rPr>
      </w:pPr>
      <w:r w:rsidRPr="0075535F">
        <w:rPr>
          <w:iCs/>
          <w:sz w:val="24"/>
          <w:szCs w:val="24"/>
          <w:lang w:val="sr-Latn-CS"/>
        </w:rPr>
        <w:t xml:space="preserve">Priložene karte izoseista izabranih karakterističnih zemljotresa sadrže prostornu distribucije očekivanih intenziteta pojedinačnih zemljotresa - proračunatih empirijski za uslove tzv. osnovne stijene. </w:t>
      </w:r>
    </w:p>
    <w:p w:rsidR="00EA1DE3" w:rsidRPr="0075535F" w:rsidRDefault="00EA1DE3" w:rsidP="00EA1DE3">
      <w:pPr>
        <w:jc w:val="both"/>
        <w:rPr>
          <w:iCs/>
          <w:sz w:val="24"/>
          <w:szCs w:val="24"/>
          <w:lang w:val="sr-Latn-CS"/>
        </w:rPr>
      </w:pPr>
    </w:p>
    <w:p w:rsidR="00F06A19" w:rsidRPr="00F06A19" w:rsidRDefault="00EA1DE3" w:rsidP="00F06A19">
      <w:pPr>
        <w:numPr>
          <w:ilvl w:val="0"/>
          <w:numId w:val="16"/>
        </w:numPr>
        <w:jc w:val="both"/>
        <w:rPr>
          <w:iCs/>
          <w:sz w:val="24"/>
          <w:szCs w:val="24"/>
          <w:lang w:val="sr-Latn-CS"/>
        </w:rPr>
      </w:pPr>
      <w:r w:rsidRPr="0075535F">
        <w:rPr>
          <w:b/>
          <w:iCs/>
          <w:sz w:val="24"/>
          <w:szCs w:val="24"/>
          <w:lang w:val="sr-Latn-CS"/>
        </w:rPr>
        <w:t>Prilog za scenario zemljotres 1</w:t>
      </w:r>
      <w:r w:rsidRPr="0075535F">
        <w:rPr>
          <w:iCs/>
          <w:sz w:val="24"/>
          <w:szCs w:val="24"/>
          <w:lang w:val="sr-Latn-CS"/>
        </w:rPr>
        <w:t xml:space="preserve"> :  </w:t>
      </w:r>
    </w:p>
    <w:p w:rsidR="00EA1DE3" w:rsidRPr="0075535F" w:rsidRDefault="00EA1DE3" w:rsidP="00EA1DE3">
      <w:pPr>
        <w:jc w:val="both"/>
        <w:rPr>
          <w:iCs/>
          <w:sz w:val="24"/>
          <w:szCs w:val="24"/>
          <w:lang w:val="sr-Latn-CS"/>
        </w:rPr>
      </w:pPr>
      <w:r w:rsidRPr="0075535F">
        <w:rPr>
          <w:iCs/>
          <w:sz w:val="24"/>
          <w:szCs w:val="24"/>
          <w:lang w:val="sr-Latn-CS"/>
        </w:rPr>
        <w:t>Na Slici 14. data je kreirana karta izoseista zemljotresa jačine 5.2 jedinica Rihterove skale čiji epicentar je lociran 15km istočno od Berana, na istočnoj granici opštine ka Rožaju. Ovo je simulacija efekata koje bi zemljotres koji se desio 13.  Januara 2012 godine u  21:16:28.20 (M 2.2) godine na ovoj lokaciji mogao imati da je njegova magnituda  bila M 5.2 - tj.  da je da se desio zemljotres čija je  jačina blizu ocijenjenog maksimalnog zemljotresa u ovoj zoni. U proračunu dubina zemljotresa fiksirana je 7 km.</w:t>
      </w:r>
    </w:p>
    <w:p w:rsidR="00EA1DE3" w:rsidRPr="0075535F" w:rsidRDefault="00EA1DE3" w:rsidP="00EA1DE3">
      <w:pPr>
        <w:jc w:val="both"/>
        <w:rPr>
          <w:iCs/>
          <w:sz w:val="24"/>
          <w:szCs w:val="24"/>
          <w:lang w:val="sr-Latn-CS"/>
        </w:rPr>
      </w:pPr>
      <w:r w:rsidRPr="0075535F">
        <w:rPr>
          <w:iCs/>
          <w:sz w:val="24"/>
          <w:szCs w:val="24"/>
          <w:lang w:val="sr-Latn-CS"/>
        </w:rPr>
        <w:t xml:space="preserve"> U slučaju ovakvog zemljotresa, empirijski proračunati efekti zemljotresa bili bi sledeći:  </w:t>
      </w:r>
    </w:p>
    <w:p w:rsidR="00EA1DE3" w:rsidRPr="0075535F" w:rsidRDefault="00EA1DE3" w:rsidP="00EA1DE3">
      <w:pPr>
        <w:jc w:val="both"/>
        <w:rPr>
          <w:iCs/>
          <w:sz w:val="24"/>
          <w:szCs w:val="24"/>
          <w:lang w:val="sr-Latn-CS"/>
        </w:rPr>
      </w:pPr>
      <w:r w:rsidRPr="0075535F">
        <w:rPr>
          <w:iCs/>
          <w:sz w:val="24"/>
          <w:szCs w:val="24"/>
          <w:lang w:val="sr-Latn-CS"/>
        </w:rPr>
        <w:t xml:space="preserve">Usko epicentralno područje osjetilo bi zemljotres sa VIII stepeni Merkalijeve skale, dok bi šire područje opštine Berana - na osnovnoj stijeni, osjetilo uticaje opisane efektima VII i VI stepena Merkalijeve skale. Preme već opisanim zaključcima Mikroseizmičko zoniranja – efekti zemljotresa zavisno od lokalnih geološko-hidroloških i fizičkih osobina tla, efekti zemljotresa bili bi uvećeni u odnosu na efekte procijenjene na nivou tzv. osnovne stijene. </w:t>
      </w:r>
    </w:p>
    <w:p w:rsidR="00EA1DE3" w:rsidRDefault="00EA1DE3" w:rsidP="00EA1DE3">
      <w:pPr>
        <w:jc w:val="both"/>
      </w:pPr>
      <w:r>
        <w:rPr>
          <w:iCs/>
          <w:noProof/>
        </w:rPr>
        <w:lastRenderedPageBreak/>
        <w:drawing>
          <wp:inline distT="0" distB="0" distL="0" distR="0">
            <wp:extent cx="6762750" cy="5086350"/>
            <wp:effectExtent l="19050" t="0" r="0" b="0"/>
            <wp:docPr id="28" name="Picture 23" descr="e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pi"/>
                    <pic:cNvPicPr>
                      <a:picLocks noChangeAspect="1" noChangeArrowheads="1"/>
                    </pic:cNvPicPr>
                  </pic:nvPicPr>
                  <pic:blipFill>
                    <a:blip r:embed="rId38"/>
                    <a:srcRect l="20906" r="18082"/>
                    <a:stretch>
                      <a:fillRect/>
                    </a:stretch>
                  </pic:blipFill>
                  <pic:spPr bwMode="auto">
                    <a:xfrm>
                      <a:off x="0" y="0"/>
                      <a:ext cx="6762750" cy="5086350"/>
                    </a:xfrm>
                    <a:prstGeom prst="rect">
                      <a:avLst/>
                    </a:prstGeom>
                    <a:noFill/>
                    <a:ln w="9525">
                      <a:noFill/>
                      <a:miter lim="800000"/>
                      <a:headEnd/>
                      <a:tailEnd/>
                    </a:ln>
                  </pic:spPr>
                </pic:pic>
              </a:graphicData>
            </a:graphic>
          </wp:inline>
        </w:drawing>
      </w:r>
      <w:r>
        <w:rPr>
          <w:noProof/>
        </w:rPr>
        <w:drawing>
          <wp:inline distT="0" distB="0" distL="0" distR="0">
            <wp:extent cx="3228975" cy="2733675"/>
            <wp:effectExtent l="19050" t="0" r="9525"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srcRect l="50079" t="47026" r="29665" b="19547"/>
                    <a:stretch>
                      <a:fillRect/>
                    </a:stretch>
                  </pic:blipFill>
                  <pic:spPr bwMode="auto">
                    <a:xfrm>
                      <a:off x="0" y="0"/>
                      <a:ext cx="3228975" cy="2733675"/>
                    </a:xfrm>
                    <a:prstGeom prst="rect">
                      <a:avLst/>
                    </a:prstGeom>
                    <a:noFill/>
                    <a:ln w="9525">
                      <a:noFill/>
                      <a:miter lim="800000"/>
                      <a:headEnd/>
                      <a:tailEnd/>
                    </a:ln>
                  </pic:spPr>
                </pic:pic>
              </a:graphicData>
            </a:graphic>
          </wp:inline>
        </w:drawing>
      </w:r>
    </w:p>
    <w:p w:rsidR="00EA1DE3" w:rsidRPr="0075535F" w:rsidRDefault="00EA1DE3" w:rsidP="00EA1DE3">
      <w:pPr>
        <w:jc w:val="center"/>
        <w:rPr>
          <w:i/>
          <w:sz w:val="24"/>
          <w:szCs w:val="24"/>
          <w:lang w:val="sr-Latn-CS"/>
        </w:rPr>
      </w:pPr>
      <w:r w:rsidRPr="0075535F">
        <w:rPr>
          <w:b/>
          <w:i/>
          <w:sz w:val="24"/>
          <w:szCs w:val="24"/>
        </w:rPr>
        <w:t>Slika 14.</w:t>
      </w:r>
      <w:r w:rsidRPr="0075535F">
        <w:rPr>
          <w:i/>
          <w:sz w:val="24"/>
          <w:szCs w:val="24"/>
        </w:rPr>
        <w:t xml:space="preserve"> </w:t>
      </w:r>
      <w:r w:rsidRPr="0075535F">
        <w:rPr>
          <w:i/>
          <w:sz w:val="24"/>
          <w:szCs w:val="24"/>
          <w:lang w:val="sr-Latn-CS"/>
        </w:rPr>
        <w:t xml:space="preserve"> Scenario za zemljotres u seizmogenoj zoni Berana, karta izoseistana osnovnoj stijeni</w:t>
      </w:r>
    </w:p>
    <w:p w:rsidR="00EA1DE3" w:rsidRDefault="00EA1DE3" w:rsidP="00AF31F3">
      <w:pPr>
        <w:rPr>
          <w:i/>
          <w:lang w:val="sr-Latn-CS"/>
        </w:rPr>
      </w:pPr>
    </w:p>
    <w:p w:rsidR="00F06A19" w:rsidRDefault="00F06A19" w:rsidP="00AF31F3">
      <w:pPr>
        <w:rPr>
          <w:i/>
          <w:lang w:val="sr-Latn-CS"/>
        </w:rPr>
      </w:pPr>
    </w:p>
    <w:p w:rsidR="00EA1DE3" w:rsidRPr="0075535F" w:rsidRDefault="00EA1DE3" w:rsidP="00C51BE2">
      <w:pPr>
        <w:numPr>
          <w:ilvl w:val="0"/>
          <w:numId w:val="16"/>
        </w:numPr>
        <w:jc w:val="both"/>
        <w:rPr>
          <w:iCs/>
          <w:sz w:val="24"/>
          <w:szCs w:val="24"/>
          <w:lang w:val="sr-Latn-CS"/>
        </w:rPr>
      </w:pPr>
      <w:r w:rsidRPr="0075535F">
        <w:rPr>
          <w:b/>
          <w:iCs/>
          <w:sz w:val="24"/>
          <w:szCs w:val="24"/>
          <w:lang w:val="sr-Latn-CS"/>
        </w:rPr>
        <w:t>Prilog za scenario zemljotres 2</w:t>
      </w:r>
      <w:r w:rsidRPr="0075535F">
        <w:rPr>
          <w:iCs/>
          <w:sz w:val="24"/>
          <w:szCs w:val="24"/>
          <w:lang w:val="sr-Latn-CS"/>
        </w:rPr>
        <w:t xml:space="preserve"> :  </w:t>
      </w:r>
    </w:p>
    <w:p w:rsidR="00EA1DE3" w:rsidRPr="0075535F" w:rsidRDefault="00EA1DE3" w:rsidP="00EA1DE3">
      <w:pPr>
        <w:jc w:val="both"/>
        <w:rPr>
          <w:iCs/>
          <w:sz w:val="24"/>
          <w:szCs w:val="24"/>
          <w:lang w:val="sr-Latn-CS"/>
        </w:rPr>
      </w:pPr>
      <w:r w:rsidRPr="0075535F">
        <w:rPr>
          <w:iCs/>
          <w:sz w:val="24"/>
          <w:szCs w:val="24"/>
          <w:lang w:val="sr-Latn-CS"/>
        </w:rPr>
        <w:t>Isti proračunski parametri (M 5,2 jedinice Rihterove skale i dubina 7 km) zemljotresa primijenjeni su na lokaciju istorijski najjačeg zabilježenog zemljotresa iz 1924 godine. Dakle, simuliran je zemljotres čije je epicentar lociran na 5,5 km u pravcu jug-jugoistok od Berana  (19.9 E, 42.8 N). Smanjeno epicentralno rastojanje od najgušće naseljenog dijela opštine povećava potencijalne štete na razmatranom području.</w:t>
      </w:r>
    </w:p>
    <w:p w:rsidR="00EA1DE3" w:rsidRDefault="00EA1DE3" w:rsidP="00AF31F3">
      <w:pPr>
        <w:spacing w:after="0" w:line="240" w:lineRule="auto"/>
        <w:jc w:val="both"/>
        <w:rPr>
          <w:sz w:val="24"/>
          <w:szCs w:val="24"/>
          <w:lang w:val="sr-Latn-CS"/>
        </w:rPr>
      </w:pPr>
      <w:r w:rsidRPr="0075535F">
        <w:rPr>
          <w:sz w:val="24"/>
          <w:szCs w:val="24"/>
          <w:lang w:val="sr-Latn-CS"/>
        </w:rPr>
        <w:t>Za oba Scenario zemljotrese proračunata su očekivana horizontalna ubrzanja na osnovnoj stijeni.  Za proračun ubrzanja na osnovnoj stijeni korišćena je empirijska relacija (Glavatović, 1985.) utvrđena na osnovu registrovanih ubrzanja zemljotresa na području bivše Jugoslavije.</w:t>
      </w:r>
    </w:p>
    <w:p w:rsidR="00112C1F" w:rsidRDefault="00112C1F" w:rsidP="00AF31F3">
      <w:pPr>
        <w:spacing w:after="0" w:line="240" w:lineRule="auto"/>
        <w:jc w:val="both"/>
        <w:rPr>
          <w:sz w:val="24"/>
          <w:szCs w:val="24"/>
          <w:lang w:val="sr-Latn-CS"/>
        </w:rPr>
      </w:pPr>
    </w:p>
    <w:p w:rsidR="00F06A19" w:rsidRPr="0075535F" w:rsidRDefault="00F06A19" w:rsidP="00AF31F3">
      <w:pPr>
        <w:spacing w:after="0" w:line="240" w:lineRule="auto"/>
        <w:jc w:val="both"/>
        <w:rPr>
          <w:sz w:val="24"/>
          <w:szCs w:val="24"/>
          <w:lang w:val="sr-Latn-CS"/>
        </w:rPr>
      </w:pPr>
    </w:p>
    <w:p w:rsidR="00F06A19" w:rsidRDefault="00EA1DE3" w:rsidP="00F06A19">
      <w:pPr>
        <w:spacing w:after="0"/>
        <w:jc w:val="center"/>
        <w:rPr>
          <w:rFonts w:ascii="Arial" w:hAnsi="Arial" w:cs="Arial"/>
          <w:sz w:val="24"/>
          <w:szCs w:val="24"/>
        </w:rPr>
      </w:pPr>
      <w:r w:rsidRPr="0075535F">
        <w:rPr>
          <w:rFonts w:ascii="Arial" w:hAnsi="Arial" w:cs="Arial"/>
          <w:position w:val="-34"/>
          <w:sz w:val="24"/>
          <w:szCs w:val="24"/>
        </w:rPr>
        <w:object w:dxaOrig="2760" w:dyaOrig="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7.85pt;height:38.3pt" o:ole="">
            <v:imagedata r:id="rId40" o:title=""/>
          </v:shape>
          <o:OLEObject Type="Embed" ProgID="Equation.3" ShapeID="_x0000_i1025" DrawAspect="Content" ObjectID="_1519724048" r:id="rId41"/>
        </w:object>
      </w:r>
      <w:r w:rsidRPr="0075535F">
        <w:rPr>
          <w:rFonts w:ascii="Arial" w:hAnsi="Arial" w:cs="Arial"/>
          <w:sz w:val="24"/>
          <w:szCs w:val="24"/>
        </w:rPr>
        <w:t>,</w:t>
      </w:r>
    </w:p>
    <w:p w:rsidR="00112C1F" w:rsidRPr="0075535F" w:rsidRDefault="00112C1F" w:rsidP="00F06A19">
      <w:pPr>
        <w:spacing w:after="0"/>
        <w:jc w:val="center"/>
        <w:rPr>
          <w:rFonts w:ascii="Arial" w:hAnsi="Arial" w:cs="Arial"/>
          <w:sz w:val="24"/>
          <w:szCs w:val="24"/>
        </w:rPr>
      </w:pPr>
    </w:p>
    <w:p w:rsidR="00EA1DE3" w:rsidRPr="0075535F" w:rsidRDefault="00EA1DE3" w:rsidP="00EA1DE3">
      <w:pPr>
        <w:jc w:val="both"/>
        <w:rPr>
          <w:sz w:val="24"/>
          <w:szCs w:val="24"/>
          <w:lang w:val="sr-Latn-CS"/>
        </w:rPr>
      </w:pPr>
      <w:r w:rsidRPr="0075535F">
        <w:rPr>
          <w:sz w:val="24"/>
          <w:szCs w:val="24"/>
          <w:lang w:val="sr-Latn-CS"/>
        </w:rPr>
        <w:t xml:space="preserve">gdje D predstavlja hipocentralno rastojanje dato u km, a rezulatatujuće horizontalno ubrzanje a je dato u djelovima zemljine teže g. </w:t>
      </w:r>
    </w:p>
    <w:p w:rsidR="00EA1DE3" w:rsidRPr="0075535F" w:rsidRDefault="00EA1DE3" w:rsidP="00EA1DE3">
      <w:pPr>
        <w:jc w:val="both"/>
        <w:rPr>
          <w:sz w:val="24"/>
          <w:szCs w:val="24"/>
          <w:lang w:val="sr-Latn-CS"/>
        </w:rPr>
      </w:pPr>
      <w:r w:rsidRPr="0075535F">
        <w:rPr>
          <w:sz w:val="24"/>
          <w:szCs w:val="24"/>
          <w:lang w:val="sr-Latn-CS"/>
        </w:rPr>
        <w:t>Dobijene vrijednosti ubrzanja na osnovnoj stijeni u prvom  u skladu su sa analizama seizmičkog hazarda za ovo područje kao i sa novo-usvojenim Nacionalnim Anexom parametra maksimalnog ubrzanja za gradnju po EUROKOD tehničkim propisima (Tabela 1 i Slika 15 i Slika 16). Scenario 2 prelazi nivo od 0,104g  dat Nacionalnim Aneksom, ali je takođe razmatran zbog nepouzdanosti koje prate modelovanje u probablilističkoj analizi seizmičkog hazarda.</w:t>
      </w:r>
    </w:p>
    <w:p w:rsidR="00EA1DE3" w:rsidRDefault="00EA1DE3" w:rsidP="00EA1DE3">
      <w:pPr>
        <w:jc w:val="both"/>
        <w:rPr>
          <w:lang w:val="sr-Latn-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338"/>
      </w:tblGrid>
      <w:tr w:rsidR="00EA1DE3" w:rsidRPr="00D864E2" w:rsidTr="0046375D">
        <w:trPr>
          <w:jc w:val="center"/>
        </w:trPr>
        <w:tc>
          <w:tcPr>
            <w:tcW w:w="7338" w:type="dxa"/>
            <w:shd w:val="clear" w:color="auto" w:fill="auto"/>
          </w:tcPr>
          <w:p w:rsidR="00EA1DE3" w:rsidRPr="00D864E2" w:rsidRDefault="00EA1DE3" w:rsidP="0046375D">
            <w:pPr>
              <w:jc w:val="center"/>
              <w:rPr>
                <w:lang w:val="sr-Latn-CS"/>
              </w:rPr>
            </w:pPr>
            <w:r>
              <w:rPr>
                <w:noProof/>
              </w:rPr>
              <w:lastRenderedPageBreak/>
              <w:drawing>
                <wp:inline distT="0" distB="0" distL="0" distR="0">
                  <wp:extent cx="4486275" cy="3324225"/>
                  <wp:effectExtent l="19050" t="0" r="9525"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srcRect l="13890" t="13878" r="26009" b="7086"/>
                          <a:stretch>
                            <a:fillRect/>
                          </a:stretch>
                        </pic:blipFill>
                        <pic:spPr bwMode="auto">
                          <a:xfrm>
                            <a:off x="0" y="0"/>
                            <a:ext cx="4486275" cy="3324225"/>
                          </a:xfrm>
                          <a:prstGeom prst="rect">
                            <a:avLst/>
                          </a:prstGeom>
                          <a:noFill/>
                          <a:ln w="9525">
                            <a:noFill/>
                            <a:miter lim="800000"/>
                            <a:headEnd/>
                            <a:tailEnd/>
                          </a:ln>
                        </pic:spPr>
                      </pic:pic>
                    </a:graphicData>
                  </a:graphic>
                </wp:inline>
              </w:drawing>
            </w:r>
          </w:p>
        </w:tc>
      </w:tr>
    </w:tbl>
    <w:p w:rsidR="00EA1DE3" w:rsidRDefault="00EA1DE3" w:rsidP="00EA1DE3">
      <w:pPr>
        <w:jc w:val="center"/>
        <w:rPr>
          <w:b/>
          <w:i/>
          <w:noProof/>
          <w:lang w:val="en-GB" w:eastAsia="en-GB"/>
        </w:rPr>
      </w:pPr>
    </w:p>
    <w:p w:rsidR="00EA1DE3" w:rsidRDefault="00EA1DE3" w:rsidP="00EA1DE3">
      <w:pPr>
        <w:jc w:val="center"/>
        <w:rPr>
          <w:i/>
          <w:noProof/>
          <w:lang w:val="en-GB" w:eastAsia="en-GB"/>
        </w:rPr>
      </w:pPr>
      <w:r w:rsidRPr="0075535F">
        <w:rPr>
          <w:b/>
          <w:i/>
          <w:noProof/>
          <w:sz w:val="24"/>
          <w:szCs w:val="24"/>
          <w:lang w:val="en-GB" w:eastAsia="en-GB"/>
        </w:rPr>
        <w:t>Slika 15.</w:t>
      </w:r>
      <w:r w:rsidRPr="0075535F">
        <w:rPr>
          <w:i/>
          <w:noProof/>
          <w:sz w:val="24"/>
          <w:szCs w:val="24"/>
          <w:lang w:val="en-GB" w:eastAsia="en-GB"/>
        </w:rPr>
        <w:t xml:space="preserve"> Izračunata ubrzanja na osnovnoj stijeni od Scenario zemljotresa 1.</w:t>
      </w:r>
      <w:r w:rsidRPr="00E14DCB">
        <w:rPr>
          <w:i/>
          <w:noProof/>
          <w:lang w:val="en-GB" w:eastAsia="en-GB"/>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36"/>
      </w:tblGrid>
      <w:tr w:rsidR="00EA1DE3" w:rsidRPr="00D864E2" w:rsidTr="0046375D">
        <w:trPr>
          <w:jc w:val="center"/>
        </w:trPr>
        <w:tc>
          <w:tcPr>
            <w:tcW w:w="7708" w:type="dxa"/>
            <w:shd w:val="clear" w:color="auto" w:fill="auto"/>
          </w:tcPr>
          <w:p w:rsidR="00EA1DE3" w:rsidRPr="00D864E2" w:rsidRDefault="00EA1DE3" w:rsidP="0046375D">
            <w:pPr>
              <w:jc w:val="center"/>
              <w:rPr>
                <w:i/>
                <w:lang w:val="sr-Latn-CS"/>
              </w:rPr>
            </w:pPr>
            <w:r>
              <w:rPr>
                <w:noProof/>
              </w:rPr>
              <w:drawing>
                <wp:inline distT="0" distB="0" distL="0" distR="0">
                  <wp:extent cx="5191125" cy="3124200"/>
                  <wp:effectExtent l="19050" t="0" r="9525"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srcRect l="9570" t="13315" r="17862" b="9065"/>
                          <a:stretch>
                            <a:fillRect/>
                          </a:stretch>
                        </pic:blipFill>
                        <pic:spPr bwMode="auto">
                          <a:xfrm>
                            <a:off x="0" y="0"/>
                            <a:ext cx="5191125" cy="3124200"/>
                          </a:xfrm>
                          <a:prstGeom prst="rect">
                            <a:avLst/>
                          </a:prstGeom>
                          <a:noFill/>
                          <a:ln w="9525">
                            <a:noFill/>
                            <a:miter lim="800000"/>
                            <a:headEnd/>
                            <a:tailEnd/>
                          </a:ln>
                        </pic:spPr>
                      </pic:pic>
                    </a:graphicData>
                  </a:graphic>
                </wp:inline>
              </w:drawing>
            </w:r>
          </w:p>
        </w:tc>
      </w:tr>
    </w:tbl>
    <w:p w:rsidR="00EA1DE3" w:rsidRDefault="00EA1DE3" w:rsidP="00EA1DE3">
      <w:pPr>
        <w:jc w:val="center"/>
        <w:rPr>
          <w:b/>
          <w:i/>
          <w:noProof/>
          <w:lang w:val="en-GB" w:eastAsia="en-GB"/>
        </w:rPr>
      </w:pPr>
    </w:p>
    <w:p w:rsidR="00EA1DE3" w:rsidRPr="0075535F" w:rsidRDefault="00EA1DE3" w:rsidP="00EA1DE3">
      <w:pPr>
        <w:jc w:val="center"/>
        <w:rPr>
          <w:i/>
          <w:noProof/>
          <w:sz w:val="24"/>
          <w:szCs w:val="24"/>
          <w:lang w:val="en-GB" w:eastAsia="en-GB"/>
        </w:rPr>
      </w:pPr>
      <w:r w:rsidRPr="0075535F">
        <w:rPr>
          <w:b/>
          <w:i/>
          <w:noProof/>
          <w:sz w:val="24"/>
          <w:szCs w:val="24"/>
          <w:lang w:val="en-GB" w:eastAsia="en-GB"/>
        </w:rPr>
        <w:t>Slika 16.</w:t>
      </w:r>
      <w:r w:rsidRPr="0075535F">
        <w:rPr>
          <w:i/>
          <w:noProof/>
          <w:sz w:val="24"/>
          <w:szCs w:val="24"/>
          <w:lang w:val="en-GB" w:eastAsia="en-GB"/>
        </w:rPr>
        <w:t xml:space="preserve"> Izračunata ubrzanja na osnovnoj stijeni od Scenario zemljotresa 2. </w:t>
      </w:r>
    </w:p>
    <w:p w:rsidR="00EA1DE3" w:rsidRDefault="00EA1DE3" w:rsidP="00EA1DE3">
      <w:pPr>
        <w:jc w:val="center"/>
        <w:rPr>
          <w:i/>
          <w:noProof/>
          <w:lang w:val="en-GB"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16"/>
        <w:gridCol w:w="5346"/>
      </w:tblGrid>
      <w:tr w:rsidR="00EA1DE3" w:rsidRPr="00D864E2" w:rsidTr="0046375D">
        <w:tc>
          <w:tcPr>
            <w:tcW w:w="4626" w:type="dxa"/>
            <w:shd w:val="clear" w:color="auto" w:fill="auto"/>
          </w:tcPr>
          <w:p w:rsidR="00EA1DE3" w:rsidRPr="00D864E2" w:rsidRDefault="00EA1DE3" w:rsidP="0046375D">
            <w:pPr>
              <w:jc w:val="center"/>
              <w:rPr>
                <w:i/>
                <w:noProof/>
                <w:lang w:val="en-GB" w:eastAsia="en-GB"/>
              </w:rPr>
            </w:pPr>
            <w:r>
              <w:rPr>
                <w:noProof/>
              </w:rPr>
              <w:lastRenderedPageBreak/>
              <w:drawing>
                <wp:inline distT="0" distB="0" distL="0" distR="0">
                  <wp:extent cx="3209925" cy="3486150"/>
                  <wp:effectExtent l="19050" t="0" r="9525"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srcRect l="26466" t="13881" r="32617" b="7082"/>
                          <a:stretch>
                            <a:fillRect/>
                          </a:stretch>
                        </pic:blipFill>
                        <pic:spPr bwMode="auto">
                          <a:xfrm>
                            <a:off x="0" y="0"/>
                            <a:ext cx="3209925" cy="3486150"/>
                          </a:xfrm>
                          <a:prstGeom prst="rect">
                            <a:avLst/>
                          </a:prstGeom>
                          <a:noFill/>
                          <a:ln w="9525">
                            <a:noFill/>
                            <a:miter lim="800000"/>
                            <a:headEnd/>
                            <a:tailEnd/>
                          </a:ln>
                        </pic:spPr>
                      </pic:pic>
                    </a:graphicData>
                  </a:graphic>
                </wp:inline>
              </w:drawing>
            </w:r>
          </w:p>
        </w:tc>
        <w:tc>
          <w:tcPr>
            <w:tcW w:w="4662" w:type="dxa"/>
            <w:shd w:val="clear" w:color="auto" w:fill="auto"/>
          </w:tcPr>
          <w:p w:rsidR="00EA1DE3" w:rsidRPr="00D864E2" w:rsidRDefault="00EA1DE3" w:rsidP="0046375D">
            <w:pPr>
              <w:jc w:val="center"/>
              <w:rPr>
                <w:i/>
                <w:noProof/>
                <w:lang w:val="en-GB" w:eastAsia="en-GB"/>
              </w:rPr>
            </w:pPr>
            <w:r>
              <w:rPr>
                <w:noProof/>
              </w:rPr>
              <w:drawing>
                <wp:inline distT="0" distB="0" distL="0" distR="0">
                  <wp:extent cx="3238500" cy="3390900"/>
                  <wp:effectExtent l="19050" t="0" r="0" b="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srcRect l="30940" t="13567" r="26794" b="7735"/>
                          <a:stretch>
                            <a:fillRect/>
                          </a:stretch>
                        </pic:blipFill>
                        <pic:spPr bwMode="auto">
                          <a:xfrm>
                            <a:off x="0" y="0"/>
                            <a:ext cx="3238500" cy="3390900"/>
                          </a:xfrm>
                          <a:prstGeom prst="rect">
                            <a:avLst/>
                          </a:prstGeom>
                          <a:noFill/>
                          <a:ln w="9525">
                            <a:noFill/>
                            <a:miter lim="800000"/>
                            <a:headEnd/>
                            <a:tailEnd/>
                          </a:ln>
                        </pic:spPr>
                      </pic:pic>
                    </a:graphicData>
                  </a:graphic>
                </wp:inline>
              </w:drawing>
            </w:r>
          </w:p>
        </w:tc>
      </w:tr>
    </w:tbl>
    <w:p w:rsidR="00EA1DE3" w:rsidRDefault="00EA1DE3" w:rsidP="00EA1DE3">
      <w:pPr>
        <w:jc w:val="center"/>
        <w:rPr>
          <w:b/>
          <w:i/>
          <w:noProof/>
          <w:lang w:val="en-GB" w:eastAsia="en-GB"/>
        </w:rPr>
      </w:pPr>
    </w:p>
    <w:p w:rsidR="00EA1DE3" w:rsidRDefault="00EA1DE3" w:rsidP="00EA1DE3">
      <w:pPr>
        <w:jc w:val="center"/>
        <w:rPr>
          <w:i/>
          <w:noProof/>
          <w:sz w:val="24"/>
          <w:szCs w:val="24"/>
          <w:lang w:val="en-GB" w:eastAsia="en-GB"/>
        </w:rPr>
      </w:pPr>
      <w:r w:rsidRPr="0075535F">
        <w:rPr>
          <w:b/>
          <w:i/>
          <w:noProof/>
          <w:sz w:val="24"/>
          <w:szCs w:val="24"/>
          <w:lang w:val="en-GB" w:eastAsia="en-GB"/>
        </w:rPr>
        <w:t>Slika 17.</w:t>
      </w:r>
      <w:r w:rsidRPr="0075535F">
        <w:rPr>
          <w:i/>
          <w:noProof/>
          <w:sz w:val="24"/>
          <w:szCs w:val="24"/>
          <w:lang w:val="en-GB" w:eastAsia="en-GB"/>
        </w:rPr>
        <w:t xml:space="preserve"> Distribucije izračunatih ubrzanja na osnovnoj stijeni u odnosu na obuhvat Elaborata mikroseizmičkog zoniranja za dva izabrana scenarija</w:t>
      </w:r>
    </w:p>
    <w:p w:rsidR="00EA1DE3" w:rsidRPr="0075535F" w:rsidRDefault="00EA1DE3" w:rsidP="00EA1DE3">
      <w:pPr>
        <w:jc w:val="center"/>
        <w:rPr>
          <w:i/>
          <w:noProof/>
          <w:sz w:val="24"/>
          <w:szCs w:val="24"/>
          <w:lang w:val="en-GB" w:eastAsia="en-GB"/>
        </w:rPr>
      </w:pPr>
    </w:p>
    <w:p w:rsidR="00EA1DE3" w:rsidRPr="0075535F" w:rsidRDefault="00EA1DE3" w:rsidP="00EA1DE3">
      <w:pPr>
        <w:jc w:val="both"/>
        <w:rPr>
          <w:sz w:val="24"/>
          <w:szCs w:val="24"/>
          <w:lang w:val="sr-Latn-CS"/>
        </w:rPr>
      </w:pPr>
      <w:r w:rsidRPr="0075535F">
        <w:rPr>
          <w:sz w:val="24"/>
          <w:szCs w:val="24"/>
          <w:lang w:val="sr-Latn-CS"/>
        </w:rPr>
        <w:t xml:space="preserve">Sa ciljem da se iskaže uticaj lokalnih fizičkih i geološko-hidroloških uslova tla na realna ubrzanja koja se mogu javiti., ubrzanja su sa nivoa osnovne stijene uvećana  za  - već identifikovane kategorije tla, prema faktorima amlifikacije datim u Elaboratu Mikroseizmičkim zoniranja (Tabela 1) </w:t>
      </w:r>
    </w:p>
    <w:p w:rsidR="00EA1DE3" w:rsidRDefault="00EA1DE3" w:rsidP="00EA1DE3">
      <w:pPr>
        <w:jc w:val="both"/>
        <w:rPr>
          <w:iCs/>
          <w:sz w:val="24"/>
          <w:szCs w:val="24"/>
          <w:lang w:val="sr-Latn-CS"/>
        </w:rPr>
      </w:pPr>
      <w:r w:rsidRPr="0075535F">
        <w:rPr>
          <w:iCs/>
          <w:sz w:val="24"/>
          <w:szCs w:val="24"/>
          <w:lang w:val="sr-Latn-CS"/>
        </w:rPr>
        <w:t>Pregled dobijenih vrijednosti za različita epicentralna rastojanja  dat je u Tabeli 7.</w:t>
      </w:r>
    </w:p>
    <w:p w:rsidR="00EA1DE3" w:rsidRDefault="00EA1DE3" w:rsidP="00EA1DE3">
      <w:pPr>
        <w:jc w:val="both"/>
        <w:rPr>
          <w:iCs/>
          <w:sz w:val="24"/>
          <w:szCs w:val="24"/>
          <w:lang w:val="sr-Latn-CS"/>
        </w:rPr>
      </w:pPr>
      <w:r w:rsidRPr="0075535F">
        <w:rPr>
          <w:iCs/>
          <w:sz w:val="24"/>
          <w:szCs w:val="24"/>
          <w:lang w:val="sr-Latn-CS"/>
        </w:rPr>
        <w:t xml:space="preserve"> </w:t>
      </w:r>
    </w:p>
    <w:p w:rsidR="00F06A19" w:rsidRDefault="00F06A19" w:rsidP="00EA1DE3">
      <w:pPr>
        <w:jc w:val="both"/>
        <w:rPr>
          <w:iCs/>
          <w:sz w:val="24"/>
          <w:szCs w:val="24"/>
          <w:lang w:val="sr-Latn-CS"/>
        </w:rPr>
      </w:pPr>
    </w:p>
    <w:p w:rsidR="00F06A19" w:rsidRDefault="00F06A19" w:rsidP="00EA1DE3">
      <w:pPr>
        <w:jc w:val="both"/>
        <w:rPr>
          <w:iCs/>
          <w:sz w:val="24"/>
          <w:szCs w:val="24"/>
          <w:lang w:val="sr-Latn-CS"/>
        </w:rPr>
      </w:pPr>
    </w:p>
    <w:p w:rsidR="00F06A19" w:rsidRDefault="00F06A19" w:rsidP="00EA1DE3">
      <w:pPr>
        <w:jc w:val="both"/>
        <w:rPr>
          <w:iCs/>
          <w:sz w:val="24"/>
          <w:szCs w:val="24"/>
          <w:lang w:val="sr-Latn-CS"/>
        </w:rPr>
      </w:pPr>
    </w:p>
    <w:p w:rsidR="00F06A19" w:rsidRDefault="00F06A19" w:rsidP="00EA1DE3">
      <w:pPr>
        <w:jc w:val="both"/>
        <w:rPr>
          <w:iCs/>
          <w:sz w:val="24"/>
          <w:szCs w:val="24"/>
          <w:lang w:val="sr-Latn-CS"/>
        </w:rPr>
      </w:pPr>
    </w:p>
    <w:p w:rsidR="00F06A19" w:rsidRDefault="00F06A19" w:rsidP="00EA1DE3">
      <w:pPr>
        <w:jc w:val="both"/>
        <w:rPr>
          <w:iCs/>
          <w:sz w:val="24"/>
          <w:szCs w:val="24"/>
          <w:lang w:val="sr-Latn-CS"/>
        </w:rPr>
      </w:pPr>
    </w:p>
    <w:p w:rsidR="00F06A19" w:rsidRDefault="00F06A19" w:rsidP="00EA1DE3">
      <w:pPr>
        <w:jc w:val="both"/>
        <w:rPr>
          <w:iCs/>
          <w:sz w:val="24"/>
          <w:szCs w:val="24"/>
          <w:lang w:val="sr-Latn-CS"/>
        </w:rPr>
      </w:pPr>
    </w:p>
    <w:p w:rsidR="00F06A19" w:rsidRDefault="00F06A19" w:rsidP="00EA1DE3">
      <w:pPr>
        <w:jc w:val="both"/>
        <w:rPr>
          <w:iCs/>
          <w:sz w:val="24"/>
          <w:szCs w:val="24"/>
          <w:lang w:val="sr-Latn-CS"/>
        </w:rPr>
      </w:pPr>
    </w:p>
    <w:p w:rsidR="00F06A19" w:rsidRPr="0075535F" w:rsidRDefault="00F06A19" w:rsidP="00EA1DE3">
      <w:pPr>
        <w:jc w:val="both"/>
        <w:rPr>
          <w:iCs/>
          <w:sz w:val="24"/>
          <w:szCs w:val="24"/>
          <w:lang w:val="sr-Latn-CS"/>
        </w:rPr>
      </w:pPr>
    </w:p>
    <w:p w:rsidR="00F06A19" w:rsidRDefault="00EA1DE3" w:rsidP="00EA1DE3">
      <w:pPr>
        <w:spacing w:after="0"/>
        <w:jc w:val="both"/>
        <w:rPr>
          <w:i/>
          <w:sz w:val="24"/>
          <w:szCs w:val="24"/>
          <w:lang w:val="sr-Latn-CS"/>
        </w:rPr>
      </w:pPr>
      <w:r w:rsidRPr="0075535F">
        <w:rPr>
          <w:b/>
          <w:i/>
          <w:sz w:val="24"/>
          <w:szCs w:val="24"/>
          <w:lang w:val="sr-Latn-CS"/>
        </w:rPr>
        <w:t>Tabela 7:</w:t>
      </w:r>
      <w:r w:rsidRPr="0075535F">
        <w:rPr>
          <w:i/>
          <w:sz w:val="24"/>
          <w:szCs w:val="24"/>
          <w:lang w:val="sr-Latn-CS"/>
        </w:rPr>
        <w:t xml:space="preserve"> Sračunata horizonatalna ubrzanja na osnovnoj stijeni i na karakterističnom tlu kategorije B i C za različita epicentralna rastojanja.</w:t>
      </w:r>
    </w:p>
    <w:p w:rsidR="00F06A19" w:rsidRDefault="00F06A19" w:rsidP="00EA1DE3">
      <w:pPr>
        <w:spacing w:after="0"/>
        <w:jc w:val="both"/>
        <w:rPr>
          <w:i/>
          <w:sz w:val="24"/>
          <w:szCs w:val="24"/>
          <w:lang w:val="sr-Latn-CS"/>
        </w:rPr>
      </w:pPr>
    </w:p>
    <w:p w:rsidR="00EA1DE3" w:rsidRPr="0075535F" w:rsidRDefault="00EA1DE3" w:rsidP="00EA1DE3">
      <w:pPr>
        <w:spacing w:after="0"/>
        <w:jc w:val="both"/>
        <w:rPr>
          <w:i/>
          <w:sz w:val="24"/>
          <w:szCs w:val="24"/>
          <w:lang w:val="sr-Latn-CS"/>
        </w:rPr>
      </w:pPr>
    </w:p>
    <w:tbl>
      <w:tblPr>
        <w:tblW w:w="75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49"/>
        <w:gridCol w:w="960"/>
        <w:gridCol w:w="1608"/>
        <w:gridCol w:w="1129"/>
        <w:gridCol w:w="1195"/>
        <w:gridCol w:w="1195"/>
      </w:tblGrid>
      <w:tr w:rsidR="00EA1DE3" w:rsidRPr="00907DE3" w:rsidTr="0046375D">
        <w:trPr>
          <w:trHeight w:val="300"/>
          <w:jc w:val="center"/>
        </w:trPr>
        <w:tc>
          <w:tcPr>
            <w:tcW w:w="1449" w:type="dxa"/>
            <w:shd w:val="clear" w:color="auto" w:fill="auto"/>
            <w:noWrap/>
            <w:hideMark/>
          </w:tcPr>
          <w:p w:rsidR="00EA1DE3" w:rsidRPr="0075535F" w:rsidRDefault="00EA1DE3" w:rsidP="0046375D">
            <w:pPr>
              <w:spacing w:after="0" w:line="240" w:lineRule="auto"/>
              <w:jc w:val="center"/>
              <w:rPr>
                <w:color w:val="000000"/>
                <w:sz w:val="24"/>
                <w:szCs w:val="24"/>
                <w:lang w:eastAsia="en-GB"/>
              </w:rPr>
            </w:pPr>
            <w:r w:rsidRPr="0075535F">
              <w:rPr>
                <w:color w:val="000000"/>
                <w:sz w:val="24"/>
                <w:szCs w:val="24"/>
                <w:lang w:eastAsia="en-GB"/>
              </w:rPr>
              <w:t>R</w:t>
            </w:r>
          </w:p>
          <w:p w:rsidR="00EA1DE3" w:rsidRPr="0075535F" w:rsidRDefault="00EA1DE3" w:rsidP="0046375D">
            <w:pPr>
              <w:spacing w:after="0" w:line="240" w:lineRule="auto"/>
              <w:jc w:val="center"/>
              <w:rPr>
                <w:color w:val="000000"/>
                <w:sz w:val="24"/>
                <w:szCs w:val="24"/>
                <w:lang w:val="en-GB" w:eastAsia="en-GB"/>
              </w:rPr>
            </w:pPr>
            <w:r w:rsidRPr="0075535F">
              <w:rPr>
                <w:color w:val="000000"/>
                <w:sz w:val="24"/>
                <w:szCs w:val="24"/>
                <w:lang w:eastAsia="en-GB"/>
              </w:rPr>
              <w:t>Epicentralno rastojanje</w:t>
            </w:r>
          </w:p>
        </w:tc>
        <w:tc>
          <w:tcPr>
            <w:tcW w:w="960" w:type="dxa"/>
            <w:shd w:val="clear" w:color="auto" w:fill="auto"/>
            <w:noWrap/>
            <w:hideMark/>
          </w:tcPr>
          <w:p w:rsidR="00EA1DE3" w:rsidRPr="0075535F" w:rsidRDefault="00EA1DE3" w:rsidP="0046375D">
            <w:pPr>
              <w:spacing w:after="0" w:line="240" w:lineRule="auto"/>
              <w:jc w:val="center"/>
              <w:rPr>
                <w:color w:val="000000"/>
                <w:sz w:val="24"/>
                <w:szCs w:val="24"/>
                <w:lang w:val="en-GB" w:eastAsia="en-GB"/>
              </w:rPr>
            </w:pPr>
            <w:r w:rsidRPr="0075535F">
              <w:rPr>
                <w:color w:val="000000"/>
                <w:sz w:val="24"/>
                <w:szCs w:val="24"/>
                <w:lang w:val="en-GB" w:eastAsia="en-GB"/>
              </w:rPr>
              <w:t>H</w:t>
            </w:r>
          </w:p>
          <w:p w:rsidR="00EA1DE3" w:rsidRPr="0075535F" w:rsidRDefault="00EA1DE3" w:rsidP="0046375D">
            <w:pPr>
              <w:spacing w:after="0" w:line="240" w:lineRule="auto"/>
              <w:jc w:val="center"/>
              <w:rPr>
                <w:color w:val="000000"/>
                <w:sz w:val="24"/>
                <w:szCs w:val="24"/>
                <w:lang w:val="en-GB" w:eastAsia="en-GB"/>
              </w:rPr>
            </w:pPr>
            <w:r w:rsidRPr="0075535F">
              <w:rPr>
                <w:color w:val="000000"/>
                <w:sz w:val="24"/>
                <w:szCs w:val="24"/>
                <w:lang w:val="en-GB" w:eastAsia="en-GB"/>
              </w:rPr>
              <w:t>Dubina</w:t>
            </w:r>
          </w:p>
        </w:tc>
        <w:tc>
          <w:tcPr>
            <w:tcW w:w="1608" w:type="dxa"/>
            <w:shd w:val="clear" w:color="auto" w:fill="auto"/>
            <w:noWrap/>
            <w:hideMark/>
          </w:tcPr>
          <w:p w:rsidR="00EA1DE3" w:rsidRPr="0075535F" w:rsidRDefault="00EA1DE3" w:rsidP="0046375D">
            <w:pPr>
              <w:spacing w:after="0" w:line="240" w:lineRule="auto"/>
              <w:jc w:val="center"/>
              <w:rPr>
                <w:color w:val="000000"/>
                <w:sz w:val="24"/>
                <w:szCs w:val="24"/>
                <w:lang w:val="en-GB" w:eastAsia="en-GB"/>
              </w:rPr>
            </w:pPr>
            <w:r w:rsidRPr="0075535F">
              <w:rPr>
                <w:color w:val="000000"/>
                <w:sz w:val="24"/>
                <w:szCs w:val="24"/>
                <w:lang w:val="en-GB" w:eastAsia="en-GB"/>
              </w:rPr>
              <w:t>D</w:t>
            </w:r>
          </w:p>
          <w:p w:rsidR="00EA1DE3" w:rsidRPr="0075535F" w:rsidRDefault="00EA1DE3" w:rsidP="0046375D">
            <w:pPr>
              <w:spacing w:after="0" w:line="240" w:lineRule="auto"/>
              <w:jc w:val="center"/>
              <w:rPr>
                <w:color w:val="000000"/>
                <w:sz w:val="24"/>
                <w:szCs w:val="24"/>
                <w:lang w:val="en-GB" w:eastAsia="en-GB"/>
              </w:rPr>
            </w:pPr>
            <w:r w:rsidRPr="0075535F">
              <w:rPr>
                <w:color w:val="000000"/>
                <w:sz w:val="24"/>
                <w:szCs w:val="24"/>
                <w:lang w:val="en-GB" w:eastAsia="en-GB"/>
              </w:rPr>
              <w:t>Hipocentralno rastojanje</w:t>
            </w:r>
          </w:p>
        </w:tc>
        <w:tc>
          <w:tcPr>
            <w:tcW w:w="1129" w:type="dxa"/>
            <w:shd w:val="clear" w:color="auto" w:fill="auto"/>
            <w:noWrap/>
            <w:hideMark/>
          </w:tcPr>
          <w:p w:rsidR="00EA1DE3" w:rsidRPr="0075535F" w:rsidRDefault="00EA1DE3" w:rsidP="0046375D">
            <w:pPr>
              <w:spacing w:after="0" w:line="240" w:lineRule="auto"/>
              <w:jc w:val="center"/>
              <w:rPr>
                <w:color w:val="000000"/>
                <w:sz w:val="24"/>
                <w:szCs w:val="24"/>
                <w:lang w:val="en-GB" w:eastAsia="en-GB"/>
              </w:rPr>
            </w:pPr>
            <w:r w:rsidRPr="0075535F">
              <w:rPr>
                <w:color w:val="000000"/>
                <w:sz w:val="24"/>
                <w:szCs w:val="24"/>
                <w:lang w:val="en-GB" w:eastAsia="en-GB"/>
              </w:rPr>
              <w:t>a  ubrzanje na osnovnoj stijeni</w:t>
            </w:r>
          </w:p>
        </w:tc>
        <w:tc>
          <w:tcPr>
            <w:tcW w:w="1195" w:type="dxa"/>
            <w:shd w:val="clear" w:color="auto" w:fill="auto"/>
            <w:noWrap/>
            <w:hideMark/>
          </w:tcPr>
          <w:p w:rsidR="00EA1DE3" w:rsidRPr="0075535F" w:rsidRDefault="00EA1DE3" w:rsidP="0046375D">
            <w:pPr>
              <w:spacing w:after="0" w:line="240" w:lineRule="auto"/>
              <w:jc w:val="center"/>
              <w:rPr>
                <w:color w:val="000000"/>
                <w:sz w:val="24"/>
                <w:szCs w:val="24"/>
                <w:lang w:val="en-GB" w:eastAsia="en-GB"/>
              </w:rPr>
            </w:pPr>
            <w:r w:rsidRPr="0075535F">
              <w:rPr>
                <w:color w:val="000000"/>
                <w:sz w:val="24"/>
                <w:szCs w:val="24"/>
                <w:lang w:val="en-GB" w:eastAsia="en-GB"/>
              </w:rPr>
              <w:t>a x kB</w:t>
            </w:r>
          </w:p>
          <w:p w:rsidR="00EA1DE3" w:rsidRPr="0075535F" w:rsidRDefault="00EA1DE3" w:rsidP="0046375D">
            <w:pPr>
              <w:spacing w:after="0" w:line="240" w:lineRule="auto"/>
              <w:jc w:val="center"/>
              <w:rPr>
                <w:color w:val="000000"/>
                <w:sz w:val="24"/>
                <w:szCs w:val="24"/>
                <w:lang w:val="en-GB" w:eastAsia="en-GB"/>
              </w:rPr>
            </w:pPr>
            <w:r w:rsidRPr="0075535F">
              <w:rPr>
                <w:color w:val="000000"/>
                <w:sz w:val="24"/>
                <w:szCs w:val="24"/>
                <w:lang w:val="en-GB" w:eastAsia="en-GB"/>
              </w:rPr>
              <w:t>ubrazanje (tereni kategorije B)</w:t>
            </w:r>
          </w:p>
        </w:tc>
        <w:tc>
          <w:tcPr>
            <w:tcW w:w="1195" w:type="dxa"/>
            <w:shd w:val="clear" w:color="auto" w:fill="auto"/>
            <w:noWrap/>
            <w:hideMark/>
          </w:tcPr>
          <w:p w:rsidR="00EA1DE3" w:rsidRPr="0075535F" w:rsidRDefault="00EA1DE3" w:rsidP="0046375D">
            <w:pPr>
              <w:spacing w:after="0" w:line="240" w:lineRule="auto"/>
              <w:jc w:val="center"/>
              <w:rPr>
                <w:color w:val="000000"/>
                <w:sz w:val="24"/>
                <w:szCs w:val="24"/>
                <w:lang w:val="en-GB" w:eastAsia="en-GB"/>
              </w:rPr>
            </w:pPr>
            <w:r w:rsidRPr="0075535F">
              <w:rPr>
                <w:color w:val="000000"/>
                <w:sz w:val="24"/>
                <w:szCs w:val="24"/>
                <w:lang w:val="en-GB" w:eastAsia="en-GB"/>
              </w:rPr>
              <w:t>a x kC</w:t>
            </w:r>
          </w:p>
          <w:p w:rsidR="00EA1DE3" w:rsidRPr="0075535F" w:rsidRDefault="00EA1DE3" w:rsidP="0046375D">
            <w:pPr>
              <w:spacing w:after="0" w:line="240" w:lineRule="auto"/>
              <w:jc w:val="center"/>
              <w:rPr>
                <w:color w:val="000000"/>
                <w:sz w:val="24"/>
                <w:szCs w:val="24"/>
                <w:lang w:val="en-GB" w:eastAsia="en-GB"/>
              </w:rPr>
            </w:pPr>
            <w:r w:rsidRPr="0075535F">
              <w:rPr>
                <w:color w:val="000000"/>
                <w:sz w:val="24"/>
                <w:szCs w:val="24"/>
                <w:lang w:val="en-GB" w:eastAsia="en-GB"/>
              </w:rPr>
              <w:t>ubrazanje  (terenima kategorije C)</w:t>
            </w:r>
          </w:p>
        </w:tc>
      </w:tr>
      <w:tr w:rsidR="00EA1DE3" w:rsidRPr="00907DE3" w:rsidTr="0046375D">
        <w:trPr>
          <w:trHeight w:hRule="exact" w:val="284"/>
          <w:jc w:val="center"/>
        </w:trPr>
        <w:tc>
          <w:tcPr>
            <w:tcW w:w="1449" w:type="dxa"/>
            <w:shd w:val="clear" w:color="auto" w:fill="auto"/>
            <w:noWrap/>
            <w:vAlign w:val="bottom"/>
          </w:tcPr>
          <w:p w:rsidR="00EA1DE3" w:rsidRPr="0075535F" w:rsidRDefault="00EA1DE3" w:rsidP="0046375D">
            <w:pPr>
              <w:spacing w:after="0" w:line="240" w:lineRule="auto"/>
              <w:jc w:val="right"/>
              <w:rPr>
                <w:color w:val="000000"/>
                <w:sz w:val="24"/>
                <w:szCs w:val="24"/>
                <w:lang w:eastAsia="en-GB"/>
              </w:rPr>
            </w:pPr>
            <w:r w:rsidRPr="0075535F">
              <w:rPr>
                <w:color w:val="000000"/>
                <w:sz w:val="24"/>
                <w:szCs w:val="24"/>
                <w:lang w:eastAsia="en-GB"/>
              </w:rPr>
              <w:t>2</w:t>
            </w:r>
          </w:p>
        </w:tc>
        <w:tc>
          <w:tcPr>
            <w:tcW w:w="960" w:type="dxa"/>
            <w:shd w:val="clear" w:color="auto" w:fill="auto"/>
            <w:noWrap/>
            <w:vAlign w:val="bottom"/>
          </w:tcPr>
          <w:p w:rsidR="00EA1DE3" w:rsidRPr="0075535F" w:rsidRDefault="00EA1DE3" w:rsidP="0046375D">
            <w:pPr>
              <w:spacing w:after="0" w:line="240" w:lineRule="auto"/>
              <w:jc w:val="right"/>
              <w:rPr>
                <w:color w:val="000000"/>
                <w:sz w:val="24"/>
                <w:szCs w:val="24"/>
                <w:lang w:eastAsia="en-GB"/>
              </w:rPr>
            </w:pPr>
            <w:r w:rsidRPr="0075535F">
              <w:rPr>
                <w:color w:val="000000"/>
                <w:sz w:val="24"/>
                <w:szCs w:val="24"/>
                <w:lang w:eastAsia="en-GB"/>
              </w:rPr>
              <w:t>7</w:t>
            </w:r>
          </w:p>
        </w:tc>
        <w:tc>
          <w:tcPr>
            <w:tcW w:w="1608" w:type="dxa"/>
            <w:shd w:val="clear" w:color="auto" w:fill="auto"/>
            <w:noWrap/>
            <w:vAlign w:val="bottom"/>
          </w:tcPr>
          <w:p w:rsidR="00EA1DE3" w:rsidRPr="0075535F" w:rsidRDefault="00EA1DE3" w:rsidP="0046375D">
            <w:pPr>
              <w:spacing w:after="0" w:line="240" w:lineRule="auto"/>
              <w:jc w:val="right"/>
              <w:rPr>
                <w:color w:val="000000"/>
                <w:sz w:val="24"/>
                <w:szCs w:val="24"/>
                <w:lang w:eastAsia="en-GB"/>
              </w:rPr>
            </w:pPr>
            <w:r w:rsidRPr="0075535F">
              <w:rPr>
                <w:color w:val="000000"/>
                <w:sz w:val="24"/>
                <w:szCs w:val="24"/>
                <w:lang w:eastAsia="en-GB"/>
              </w:rPr>
              <w:t>4</w:t>
            </w:r>
          </w:p>
        </w:tc>
        <w:tc>
          <w:tcPr>
            <w:tcW w:w="1129" w:type="dxa"/>
            <w:shd w:val="clear" w:color="auto" w:fill="auto"/>
            <w:noWrap/>
            <w:vAlign w:val="bottom"/>
          </w:tcPr>
          <w:p w:rsidR="00EA1DE3" w:rsidRPr="0075535F" w:rsidRDefault="00EA1DE3" w:rsidP="0046375D">
            <w:pPr>
              <w:jc w:val="right"/>
              <w:rPr>
                <w:color w:val="000000"/>
                <w:sz w:val="24"/>
                <w:szCs w:val="24"/>
                <w:lang w:eastAsia="en-GB"/>
              </w:rPr>
            </w:pPr>
            <w:r w:rsidRPr="0075535F">
              <w:rPr>
                <w:color w:val="000000"/>
                <w:sz w:val="24"/>
                <w:szCs w:val="24"/>
                <w:lang w:eastAsia="en-GB"/>
              </w:rPr>
              <w:t>0.119336</w:t>
            </w:r>
          </w:p>
        </w:tc>
        <w:tc>
          <w:tcPr>
            <w:tcW w:w="1195" w:type="dxa"/>
            <w:shd w:val="clear" w:color="auto" w:fill="auto"/>
            <w:noWrap/>
            <w:vAlign w:val="bottom"/>
          </w:tcPr>
          <w:p w:rsidR="00EA1DE3" w:rsidRPr="0075535F" w:rsidRDefault="00EA1DE3" w:rsidP="0046375D">
            <w:pPr>
              <w:jc w:val="right"/>
              <w:rPr>
                <w:color w:val="000000"/>
                <w:sz w:val="24"/>
                <w:szCs w:val="24"/>
                <w:lang w:eastAsia="en-GB"/>
              </w:rPr>
            </w:pPr>
            <w:r w:rsidRPr="0075535F">
              <w:rPr>
                <w:color w:val="000000"/>
                <w:sz w:val="24"/>
                <w:szCs w:val="24"/>
                <w:lang w:eastAsia="en-GB"/>
              </w:rPr>
              <w:t>0.170054</w:t>
            </w:r>
          </w:p>
        </w:tc>
        <w:tc>
          <w:tcPr>
            <w:tcW w:w="1195" w:type="dxa"/>
            <w:shd w:val="clear" w:color="auto" w:fill="auto"/>
            <w:noWrap/>
            <w:vAlign w:val="bottom"/>
          </w:tcPr>
          <w:p w:rsidR="00EA1DE3" w:rsidRPr="0075535F" w:rsidRDefault="00EA1DE3" w:rsidP="0046375D">
            <w:pPr>
              <w:jc w:val="right"/>
              <w:rPr>
                <w:color w:val="000000"/>
                <w:sz w:val="24"/>
                <w:szCs w:val="24"/>
                <w:lang w:eastAsia="en-GB"/>
              </w:rPr>
            </w:pPr>
            <w:r w:rsidRPr="0075535F">
              <w:rPr>
                <w:color w:val="000000"/>
                <w:sz w:val="24"/>
                <w:szCs w:val="24"/>
                <w:lang w:eastAsia="en-GB"/>
              </w:rPr>
              <w:t>0.214805</w:t>
            </w:r>
          </w:p>
        </w:tc>
      </w:tr>
      <w:tr w:rsidR="00EA1DE3" w:rsidRPr="00907DE3" w:rsidTr="0046375D">
        <w:trPr>
          <w:trHeight w:val="300"/>
          <w:jc w:val="center"/>
        </w:trPr>
        <w:tc>
          <w:tcPr>
            <w:tcW w:w="144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eastAsia="en-GB"/>
              </w:rPr>
              <w:t>5</w:t>
            </w:r>
          </w:p>
        </w:tc>
        <w:tc>
          <w:tcPr>
            <w:tcW w:w="960"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1608"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8.602325</w:t>
            </w:r>
          </w:p>
        </w:tc>
        <w:tc>
          <w:tcPr>
            <w:tcW w:w="112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0.111245</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0.158524</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0.200241</w:t>
            </w:r>
          </w:p>
        </w:tc>
      </w:tr>
      <w:tr w:rsidR="00EA1DE3" w:rsidRPr="00907DE3" w:rsidTr="0046375D">
        <w:trPr>
          <w:trHeight w:val="300"/>
          <w:jc w:val="center"/>
        </w:trPr>
        <w:tc>
          <w:tcPr>
            <w:tcW w:w="144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6</w:t>
            </w:r>
          </w:p>
        </w:tc>
        <w:tc>
          <w:tcPr>
            <w:tcW w:w="960"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1608"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9.219544</w:t>
            </w:r>
          </w:p>
        </w:tc>
        <w:tc>
          <w:tcPr>
            <w:tcW w:w="112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0.107728</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0.153512</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0.19391</w:t>
            </w:r>
          </w:p>
        </w:tc>
      </w:tr>
      <w:tr w:rsidR="00EA1DE3" w:rsidRPr="00907DE3" w:rsidTr="0046375D">
        <w:trPr>
          <w:trHeight w:val="300"/>
          <w:jc w:val="center"/>
        </w:trPr>
        <w:tc>
          <w:tcPr>
            <w:tcW w:w="144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960"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1608"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9.899495</w:t>
            </w:r>
          </w:p>
        </w:tc>
        <w:tc>
          <w:tcPr>
            <w:tcW w:w="112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0.10403</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0.148242</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0.187253</w:t>
            </w:r>
          </w:p>
        </w:tc>
      </w:tr>
      <w:tr w:rsidR="00EA1DE3" w:rsidRPr="00907DE3" w:rsidTr="0046375D">
        <w:trPr>
          <w:trHeight w:val="300"/>
          <w:jc w:val="center"/>
        </w:trPr>
        <w:tc>
          <w:tcPr>
            <w:tcW w:w="144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8</w:t>
            </w:r>
          </w:p>
        </w:tc>
        <w:tc>
          <w:tcPr>
            <w:tcW w:w="960"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1608"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10.63015</w:t>
            </w:r>
          </w:p>
        </w:tc>
        <w:tc>
          <w:tcPr>
            <w:tcW w:w="112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0.10025</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0.142856</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0.180449</w:t>
            </w:r>
          </w:p>
        </w:tc>
      </w:tr>
      <w:tr w:rsidR="00EA1DE3" w:rsidRPr="00907DE3" w:rsidTr="0046375D">
        <w:trPr>
          <w:trHeight w:val="300"/>
          <w:jc w:val="center"/>
        </w:trPr>
        <w:tc>
          <w:tcPr>
            <w:tcW w:w="144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9</w:t>
            </w:r>
          </w:p>
        </w:tc>
        <w:tc>
          <w:tcPr>
            <w:tcW w:w="960"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1608"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11.40175</w:t>
            </w:r>
          </w:p>
        </w:tc>
        <w:tc>
          <w:tcPr>
            <w:tcW w:w="112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0.096462</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0.137458</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0.173632</w:t>
            </w:r>
          </w:p>
        </w:tc>
      </w:tr>
      <w:tr w:rsidR="00EA1DE3" w:rsidRPr="00907DE3" w:rsidTr="0046375D">
        <w:trPr>
          <w:trHeight w:val="300"/>
          <w:jc w:val="center"/>
        </w:trPr>
        <w:tc>
          <w:tcPr>
            <w:tcW w:w="144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10</w:t>
            </w:r>
          </w:p>
        </w:tc>
        <w:tc>
          <w:tcPr>
            <w:tcW w:w="960"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1608"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12.20656</w:t>
            </w:r>
          </w:p>
        </w:tc>
        <w:tc>
          <w:tcPr>
            <w:tcW w:w="112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0.09272</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0.132126</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0.166896</w:t>
            </w:r>
          </w:p>
        </w:tc>
      </w:tr>
      <w:tr w:rsidR="00EA1DE3" w:rsidRPr="00907DE3" w:rsidTr="0046375D">
        <w:trPr>
          <w:trHeight w:val="300"/>
          <w:jc w:val="center"/>
        </w:trPr>
        <w:tc>
          <w:tcPr>
            <w:tcW w:w="144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11</w:t>
            </w:r>
          </w:p>
        </w:tc>
        <w:tc>
          <w:tcPr>
            <w:tcW w:w="960"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1608"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13.0384</w:t>
            </w:r>
          </w:p>
        </w:tc>
        <w:tc>
          <w:tcPr>
            <w:tcW w:w="112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0.089061</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0.126912</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0.16031</w:t>
            </w:r>
          </w:p>
        </w:tc>
      </w:tr>
      <w:tr w:rsidR="00EA1DE3" w:rsidRPr="00907DE3" w:rsidTr="0046375D">
        <w:trPr>
          <w:trHeight w:val="300"/>
          <w:jc w:val="center"/>
        </w:trPr>
        <w:tc>
          <w:tcPr>
            <w:tcW w:w="144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12</w:t>
            </w:r>
          </w:p>
        </w:tc>
        <w:tc>
          <w:tcPr>
            <w:tcW w:w="960"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1608"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13.89244</w:t>
            </w:r>
          </w:p>
        </w:tc>
        <w:tc>
          <w:tcPr>
            <w:tcW w:w="112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0.085511</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0.121852</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0.153919</w:t>
            </w:r>
          </w:p>
        </w:tc>
      </w:tr>
      <w:tr w:rsidR="00EA1DE3" w:rsidRPr="00907DE3" w:rsidTr="0046375D">
        <w:trPr>
          <w:trHeight w:val="300"/>
          <w:jc w:val="center"/>
        </w:trPr>
        <w:tc>
          <w:tcPr>
            <w:tcW w:w="144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13</w:t>
            </w:r>
          </w:p>
        </w:tc>
        <w:tc>
          <w:tcPr>
            <w:tcW w:w="960"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1608"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14.76482</w:t>
            </w:r>
          </w:p>
        </w:tc>
        <w:tc>
          <w:tcPr>
            <w:tcW w:w="112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0.082083</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0.116969</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0.14775</w:t>
            </w:r>
          </w:p>
        </w:tc>
      </w:tr>
      <w:tr w:rsidR="00EA1DE3" w:rsidRPr="00907DE3" w:rsidTr="0046375D">
        <w:trPr>
          <w:trHeight w:val="300"/>
          <w:jc w:val="center"/>
        </w:trPr>
        <w:tc>
          <w:tcPr>
            <w:tcW w:w="144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14</w:t>
            </w:r>
          </w:p>
        </w:tc>
        <w:tc>
          <w:tcPr>
            <w:tcW w:w="960"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1608"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15.65248</w:t>
            </w:r>
          </w:p>
        </w:tc>
        <w:tc>
          <w:tcPr>
            <w:tcW w:w="112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0.078789</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0.112275</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0.141821</w:t>
            </w:r>
          </w:p>
        </w:tc>
      </w:tr>
      <w:tr w:rsidR="00EA1DE3" w:rsidRPr="00907DE3" w:rsidTr="0046375D">
        <w:trPr>
          <w:trHeight w:val="300"/>
          <w:jc w:val="center"/>
        </w:trPr>
        <w:tc>
          <w:tcPr>
            <w:tcW w:w="144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15</w:t>
            </w:r>
          </w:p>
        </w:tc>
        <w:tc>
          <w:tcPr>
            <w:tcW w:w="960"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1608"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16.55295</w:t>
            </w:r>
          </w:p>
        </w:tc>
        <w:tc>
          <w:tcPr>
            <w:tcW w:w="112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0.075633</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0.107776</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0.136139</w:t>
            </w:r>
          </w:p>
        </w:tc>
      </w:tr>
      <w:tr w:rsidR="00EA1DE3" w:rsidRPr="00907DE3" w:rsidTr="0046375D">
        <w:trPr>
          <w:trHeight w:val="300"/>
          <w:jc w:val="center"/>
        </w:trPr>
        <w:tc>
          <w:tcPr>
            <w:tcW w:w="144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16</w:t>
            </w:r>
          </w:p>
        </w:tc>
        <w:tc>
          <w:tcPr>
            <w:tcW w:w="960"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1608"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17.46425</w:t>
            </w:r>
          </w:p>
        </w:tc>
        <w:tc>
          <w:tcPr>
            <w:tcW w:w="112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0.072614</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0.103475</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0.130705</w:t>
            </w:r>
          </w:p>
        </w:tc>
      </w:tr>
      <w:tr w:rsidR="00EA1DE3" w:rsidRPr="00907DE3" w:rsidTr="0046375D">
        <w:trPr>
          <w:trHeight w:val="300"/>
          <w:jc w:val="center"/>
        </w:trPr>
        <w:tc>
          <w:tcPr>
            <w:tcW w:w="144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17</w:t>
            </w:r>
          </w:p>
        </w:tc>
        <w:tc>
          <w:tcPr>
            <w:tcW w:w="960"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1608"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18.38478</w:t>
            </w:r>
          </w:p>
        </w:tc>
        <w:tc>
          <w:tcPr>
            <w:tcW w:w="112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0.069732</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0.099369</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0.125518</w:t>
            </w:r>
          </w:p>
        </w:tc>
      </w:tr>
      <w:tr w:rsidR="00EA1DE3" w:rsidRPr="00907DE3" w:rsidTr="0046375D">
        <w:trPr>
          <w:trHeight w:val="300"/>
          <w:jc w:val="center"/>
        </w:trPr>
        <w:tc>
          <w:tcPr>
            <w:tcW w:w="144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18</w:t>
            </w:r>
          </w:p>
        </w:tc>
        <w:tc>
          <w:tcPr>
            <w:tcW w:w="960"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1608"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19.31321</w:t>
            </w:r>
          </w:p>
        </w:tc>
        <w:tc>
          <w:tcPr>
            <w:tcW w:w="112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0.066985</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0.095453</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0.120572</w:t>
            </w:r>
          </w:p>
        </w:tc>
      </w:tr>
      <w:tr w:rsidR="00EA1DE3" w:rsidRPr="00907DE3" w:rsidTr="0046375D">
        <w:trPr>
          <w:trHeight w:val="300"/>
          <w:jc w:val="center"/>
        </w:trPr>
        <w:tc>
          <w:tcPr>
            <w:tcW w:w="144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19</w:t>
            </w:r>
          </w:p>
        </w:tc>
        <w:tc>
          <w:tcPr>
            <w:tcW w:w="960"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1608"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20.24846</w:t>
            </w:r>
          </w:p>
        </w:tc>
        <w:tc>
          <w:tcPr>
            <w:tcW w:w="112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0.064366</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0.091722</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0.11586</w:t>
            </w:r>
          </w:p>
        </w:tc>
      </w:tr>
      <w:tr w:rsidR="00EA1DE3" w:rsidRPr="00907DE3" w:rsidTr="0046375D">
        <w:trPr>
          <w:trHeight w:val="300"/>
          <w:jc w:val="center"/>
        </w:trPr>
        <w:tc>
          <w:tcPr>
            <w:tcW w:w="144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20</w:t>
            </w:r>
          </w:p>
        </w:tc>
        <w:tc>
          <w:tcPr>
            <w:tcW w:w="960"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1608"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21.18962</w:t>
            </w:r>
          </w:p>
        </w:tc>
        <w:tc>
          <w:tcPr>
            <w:tcW w:w="112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0.061873</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0.088169</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0.111372</w:t>
            </w:r>
          </w:p>
        </w:tc>
      </w:tr>
      <w:tr w:rsidR="00EA1DE3" w:rsidRPr="00907DE3" w:rsidTr="0046375D">
        <w:trPr>
          <w:trHeight w:val="300"/>
          <w:jc w:val="center"/>
        </w:trPr>
        <w:tc>
          <w:tcPr>
            <w:tcW w:w="144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21</w:t>
            </w:r>
          </w:p>
        </w:tc>
        <w:tc>
          <w:tcPr>
            <w:tcW w:w="960"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1608"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22.13594</w:t>
            </w:r>
          </w:p>
        </w:tc>
        <w:tc>
          <w:tcPr>
            <w:tcW w:w="112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0.0595</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0.084787</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0.1071</w:t>
            </w:r>
          </w:p>
        </w:tc>
      </w:tr>
      <w:tr w:rsidR="00EA1DE3" w:rsidRPr="00907DE3" w:rsidTr="0046375D">
        <w:trPr>
          <w:trHeight w:val="300"/>
          <w:jc w:val="center"/>
        </w:trPr>
        <w:tc>
          <w:tcPr>
            <w:tcW w:w="144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22</w:t>
            </w:r>
          </w:p>
        </w:tc>
        <w:tc>
          <w:tcPr>
            <w:tcW w:w="960"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1608"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23.08679</w:t>
            </w:r>
          </w:p>
        </w:tc>
        <w:tc>
          <w:tcPr>
            <w:tcW w:w="112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0.057241</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0.081568</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0.103033</w:t>
            </w:r>
          </w:p>
        </w:tc>
      </w:tr>
      <w:tr w:rsidR="00EA1DE3" w:rsidRPr="00907DE3" w:rsidTr="0046375D">
        <w:trPr>
          <w:trHeight w:val="300"/>
          <w:jc w:val="center"/>
        </w:trPr>
        <w:tc>
          <w:tcPr>
            <w:tcW w:w="144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23</w:t>
            </w:r>
          </w:p>
        </w:tc>
        <w:tc>
          <w:tcPr>
            <w:tcW w:w="960"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1608"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24.04163</w:t>
            </w:r>
          </w:p>
        </w:tc>
        <w:tc>
          <w:tcPr>
            <w:tcW w:w="112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0.05509</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0.078504</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0.099162</w:t>
            </w:r>
          </w:p>
        </w:tc>
      </w:tr>
      <w:tr w:rsidR="00EA1DE3" w:rsidRPr="00907DE3" w:rsidTr="0046375D">
        <w:trPr>
          <w:trHeight w:val="300"/>
          <w:jc w:val="center"/>
        </w:trPr>
        <w:tc>
          <w:tcPr>
            <w:tcW w:w="144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24</w:t>
            </w:r>
          </w:p>
        </w:tc>
        <w:tc>
          <w:tcPr>
            <w:tcW w:w="960"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1608"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25</w:t>
            </w:r>
          </w:p>
        </w:tc>
        <w:tc>
          <w:tcPr>
            <w:tcW w:w="112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0.053043</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0.075587</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0.095478</w:t>
            </w:r>
          </w:p>
        </w:tc>
      </w:tr>
      <w:tr w:rsidR="00EA1DE3" w:rsidRPr="00907DE3" w:rsidTr="0046375D">
        <w:trPr>
          <w:trHeight w:val="300"/>
          <w:jc w:val="center"/>
        </w:trPr>
        <w:tc>
          <w:tcPr>
            <w:tcW w:w="144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25</w:t>
            </w:r>
          </w:p>
        </w:tc>
        <w:tc>
          <w:tcPr>
            <w:tcW w:w="960"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1608"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25.96151</w:t>
            </w:r>
          </w:p>
        </w:tc>
        <w:tc>
          <w:tcPr>
            <w:tcW w:w="112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0.051094</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0.072809</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0.09197</w:t>
            </w:r>
          </w:p>
        </w:tc>
      </w:tr>
      <w:tr w:rsidR="00EA1DE3" w:rsidRPr="00907DE3" w:rsidTr="0046375D">
        <w:trPr>
          <w:trHeight w:val="300"/>
          <w:jc w:val="center"/>
        </w:trPr>
        <w:tc>
          <w:tcPr>
            <w:tcW w:w="144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30</w:t>
            </w:r>
          </w:p>
        </w:tc>
        <w:tc>
          <w:tcPr>
            <w:tcW w:w="960"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1608"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30.80584</w:t>
            </w:r>
          </w:p>
        </w:tc>
        <w:tc>
          <w:tcPr>
            <w:tcW w:w="112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0.042647</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0.060772</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0.076765</w:t>
            </w:r>
          </w:p>
        </w:tc>
      </w:tr>
      <w:tr w:rsidR="00EA1DE3" w:rsidRPr="00907DE3" w:rsidTr="0046375D">
        <w:trPr>
          <w:trHeight w:val="300"/>
          <w:jc w:val="center"/>
        </w:trPr>
        <w:tc>
          <w:tcPr>
            <w:tcW w:w="144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31</w:t>
            </w:r>
          </w:p>
        </w:tc>
        <w:tc>
          <w:tcPr>
            <w:tcW w:w="960"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1608"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31.7805</w:t>
            </w:r>
          </w:p>
        </w:tc>
        <w:tc>
          <w:tcPr>
            <w:tcW w:w="112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0.041186</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0.05869</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0.074135</w:t>
            </w:r>
          </w:p>
        </w:tc>
      </w:tr>
      <w:tr w:rsidR="00EA1DE3" w:rsidRPr="00907DE3" w:rsidTr="0046375D">
        <w:trPr>
          <w:trHeight w:val="300"/>
          <w:jc w:val="center"/>
        </w:trPr>
        <w:tc>
          <w:tcPr>
            <w:tcW w:w="144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32</w:t>
            </w:r>
          </w:p>
        </w:tc>
        <w:tc>
          <w:tcPr>
            <w:tcW w:w="960"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1608"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32.75668</w:t>
            </w:r>
          </w:p>
        </w:tc>
        <w:tc>
          <w:tcPr>
            <w:tcW w:w="112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0.039791</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0.056703</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0.071624</w:t>
            </w:r>
          </w:p>
        </w:tc>
      </w:tr>
      <w:tr w:rsidR="00EA1DE3" w:rsidRPr="00907DE3" w:rsidTr="0046375D">
        <w:trPr>
          <w:trHeight w:val="300"/>
          <w:jc w:val="center"/>
        </w:trPr>
        <w:tc>
          <w:tcPr>
            <w:tcW w:w="144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33</w:t>
            </w:r>
          </w:p>
        </w:tc>
        <w:tc>
          <w:tcPr>
            <w:tcW w:w="960"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1608"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33.73426</w:t>
            </w:r>
          </w:p>
        </w:tc>
        <w:tc>
          <w:tcPr>
            <w:tcW w:w="112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0.03846</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0.054805</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0.069227</w:t>
            </w:r>
          </w:p>
        </w:tc>
      </w:tr>
      <w:tr w:rsidR="00EA1DE3" w:rsidRPr="00907DE3" w:rsidTr="0046375D">
        <w:trPr>
          <w:trHeight w:val="300"/>
          <w:jc w:val="center"/>
        </w:trPr>
        <w:tc>
          <w:tcPr>
            <w:tcW w:w="144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34</w:t>
            </w:r>
          </w:p>
        </w:tc>
        <w:tc>
          <w:tcPr>
            <w:tcW w:w="960"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1608"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34.71311</w:t>
            </w:r>
          </w:p>
        </w:tc>
        <w:tc>
          <w:tcPr>
            <w:tcW w:w="112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0.037187</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0.052992</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0.066937</w:t>
            </w:r>
          </w:p>
        </w:tc>
      </w:tr>
      <w:tr w:rsidR="00EA1DE3" w:rsidRPr="00907DE3" w:rsidTr="0046375D">
        <w:trPr>
          <w:trHeight w:val="300"/>
          <w:jc w:val="center"/>
        </w:trPr>
        <w:tc>
          <w:tcPr>
            <w:tcW w:w="144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35</w:t>
            </w:r>
          </w:p>
        </w:tc>
        <w:tc>
          <w:tcPr>
            <w:tcW w:w="960"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1608"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35.69314</w:t>
            </w:r>
          </w:p>
        </w:tc>
        <w:tc>
          <w:tcPr>
            <w:tcW w:w="112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0.035972</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0.051259</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0.064749</w:t>
            </w:r>
          </w:p>
        </w:tc>
      </w:tr>
      <w:tr w:rsidR="00EA1DE3" w:rsidRPr="00907DE3" w:rsidTr="0046375D">
        <w:trPr>
          <w:trHeight w:val="300"/>
          <w:jc w:val="center"/>
        </w:trPr>
        <w:tc>
          <w:tcPr>
            <w:tcW w:w="144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36</w:t>
            </w:r>
          </w:p>
        </w:tc>
        <w:tc>
          <w:tcPr>
            <w:tcW w:w="960"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1608"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36.67424</w:t>
            </w:r>
          </w:p>
        </w:tc>
        <w:tc>
          <w:tcPr>
            <w:tcW w:w="112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0.034809</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0.049603</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0.062656</w:t>
            </w:r>
          </w:p>
        </w:tc>
      </w:tr>
      <w:tr w:rsidR="00EA1DE3" w:rsidRPr="00907DE3" w:rsidTr="0046375D">
        <w:trPr>
          <w:trHeight w:val="300"/>
          <w:jc w:val="center"/>
        </w:trPr>
        <w:tc>
          <w:tcPr>
            <w:tcW w:w="144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37</w:t>
            </w:r>
          </w:p>
        </w:tc>
        <w:tc>
          <w:tcPr>
            <w:tcW w:w="960"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1608"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37.65634</w:t>
            </w:r>
          </w:p>
        </w:tc>
        <w:tc>
          <w:tcPr>
            <w:tcW w:w="112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0.033697</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0.048018</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0.060655</w:t>
            </w:r>
          </w:p>
        </w:tc>
      </w:tr>
      <w:tr w:rsidR="00EA1DE3" w:rsidRPr="00907DE3" w:rsidTr="0046375D">
        <w:trPr>
          <w:trHeight w:val="300"/>
          <w:jc w:val="center"/>
        </w:trPr>
        <w:tc>
          <w:tcPr>
            <w:tcW w:w="144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38</w:t>
            </w:r>
          </w:p>
        </w:tc>
        <w:tc>
          <w:tcPr>
            <w:tcW w:w="960"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1608"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38.63936</w:t>
            </w:r>
          </w:p>
        </w:tc>
        <w:tc>
          <w:tcPr>
            <w:tcW w:w="112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0.032633</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0.046502</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0.058739</w:t>
            </w:r>
          </w:p>
        </w:tc>
      </w:tr>
      <w:tr w:rsidR="00EA1DE3" w:rsidRPr="00907DE3" w:rsidTr="0046375D">
        <w:trPr>
          <w:trHeight w:val="300"/>
          <w:jc w:val="center"/>
        </w:trPr>
        <w:tc>
          <w:tcPr>
            <w:tcW w:w="144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39</w:t>
            </w:r>
          </w:p>
        </w:tc>
        <w:tc>
          <w:tcPr>
            <w:tcW w:w="960"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1608"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39.62323</w:t>
            </w:r>
          </w:p>
        </w:tc>
        <w:tc>
          <w:tcPr>
            <w:tcW w:w="112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0.031614</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0.04505</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0.056905</w:t>
            </w:r>
          </w:p>
        </w:tc>
      </w:tr>
      <w:tr w:rsidR="00EA1DE3" w:rsidRPr="00907DE3" w:rsidTr="0046375D">
        <w:trPr>
          <w:trHeight w:val="300"/>
          <w:jc w:val="center"/>
        </w:trPr>
        <w:tc>
          <w:tcPr>
            <w:tcW w:w="144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40</w:t>
            </w:r>
          </w:p>
        </w:tc>
        <w:tc>
          <w:tcPr>
            <w:tcW w:w="960"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7</w:t>
            </w:r>
          </w:p>
        </w:tc>
        <w:tc>
          <w:tcPr>
            <w:tcW w:w="1608"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40.60788</w:t>
            </w:r>
          </w:p>
        </w:tc>
        <w:tc>
          <w:tcPr>
            <w:tcW w:w="1129"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0.030638</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0.043659</w:t>
            </w:r>
          </w:p>
        </w:tc>
        <w:tc>
          <w:tcPr>
            <w:tcW w:w="1195" w:type="dxa"/>
            <w:shd w:val="clear" w:color="auto" w:fill="auto"/>
            <w:noWrap/>
            <w:vAlign w:val="bottom"/>
            <w:hideMark/>
          </w:tcPr>
          <w:p w:rsidR="00EA1DE3" w:rsidRPr="0075535F" w:rsidRDefault="00EA1DE3" w:rsidP="0046375D">
            <w:pPr>
              <w:spacing w:after="0" w:line="240" w:lineRule="auto"/>
              <w:jc w:val="right"/>
              <w:rPr>
                <w:color w:val="000000"/>
                <w:sz w:val="24"/>
                <w:szCs w:val="24"/>
                <w:lang w:val="en-GB" w:eastAsia="en-GB"/>
              </w:rPr>
            </w:pPr>
            <w:r w:rsidRPr="0075535F">
              <w:rPr>
                <w:color w:val="000000"/>
                <w:sz w:val="24"/>
                <w:szCs w:val="24"/>
                <w:lang w:val="en-GB" w:eastAsia="en-GB"/>
              </w:rPr>
              <w:t>0.055148</w:t>
            </w:r>
          </w:p>
        </w:tc>
      </w:tr>
    </w:tbl>
    <w:p w:rsidR="00F06A19" w:rsidRDefault="00F06A19" w:rsidP="00EA1DE3">
      <w:pPr>
        <w:spacing w:line="240" w:lineRule="auto"/>
        <w:jc w:val="both"/>
        <w:rPr>
          <w:iCs/>
          <w:sz w:val="24"/>
          <w:szCs w:val="24"/>
          <w:lang w:val="sr-Latn-CS"/>
        </w:rPr>
      </w:pPr>
    </w:p>
    <w:p w:rsidR="00EA1DE3" w:rsidRPr="0075535F" w:rsidRDefault="00EA1DE3" w:rsidP="00EA1DE3">
      <w:pPr>
        <w:spacing w:line="240" w:lineRule="auto"/>
        <w:jc w:val="both"/>
        <w:rPr>
          <w:iCs/>
          <w:sz w:val="24"/>
          <w:szCs w:val="24"/>
          <w:lang w:val="sr-Latn-CS"/>
        </w:rPr>
      </w:pPr>
      <w:r w:rsidRPr="0075535F">
        <w:rPr>
          <w:iCs/>
          <w:sz w:val="24"/>
          <w:szCs w:val="24"/>
          <w:lang w:val="sr-Latn-CS"/>
        </w:rPr>
        <w:t>Obzirom na jednako usvojene parametre za oba scenario zemljotresa (magnituda i dubina) oblik distribucije ubrzanja  - tj.  širenje uticaja bila bi jednako. Naravno, obuhvatajući različite teritorije shodno lokaciji samih epicentara (Slika 17).</w:t>
      </w:r>
    </w:p>
    <w:p w:rsidR="00EA1DE3" w:rsidRPr="0075535F" w:rsidRDefault="00EA1DE3" w:rsidP="00EA1DE3">
      <w:pPr>
        <w:jc w:val="both"/>
        <w:rPr>
          <w:rFonts w:cs="Arial"/>
          <w:sz w:val="24"/>
          <w:szCs w:val="24"/>
          <w:lang w:val="pl-PL"/>
        </w:rPr>
      </w:pPr>
      <w:r w:rsidRPr="0075535F">
        <w:rPr>
          <w:iCs/>
          <w:sz w:val="24"/>
          <w:szCs w:val="24"/>
          <w:lang w:val="sr-Latn-CS"/>
        </w:rPr>
        <w:t xml:space="preserve">Za Scenario 1 ubrzanja - u epicentralnom području mogu doseći vrijednosti od 0,17g (za terene sačinjene od </w:t>
      </w:r>
      <w:r w:rsidRPr="0075535F">
        <w:rPr>
          <w:rFonts w:cs="Arial"/>
          <w:sz w:val="24"/>
          <w:szCs w:val="24"/>
          <w:lang w:val="pl-PL"/>
        </w:rPr>
        <w:t xml:space="preserve">kamenite polukamenite, neokamenjene stijenske mase odkrečnjaka , dolomita, pješčara, škriljaca, laporaca, glinaca, rožnjaka, dijabaza, ugljeva i padinskih drobina od krečnjačkih i dolomitnih stijena) kakav je pretežni sastav epicentralnog područja u ovom slučaju. </w:t>
      </w:r>
    </w:p>
    <w:p w:rsidR="00EA1DE3" w:rsidRPr="0075535F" w:rsidRDefault="00EA1DE3" w:rsidP="00EA1DE3">
      <w:pPr>
        <w:jc w:val="both"/>
        <w:rPr>
          <w:rFonts w:cs="Arial"/>
          <w:sz w:val="24"/>
          <w:szCs w:val="24"/>
          <w:lang w:val="pl-PL"/>
        </w:rPr>
      </w:pPr>
      <w:r w:rsidRPr="0075535F">
        <w:rPr>
          <w:sz w:val="24"/>
          <w:szCs w:val="24"/>
          <w:lang w:val="sr-Latn-CS"/>
        </w:rPr>
        <w:t xml:space="preserve">Kombinujući vrijednosti sračunatih ubrzanja i njihov distribuciju, te položaj karakterističnog tla identifikovan Elaboratom Mikroseizmičkog zoniranja, dobijena je karta očekivanih uticaja  - ubrzanja na površini tla.  U zonama između označenih izolinija ubrzanja usvajena je osrednjena vrijednost bliže i dalje izolinije. </w:t>
      </w:r>
    </w:p>
    <w:p w:rsidR="00EA1DE3" w:rsidRPr="0075535F" w:rsidRDefault="00EA1DE3" w:rsidP="00EA1DE3">
      <w:pPr>
        <w:jc w:val="both"/>
        <w:rPr>
          <w:sz w:val="24"/>
          <w:szCs w:val="24"/>
          <w:lang w:val="sr-Latn-CS"/>
        </w:rPr>
      </w:pPr>
      <w:r w:rsidRPr="0075535F">
        <w:rPr>
          <w:sz w:val="24"/>
          <w:szCs w:val="24"/>
          <w:lang w:val="sr-Latn-CS"/>
        </w:rPr>
        <w:t>Na Slici 18 data su prosječna ubrzanja koja se mogu javiti u Beranskoj kotlini na osnovu zemljotresa jačine 5,2 jedinice Rihterove skale lociranog 15km istočno od Berana sa hipocentrom na dubini od 7km (Scenario 1). Na Detalju A uporedjen je obuhvat zone DUP-ova Berane i glavnih putnih pravaca prema dobijenim ubrzanjima na karakterističnom tlu.</w:t>
      </w:r>
    </w:p>
    <w:p w:rsidR="00EA1DE3" w:rsidRPr="0075535F" w:rsidRDefault="00EA1DE3" w:rsidP="00EA1DE3">
      <w:pPr>
        <w:jc w:val="both"/>
        <w:rPr>
          <w:sz w:val="24"/>
          <w:szCs w:val="24"/>
          <w:lang w:val="sr-Latn-CS"/>
        </w:rPr>
      </w:pPr>
      <w:r w:rsidRPr="0075535F">
        <w:rPr>
          <w:sz w:val="24"/>
          <w:szCs w:val="24"/>
          <w:lang w:val="sr-Latn-CS"/>
        </w:rPr>
        <w:t>Na slici 19 data su prosječna ubrzanja koja se mogu javiti u Beranskoj kotlini na osnovu zemljotresa jačine 5,2 jedinice Rihterove skale lociranog 5.5km u pravcu jug-jugoistok od Berana sa hipocentrom na dubini od 7km (Scenario 2). Na detalju B uporedjen je obuhvat DUP-ova Berane i glavnih putnih pravaca prema dobijenim ubrzanjima na karakterističnom tlu.  Indicirani su položaji nestabilnih terena.</w:t>
      </w:r>
    </w:p>
    <w:p w:rsidR="00EA1DE3" w:rsidRPr="0075535F" w:rsidRDefault="00EA1DE3" w:rsidP="00EA1DE3">
      <w:pPr>
        <w:jc w:val="both"/>
        <w:rPr>
          <w:sz w:val="24"/>
          <w:szCs w:val="24"/>
          <w:lang w:val="sr-Latn-CS"/>
        </w:rPr>
      </w:pPr>
      <w:r w:rsidRPr="0075535F">
        <w:rPr>
          <w:sz w:val="24"/>
          <w:szCs w:val="24"/>
          <w:lang w:val="sr-Latn-CS"/>
        </w:rPr>
        <w:t xml:space="preserve">Očigledno je da Scenario 2 predstavlja „najgori“  scenario za Planiranje odgovora u opštini Berane. Ipak, date analize za slabiji scenario mogu biti informativne radi upoređenja na koji način pozicija epicentra i epicentralno rastojanje mogu uticati na očekivane efekte zemljotresa. Pritom, imajući u vidu veliki povratni period karakterističnog zemljotresa u Beranskoj kotlini – scenario 2 ima veću vjerovatnoću ponavljanja. </w:t>
      </w:r>
    </w:p>
    <w:p w:rsidR="00EA1DE3" w:rsidRPr="0075535F" w:rsidRDefault="00EA1DE3" w:rsidP="00EA1DE3">
      <w:pPr>
        <w:jc w:val="both"/>
        <w:rPr>
          <w:b/>
          <w:sz w:val="24"/>
          <w:szCs w:val="24"/>
          <w:lang w:val="sr-Latn-CS"/>
        </w:rPr>
      </w:pPr>
      <w:r w:rsidRPr="0075535F">
        <w:rPr>
          <w:sz w:val="24"/>
          <w:szCs w:val="24"/>
          <w:lang w:val="sr-Latn-CS"/>
        </w:rPr>
        <w:t>Na Slici 20 prikazana je pozicija naselja u odnosu na epicentar jačeg Scenario zemljotresa 2, sa mogućim ubrzanja na površini tla. Kao je to pokazano u području obuhvaćenom seizmičkom mikrorejonizacijom  - z</w:t>
      </w:r>
      <w:r w:rsidRPr="0075535F">
        <w:rPr>
          <w:noProof/>
          <w:sz w:val="24"/>
          <w:szCs w:val="24"/>
          <w:lang w:val="en-GB" w:eastAsia="en-GB"/>
        </w:rPr>
        <w:t xml:space="preserve">avisno od geoloških uslova – lokalno tlo može iskazati slabije ili jače uticaje.  Usvojena je pretpostvaka da je uvećanje seizmičkih  uticaja u tlu isto ili slično i u ostalom dijelu opštine tj. da karakteristična tla imaju slične ili iste geotehničke osobine.   Za ocjenu realnog nivoa ubrzanja tla pojedinih naselja  treba konsultovati geološku kartu  (Slika 21) ili njen generalizovani prikaz (Slika 1).  </w:t>
      </w:r>
    </w:p>
    <w:p w:rsidR="00EA1DE3" w:rsidRDefault="00EA1DE3" w:rsidP="00EA1DE3">
      <w:pPr>
        <w:jc w:val="both"/>
        <w:rPr>
          <w:lang w:val="sr-Latn-CS"/>
        </w:rPr>
      </w:pPr>
    </w:p>
    <w:p w:rsidR="00EA1DE3" w:rsidRDefault="00EA1DE3" w:rsidP="00EA1DE3">
      <w:pPr>
        <w:jc w:val="both"/>
        <w:rPr>
          <w:lang w:val="sr-Latn-CS"/>
        </w:rPr>
      </w:pPr>
    </w:p>
    <w:p w:rsidR="00EA1DE3" w:rsidRDefault="00EA1DE3" w:rsidP="00EA1DE3">
      <w:pPr>
        <w:jc w:val="both"/>
        <w:rPr>
          <w:lang w:val="sr-Latn-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288"/>
      </w:tblGrid>
      <w:tr w:rsidR="00EA1DE3" w:rsidRPr="00D864E2" w:rsidTr="0046375D">
        <w:trPr>
          <w:trHeight w:val="7796"/>
        </w:trPr>
        <w:tc>
          <w:tcPr>
            <w:tcW w:w="9288" w:type="dxa"/>
            <w:shd w:val="clear" w:color="auto" w:fill="auto"/>
          </w:tcPr>
          <w:p w:rsidR="00EA1DE3" w:rsidRPr="00D864E2" w:rsidRDefault="00EA1DE3" w:rsidP="0046375D">
            <w:pPr>
              <w:jc w:val="center"/>
              <w:rPr>
                <w:lang w:val="sr-Latn-CS"/>
              </w:rPr>
            </w:pPr>
            <w:r>
              <w:rPr>
                <w:noProof/>
              </w:rPr>
              <w:lastRenderedPageBreak/>
              <w:drawing>
                <wp:inline distT="0" distB="0" distL="0" distR="0">
                  <wp:extent cx="4333875" cy="4933950"/>
                  <wp:effectExtent l="19050" t="0" r="9525" b="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srcRect l="23535" t="8206" r="29021" b="5472"/>
                          <a:stretch>
                            <a:fillRect/>
                          </a:stretch>
                        </pic:blipFill>
                        <pic:spPr bwMode="auto">
                          <a:xfrm>
                            <a:off x="0" y="0"/>
                            <a:ext cx="4333875" cy="4933950"/>
                          </a:xfrm>
                          <a:prstGeom prst="rect">
                            <a:avLst/>
                          </a:prstGeom>
                          <a:noFill/>
                          <a:ln w="9525">
                            <a:noFill/>
                            <a:miter lim="800000"/>
                            <a:headEnd/>
                            <a:tailEnd/>
                          </a:ln>
                        </pic:spPr>
                      </pic:pic>
                    </a:graphicData>
                  </a:graphic>
                </wp:inline>
              </w:drawing>
            </w:r>
          </w:p>
        </w:tc>
      </w:tr>
      <w:tr w:rsidR="00EA1DE3" w:rsidRPr="00D864E2" w:rsidTr="0046375D">
        <w:trPr>
          <w:trHeight w:val="4650"/>
        </w:trPr>
        <w:tc>
          <w:tcPr>
            <w:tcW w:w="9288" w:type="dxa"/>
            <w:shd w:val="clear" w:color="auto" w:fill="auto"/>
          </w:tcPr>
          <w:p w:rsidR="00EA1DE3" w:rsidRPr="00D864E2" w:rsidRDefault="00EA1DE3" w:rsidP="0046375D">
            <w:pPr>
              <w:jc w:val="center"/>
              <w:rPr>
                <w:lang w:val="sr-Latn-CS"/>
              </w:rPr>
            </w:pPr>
            <w:r>
              <w:rPr>
                <w:noProof/>
              </w:rPr>
              <w:drawing>
                <wp:inline distT="0" distB="0" distL="0" distR="0">
                  <wp:extent cx="4000500" cy="2971800"/>
                  <wp:effectExtent l="19050" t="0" r="0" b="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srcRect l="16347" t="10001" r="12820" b="5898"/>
                          <a:stretch>
                            <a:fillRect/>
                          </a:stretch>
                        </pic:blipFill>
                        <pic:spPr bwMode="auto">
                          <a:xfrm>
                            <a:off x="0" y="0"/>
                            <a:ext cx="4000500" cy="2971800"/>
                          </a:xfrm>
                          <a:prstGeom prst="rect">
                            <a:avLst/>
                          </a:prstGeom>
                          <a:noFill/>
                          <a:ln w="9525">
                            <a:noFill/>
                            <a:miter lim="800000"/>
                            <a:headEnd/>
                            <a:tailEnd/>
                          </a:ln>
                        </pic:spPr>
                      </pic:pic>
                    </a:graphicData>
                  </a:graphic>
                </wp:inline>
              </w:drawing>
            </w:r>
            <w:r w:rsidRPr="00D864E2">
              <w:rPr>
                <w:i/>
                <w:noProof/>
              </w:rPr>
              <w:t>DETALJ A</w:t>
            </w:r>
          </w:p>
        </w:tc>
      </w:tr>
    </w:tbl>
    <w:p w:rsidR="00EA1DE3" w:rsidRPr="00503F53" w:rsidRDefault="00EA1DE3" w:rsidP="00EA1DE3">
      <w:pPr>
        <w:jc w:val="both"/>
        <w:rPr>
          <w:i/>
          <w:sz w:val="24"/>
          <w:szCs w:val="24"/>
          <w:lang w:val="sr-Latn-CS"/>
        </w:rPr>
      </w:pPr>
      <w:r w:rsidRPr="00503F53">
        <w:rPr>
          <w:b/>
          <w:i/>
          <w:sz w:val="24"/>
          <w:szCs w:val="24"/>
          <w:lang w:val="sr-Latn-CS"/>
        </w:rPr>
        <w:lastRenderedPageBreak/>
        <w:t xml:space="preserve">Slika18. </w:t>
      </w:r>
      <w:r w:rsidRPr="00503F53">
        <w:rPr>
          <w:i/>
          <w:sz w:val="24"/>
          <w:szCs w:val="24"/>
          <w:lang w:val="sr-Latn-CS"/>
        </w:rPr>
        <w:t>Dobijena prosječna ubrzanja na karakterističnom tlu kategorije B i C za Scenario1. Detalj-položaj zone obuhvata DUPova i glavnih putnih pravaca u odnosu na dobijenu kartu ubrzanja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288"/>
      </w:tblGrid>
      <w:tr w:rsidR="00EA1DE3" w:rsidRPr="00D864E2" w:rsidTr="0046375D">
        <w:tc>
          <w:tcPr>
            <w:tcW w:w="9288" w:type="dxa"/>
            <w:shd w:val="clear" w:color="auto" w:fill="auto"/>
          </w:tcPr>
          <w:p w:rsidR="00EA1DE3" w:rsidRPr="00D864E2" w:rsidRDefault="00EA1DE3" w:rsidP="0046375D">
            <w:pPr>
              <w:jc w:val="center"/>
              <w:rPr>
                <w:b/>
                <w:sz w:val="28"/>
                <w:szCs w:val="28"/>
                <w:lang w:val="sr-Latn-CS"/>
              </w:rPr>
            </w:pPr>
            <w:r>
              <w:rPr>
                <w:noProof/>
              </w:rPr>
              <w:drawing>
                <wp:inline distT="0" distB="0" distL="0" distR="0">
                  <wp:extent cx="4972050" cy="4933950"/>
                  <wp:effectExtent l="1905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srcRect l="22437" t="7927" r="22917" b="5385"/>
                          <a:stretch>
                            <a:fillRect/>
                          </a:stretch>
                        </pic:blipFill>
                        <pic:spPr bwMode="auto">
                          <a:xfrm>
                            <a:off x="0" y="0"/>
                            <a:ext cx="4972050" cy="4933950"/>
                          </a:xfrm>
                          <a:prstGeom prst="rect">
                            <a:avLst/>
                          </a:prstGeom>
                          <a:noFill/>
                          <a:ln w="9525">
                            <a:noFill/>
                            <a:miter lim="800000"/>
                            <a:headEnd/>
                            <a:tailEnd/>
                          </a:ln>
                        </pic:spPr>
                      </pic:pic>
                    </a:graphicData>
                  </a:graphic>
                </wp:inline>
              </w:drawing>
            </w:r>
          </w:p>
        </w:tc>
      </w:tr>
      <w:tr w:rsidR="00EA1DE3" w:rsidRPr="00D864E2" w:rsidTr="0046375D">
        <w:tc>
          <w:tcPr>
            <w:tcW w:w="9288" w:type="dxa"/>
            <w:shd w:val="clear" w:color="auto" w:fill="auto"/>
          </w:tcPr>
          <w:p w:rsidR="00EA1DE3" w:rsidRPr="00D864E2" w:rsidRDefault="00EA1DE3" w:rsidP="0046375D">
            <w:pPr>
              <w:jc w:val="center"/>
              <w:rPr>
                <w:b/>
                <w:sz w:val="28"/>
                <w:szCs w:val="28"/>
                <w:lang w:val="sr-Latn-CS"/>
              </w:rPr>
            </w:pPr>
            <w:r>
              <w:rPr>
                <w:noProof/>
              </w:rPr>
              <w:lastRenderedPageBreak/>
              <w:drawing>
                <wp:inline distT="0" distB="0" distL="0" distR="0">
                  <wp:extent cx="4257675" cy="2971800"/>
                  <wp:effectExtent l="19050" t="0" r="9525" b="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srcRect l="12019" t="7927" r="9775" b="5385"/>
                          <a:stretch>
                            <a:fillRect/>
                          </a:stretch>
                        </pic:blipFill>
                        <pic:spPr bwMode="auto">
                          <a:xfrm>
                            <a:off x="0" y="0"/>
                            <a:ext cx="4257675" cy="2971800"/>
                          </a:xfrm>
                          <a:prstGeom prst="rect">
                            <a:avLst/>
                          </a:prstGeom>
                          <a:noFill/>
                          <a:ln w="9525">
                            <a:noFill/>
                            <a:miter lim="800000"/>
                            <a:headEnd/>
                            <a:tailEnd/>
                          </a:ln>
                        </pic:spPr>
                      </pic:pic>
                    </a:graphicData>
                  </a:graphic>
                </wp:inline>
              </w:drawing>
            </w:r>
            <w:r w:rsidRPr="00D864E2">
              <w:rPr>
                <w:i/>
                <w:noProof/>
              </w:rPr>
              <w:t>DETALJ B</w:t>
            </w:r>
          </w:p>
        </w:tc>
      </w:tr>
    </w:tbl>
    <w:p w:rsidR="00EA1DE3" w:rsidRPr="00503F53" w:rsidRDefault="00EA1DE3" w:rsidP="00EA1DE3">
      <w:pPr>
        <w:jc w:val="both"/>
        <w:rPr>
          <w:i/>
          <w:sz w:val="24"/>
          <w:szCs w:val="24"/>
          <w:lang w:val="sr-Latn-CS"/>
        </w:rPr>
      </w:pPr>
      <w:r w:rsidRPr="00503F53">
        <w:rPr>
          <w:b/>
          <w:i/>
          <w:sz w:val="24"/>
          <w:szCs w:val="24"/>
          <w:lang w:val="sr-Latn-CS"/>
        </w:rPr>
        <w:t xml:space="preserve">Slika19. </w:t>
      </w:r>
      <w:r w:rsidRPr="00503F53">
        <w:rPr>
          <w:i/>
          <w:sz w:val="24"/>
          <w:szCs w:val="24"/>
          <w:lang w:val="sr-Latn-CS"/>
        </w:rPr>
        <w:t>Dobijena prosječna ubrzanja na karakterističnom tlu kategorije B i C za Scenario2. Detalj-položaj zone obuhvata DUPova i glavnih putnih pravaca u odnosu na dobijenu kartu ubrzanja</w:t>
      </w:r>
    </w:p>
    <w:p w:rsidR="00EA1DE3" w:rsidRDefault="00EA1DE3" w:rsidP="00EA1DE3">
      <w:pPr>
        <w:ind w:left="360"/>
        <w:jc w:val="center"/>
        <w:rPr>
          <w:b/>
          <w:lang w:val="sr-Latn-CS"/>
        </w:rPr>
      </w:pPr>
    </w:p>
    <w:p w:rsidR="00EA1DE3" w:rsidRDefault="00EA1DE3" w:rsidP="00EA1DE3">
      <w:pPr>
        <w:ind w:left="360"/>
        <w:jc w:val="center"/>
        <w:rPr>
          <w:noProof/>
          <w:lang w:val="en-GB" w:eastAsia="en-GB"/>
        </w:rPr>
      </w:pPr>
      <w:r>
        <w:rPr>
          <w:noProof/>
        </w:rPr>
        <w:drawing>
          <wp:inline distT="0" distB="0" distL="0" distR="0">
            <wp:extent cx="4295775" cy="3676650"/>
            <wp:effectExtent l="19050" t="0" r="9525"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srcRect l="30621" t="17506" r="27176" b="18587"/>
                    <a:stretch>
                      <a:fillRect/>
                    </a:stretch>
                  </pic:blipFill>
                  <pic:spPr bwMode="auto">
                    <a:xfrm>
                      <a:off x="0" y="0"/>
                      <a:ext cx="4295775" cy="3676650"/>
                    </a:xfrm>
                    <a:prstGeom prst="rect">
                      <a:avLst/>
                    </a:prstGeom>
                    <a:noFill/>
                    <a:ln w="9525">
                      <a:noFill/>
                      <a:miter lim="800000"/>
                      <a:headEnd/>
                      <a:tailEnd/>
                    </a:ln>
                  </pic:spPr>
                </pic:pic>
              </a:graphicData>
            </a:graphic>
          </wp:inline>
        </w:drawing>
      </w:r>
    </w:p>
    <w:p w:rsidR="00EA1DE3" w:rsidRPr="00503F53" w:rsidRDefault="00EA1DE3" w:rsidP="00EA1DE3">
      <w:pPr>
        <w:rPr>
          <w:noProof/>
          <w:sz w:val="24"/>
          <w:szCs w:val="24"/>
          <w:lang w:val="en-GB" w:eastAsia="en-GB"/>
        </w:rPr>
      </w:pPr>
      <w:r w:rsidRPr="00503F53">
        <w:rPr>
          <w:b/>
          <w:i/>
          <w:noProof/>
          <w:sz w:val="24"/>
          <w:szCs w:val="24"/>
          <w:lang w:val="en-GB" w:eastAsia="en-GB"/>
        </w:rPr>
        <w:t>Slika 20.</w:t>
      </w:r>
      <w:r w:rsidRPr="00503F53">
        <w:rPr>
          <w:i/>
          <w:noProof/>
          <w:sz w:val="24"/>
          <w:szCs w:val="24"/>
          <w:lang w:val="en-GB" w:eastAsia="en-GB"/>
        </w:rPr>
        <w:t xml:space="preserve"> Položaj naselja prema sračunatim ubrzanjima. Izolinije ubrzanja označene su gornjom i donjom izračunatom veličinom ubrzanja za tip karakterističnog tla (B i C).</w:t>
      </w:r>
      <w:r w:rsidRPr="00503F53">
        <w:rPr>
          <w:noProof/>
          <w:sz w:val="24"/>
          <w:szCs w:val="24"/>
          <w:lang w:val="en-GB" w:eastAsia="en-GB"/>
        </w:rPr>
        <w:t xml:space="preserve"> </w:t>
      </w:r>
    </w:p>
    <w:p w:rsidR="00EA1DE3" w:rsidRDefault="00EA1DE3" w:rsidP="00EA1DE3">
      <w:pPr>
        <w:jc w:val="center"/>
        <w:rPr>
          <w:noProof/>
          <w:lang w:val="en-GB" w:eastAsia="en-GB"/>
        </w:rPr>
      </w:pPr>
      <w:r>
        <w:rPr>
          <w:noProof/>
        </w:rPr>
        <w:lastRenderedPageBreak/>
        <w:drawing>
          <wp:inline distT="0" distB="0" distL="0" distR="0">
            <wp:extent cx="4257675" cy="3705225"/>
            <wp:effectExtent l="19050" t="0" r="9525"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srcRect l="30775" t="17526" r="27919" b="18707"/>
                    <a:stretch>
                      <a:fillRect/>
                    </a:stretch>
                  </pic:blipFill>
                  <pic:spPr bwMode="auto">
                    <a:xfrm>
                      <a:off x="0" y="0"/>
                      <a:ext cx="4257675" cy="3705225"/>
                    </a:xfrm>
                    <a:prstGeom prst="rect">
                      <a:avLst/>
                    </a:prstGeom>
                    <a:noFill/>
                    <a:ln w="9525">
                      <a:noFill/>
                      <a:miter lim="800000"/>
                      <a:headEnd/>
                      <a:tailEnd/>
                    </a:ln>
                  </pic:spPr>
                </pic:pic>
              </a:graphicData>
            </a:graphic>
          </wp:inline>
        </w:drawing>
      </w:r>
    </w:p>
    <w:p w:rsidR="00EA1DE3" w:rsidRPr="009C0FFB" w:rsidRDefault="00EA1DE3" w:rsidP="00EA1DE3">
      <w:pPr>
        <w:ind w:left="360"/>
        <w:jc w:val="center"/>
        <w:rPr>
          <w:i/>
          <w:noProof/>
          <w:lang w:val="en-GB" w:eastAsia="en-GB"/>
        </w:rPr>
      </w:pPr>
      <w:r w:rsidRPr="009C0FFB">
        <w:rPr>
          <w:b/>
          <w:i/>
          <w:noProof/>
          <w:lang w:val="en-GB" w:eastAsia="en-GB"/>
        </w:rPr>
        <w:t>Slika 21.</w:t>
      </w:r>
      <w:r>
        <w:rPr>
          <w:noProof/>
          <w:lang w:val="en-GB" w:eastAsia="en-GB"/>
        </w:rPr>
        <w:t xml:space="preserve"> </w:t>
      </w:r>
      <w:r w:rsidRPr="009C0FFB">
        <w:rPr>
          <w:i/>
          <w:noProof/>
          <w:lang w:val="en-GB" w:eastAsia="en-GB"/>
        </w:rPr>
        <w:t xml:space="preserve">Geološka karta Crne Gore georeferencirana slika upoređena sa distribucijom ubrzanja  </w:t>
      </w:r>
    </w:p>
    <w:p w:rsidR="00EA1DE3" w:rsidRPr="00E16289" w:rsidRDefault="00EA1DE3" w:rsidP="00E16289">
      <w:pPr>
        <w:pStyle w:val="ListParagraph"/>
        <w:numPr>
          <w:ilvl w:val="2"/>
          <w:numId w:val="35"/>
        </w:numPr>
        <w:jc w:val="center"/>
        <w:rPr>
          <w:b/>
          <w:sz w:val="24"/>
          <w:szCs w:val="24"/>
          <w:lang w:val="sr-Latn-CS"/>
        </w:rPr>
      </w:pPr>
      <w:r w:rsidRPr="00E16289">
        <w:rPr>
          <w:b/>
          <w:sz w:val="24"/>
          <w:szCs w:val="24"/>
          <w:lang w:val="sr-Latn-CS"/>
        </w:rPr>
        <w:t xml:space="preserve">Ocjena  rizika u slučaju izabranog Scenario zemljotresa </w:t>
      </w:r>
    </w:p>
    <w:p w:rsidR="00EA1DE3" w:rsidRPr="00903ECD" w:rsidRDefault="00EA1DE3" w:rsidP="00EA1DE3">
      <w:pPr>
        <w:jc w:val="both"/>
        <w:rPr>
          <w:sz w:val="24"/>
          <w:szCs w:val="24"/>
          <w:lang w:val="sr-Latn-CS"/>
        </w:rPr>
      </w:pPr>
      <w:r w:rsidRPr="00903ECD">
        <w:rPr>
          <w:sz w:val="24"/>
          <w:szCs w:val="24"/>
          <w:lang w:val="sr-Latn-CS"/>
        </w:rPr>
        <w:t>Na osnovu sumiranja podataka o nivou seizmičke pobude dobijene analiziranje uticaja izabranog zemljotresa koji je lociran 5,5 km u pravcu jug-jugoistok od Berana može se sumirati:</w:t>
      </w:r>
    </w:p>
    <w:p w:rsidR="00EA1DE3" w:rsidRPr="00903ECD" w:rsidRDefault="00EA1DE3" w:rsidP="00EA1DE3">
      <w:pPr>
        <w:jc w:val="both"/>
        <w:rPr>
          <w:sz w:val="24"/>
          <w:szCs w:val="24"/>
          <w:lang w:val="sr-Latn-CS"/>
        </w:rPr>
      </w:pPr>
      <w:r w:rsidRPr="00903ECD">
        <w:rPr>
          <w:sz w:val="24"/>
          <w:szCs w:val="24"/>
          <w:lang w:val="sr-Latn-CS"/>
        </w:rPr>
        <w:t xml:space="preserve">Uopšteno govoreći, područje u radijusu od oko 8 km oko epiventra bilo bi izloženo nivou seizmičkog dejsta koji se može tretirati kao srednje jaki. Na većim epicentralnim rastojanjim od ovog nivo seizmičkog dejstva pada na mali.  </w:t>
      </w:r>
    </w:p>
    <w:p w:rsidR="00EA1DE3" w:rsidRPr="00903ECD" w:rsidRDefault="00EA1DE3" w:rsidP="00EA1DE3">
      <w:pPr>
        <w:jc w:val="both"/>
        <w:rPr>
          <w:sz w:val="24"/>
          <w:szCs w:val="24"/>
          <w:lang w:val="sr-Latn-CS"/>
        </w:rPr>
      </w:pPr>
      <w:r w:rsidRPr="00903ECD">
        <w:rPr>
          <w:sz w:val="24"/>
          <w:szCs w:val="24"/>
          <w:lang w:val="sr-Latn-CS"/>
        </w:rPr>
        <w:t>Uobičajeno se dejstvo zemljotresa koje na nekom području prouzrokuje maksimalno ubrzanje tla  sledeće veličine:</w:t>
      </w:r>
    </w:p>
    <w:p w:rsidR="00EA1DE3" w:rsidRPr="00903ECD" w:rsidRDefault="00EA1DE3" w:rsidP="00C51BE2">
      <w:pPr>
        <w:numPr>
          <w:ilvl w:val="0"/>
          <w:numId w:val="15"/>
        </w:numPr>
        <w:jc w:val="both"/>
        <w:rPr>
          <w:sz w:val="24"/>
          <w:szCs w:val="24"/>
          <w:lang w:val="sr-Latn-CS"/>
        </w:rPr>
      </w:pPr>
      <w:r w:rsidRPr="00903ECD">
        <w:rPr>
          <w:sz w:val="24"/>
          <w:szCs w:val="24"/>
          <w:lang w:val="sr-Latn-CS"/>
        </w:rPr>
        <w:t xml:space="preserve">amax veličine 0.15-0.30g karakteriše  kao srednje jako. </w:t>
      </w:r>
    </w:p>
    <w:p w:rsidR="00EA1DE3" w:rsidRPr="00903ECD" w:rsidRDefault="00EA1DE3" w:rsidP="00EA1DE3">
      <w:pPr>
        <w:ind w:left="360"/>
        <w:jc w:val="both"/>
        <w:rPr>
          <w:sz w:val="24"/>
          <w:szCs w:val="24"/>
          <w:lang w:val="sr-Latn-CS"/>
        </w:rPr>
      </w:pPr>
      <w:r w:rsidRPr="00903ECD">
        <w:rPr>
          <w:sz w:val="24"/>
          <w:szCs w:val="24"/>
          <w:lang w:val="sr-Latn-CS"/>
        </w:rPr>
        <w:t xml:space="preserve">Ovakvo dejstvo vezano je za pojavu masovnih nekonstruktivnih šteta, umjerenih oštećenja konstruktivnog sistema i u pojedinim izolovanim slučajevima i kolapsa aseizmičkih zgrada, kao i konstruktivne štete i kolaps seizmički nezaštićenih (neaseizmičkih) zgrada; </w:t>
      </w:r>
    </w:p>
    <w:p w:rsidR="00EA1DE3" w:rsidRPr="00903ECD" w:rsidRDefault="00EA1DE3" w:rsidP="00C51BE2">
      <w:pPr>
        <w:numPr>
          <w:ilvl w:val="0"/>
          <w:numId w:val="15"/>
        </w:numPr>
        <w:jc w:val="both"/>
        <w:rPr>
          <w:sz w:val="24"/>
          <w:szCs w:val="24"/>
          <w:lang w:val="sr-Latn-CS"/>
        </w:rPr>
      </w:pPr>
      <w:r w:rsidRPr="00903ECD">
        <w:rPr>
          <w:sz w:val="24"/>
          <w:szCs w:val="24"/>
          <w:lang w:val="sr-Latn-CS"/>
        </w:rPr>
        <w:t>amax manje od 0.15g (gdje je g ubrzanje zemljine teže) na nekom području karakteriše da je dejstvo zemljotresa slabog nivoa .</w:t>
      </w:r>
    </w:p>
    <w:p w:rsidR="00EA1DE3" w:rsidRPr="00903ECD" w:rsidRDefault="00EA1DE3" w:rsidP="00EA1DE3">
      <w:pPr>
        <w:ind w:left="360"/>
        <w:jc w:val="both"/>
        <w:rPr>
          <w:sz w:val="24"/>
          <w:szCs w:val="24"/>
          <w:lang w:val="sr-Latn-CS"/>
        </w:rPr>
      </w:pPr>
      <w:r w:rsidRPr="00903ECD">
        <w:rPr>
          <w:sz w:val="24"/>
          <w:szCs w:val="24"/>
          <w:lang w:val="sr-Latn-CS"/>
        </w:rPr>
        <w:t xml:space="preserve"> lako se karakteriše kao slabo – ovo dejstvo može  prouzrokovati oštećenja nekonstruktivnih elemanata a ponekad i strukturna oštećenja kod neaseizmičkih objekata.</w:t>
      </w:r>
    </w:p>
    <w:p w:rsidR="00EA1DE3" w:rsidRPr="00903ECD" w:rsidRDefault="00EA1DE3" w:rsidP="00EA1DE3">
      <w:pPr>
        <w:jc w:val="both"/>
        <w:rPr>
          <w:sz w:val="24"/>
          <w:szCs w:val="24"/>
          <w:lang w:val="sr-Latn-CS"/>
        </w:rPr>
      </w:pPr>
      <w:r w:rsidRPr="00903ECD">
        <w:rPr>
          <w:sz w:val="24"/>
          <w:szCs w:val="24"/>
          <w:lang w:val="sr-Latn-CS"/>
        </w:rPr>
        <w:lastRenderedPageBreak/>
        <w:t>Može se bliže reći da bi:</w:t>
      </w:r>
    </w:p>
    <w:p w:rsidR="00EA1DE3" w:rsidRPr="00903ECD" w:rsidRDefault="00EA1DE3" w:rsidP="00C51BE2">
      <w:pPr>
        <w:numPr>
          <w:ilvl w:val="0"/>
          <w:numId w:val="16"/>
        </w:numPr>
        <w:jc w:val="both"/>
        <w:rPr>
          <w:sz w:val="24"/>
          <w:szCs w:val="24"/>
          <w:lang w:val="sr-Latn-CS"/>
        </w:rPr>
      </w:pPr>
      <w:r w:rsidRPr="00903ECD">
        <w:rPr>
          <w:sz w:val="24"/>
          <w:szCs w:val="24"/>
          <w:lang w:val="sr-Latn-CS"/>
        </w:rPr>
        <w:t xml:space="preserve">cijela oblast Doline Lima sa pripadajućim naseljima – uključivo i najuže epicentralno područje, bila izložena nivou seizmičkog dejstava koje se može okarakterisati kao srednje jako. Ovo važi i za  sjeverni dip Planinskog dijela opštine i naselje Kaludra bili bi izloženo ovakvom nivou dejstva. Naselja Tmušići i naselja  Šekulara, usled povoljnog geološkog sklopa terena bila bi izložena seizmičkom dejstvu koje je upravo na granici koja odvaja kategorije srednjeg i malog dejstva. </w:t>
      </w:r>
    </w:p>
    <w:p w:rsidR="00EA1DE3" w:rsidRPr="00903ECD" w:rsidRDefault="00EA1DE3" w:rsidP="00EA1DE3">
      <w:pPr>
        <w:ind w:left="1080"/>
        <w:jc w:val="both"/>
        <w:rPr>
          <w:sz w:val="24"/>
          <w:szCs w:val="24"/>
          <w:lang w:val="sr-Latn-CS"/>
        </w:rPr>
      </w:pPr>
      <w:r w:rsidRPr="00903ECD">
        <w:rPr>
          <w:sz w:val="24"/>
          <w:szCs w:val="24"/>
          <w:lang w:val="sr-Latn-CS"/>
        </w:rPr>
        <w:t>Najjače su ugrožena naselja ispod Berana – i sa lijeve i desne strane Lima na terenima izgradjenim od glaciofluvijalnih sedimenata. Zbog položaja prema epicentru naselja Donje Luge i Pešca više su izložena nego naselja Dolac, Lužac, Buče ili sam grad Berane i naselje Dapsiće. Uticaju opadaju ka selima Budimlja i Beran selo. Nestabilni i potencijalno nestabilni tereni prisutni su po obodima terasa Lima i mogu dovesti do značajnih oštećenja na objektima, ali i aktivacije klizišta i odrona.</w:t>
      </w:r>
    </w:p>
    <w:p w:rsidR="00EA1DE3" w:rsidRPr="00903ECD" w:rsidRDefault="00EA1DE3" w:rsidP="00EA1DE3">
      <w:pPr>
        <w:ind w:left="1080"/>
        <w:jc w:val="both"/>
        <w:rPr>
          <w:sz w:val="24"/>
          <w:szCs w:val="24"/>
          <w:lang w:val="sr-Latn-CS"/>
        </w:rPr>
      </w:pPr>
    </w:p>
    <w:p w:rsidR="00EA1DE3" w:rsidRDefault="00EA1DE3" w:rsidP="00EA1DE3">
      <w:pPr>
        <w:jc w:val="center"/>
        <w:rPr>
          <w:noProof/>
          <w:lang w:val="en-GB" w:eastAsia="en-GB"/>
        </w:rPr>
      </w:pPr>
      <w:r>
        <w:rPr>
          <w:noProof/>
        </w:rPr>
        <w:drawing>
          <wp:inline distT="0" distB="0" distL="0" distR="0">
            <wp:extent cx="5200650" cy="3181350"/>
            <wp:effectExtent l="19050" t="0" r="0"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srcRect l="11005" t="16431" r="18707" b="7365"/>
                    <a:stretch>
                      <a:fillRect/>
                    </a:stretch>
                  </pic:blipFill>
                  <pic:spPr bwMode="auto">
                    <a:xfrm>
                      <a:off x="0" y="0"/>
                      <a:ext cx="5200650" cy="3181350"/>
                    </a:xfrm>
                    <a:prstGeom prst="rect">
                      <a:avLst/>
                    </a:prstGeom>
                    <a:noFill/>
                    <a:ln w="9525">
                      <a:noFill/>
                      <a:miter lim="800000"/>
                      <a:headEnd/>
                      <a:tailEnd/>
                    </a:ln>
                  </pic:spPr>
                </pic:pic>
              </a:graphicData>
            </a:graphic>
          </wp:inline>
        </w:drawing>
      </w:r>
    </w:p>
    <w:p w:rsidR="00EA1DE3" w:rsidRDefault="00EA1DE3" w:rsidP="00EA1DE3">
      <w:pPr>
        <w:jc w:val="center"/>
        <w:rPr>
          <w:i/>
          <w:noProof/>
          <w:sz w:val="24"/>
          <w:szCs w:val="24"/>
          <w:lang w:val="en-GB" w:eastAsia="en-GB"/>
        </w:rPr>
      </w:pPr>
      <w:r w:rsidRPr="00903ECD">
        <w:rPr>
          <w:b/>
          <w:i/>
          <w:noProof/>
          <w:sz w:val="24"/>
          <w:szCs w:val="24"/>
          <w:lang w:val="en-GB" w:eastAsia="en-GB"/>
        </w:rPr>
        <w:t>Slika22.</w:t>
      </w:r>
      <w:r w:rsidRPr="00903ECD">
        <w:rPr>
          <w:i/>
          <w:noProof/>
          <w:sz w:val="24"/>
          <w:szCs w:val="24"/>
          <w:lang w:val="en-GB" w:eastAsia="en-GB"/>
        </w:rPr>
        <w:t xml:space="preserve"> Prikaz identifikovanih potencijalno nestabilnih ili nestabilnih terena u dolini Lima</w:t>
      </w:r>
    </w:p>
    <w:p w:rsidR="00EA1DE3" w:rsidRPr="00903ECD" w:rsidRDefault="00EA1DE3" w:rsidP="00EA1DE3">
      <w:pPr>
        <w:jc w:val="center"/>
        <w:rPr>
          <w:i/>
          <w:sz w:val="24"/>
          <w:szCs w:val="24"/>
          <w:lang w:val="sr-Latn-CS"/>
        </w:rPr>
      </w:pPr>
    </w:p>
    <w:p w:rsidR="00EA1DE3" w:rsidRPr="00903ECD" w:rsidRDefault="00EA1DE3" w:rsidP="00C51BE2">
      <w:pPr>
        <w:numPr>
          <w:ilvl w:val="0"/>
          <w:numId w:val="16"/>
        </w:numPr>
        <w:jc w:val="both"/>
        <w:rPr>
          <w:sz w:val="24"/>
          <w:szCs w:val="24"/>
          <w:lang w:val="sr-Latn-CS"/>
        </w:rPr>
      </w:pPr>
      <w:r w:rsidRPr="00903ECD">
        <w:rPr>
          <w:sz w:val="24"/>
          <w:szCs w:val="24"/>
          <w:lang w:val="sr-Latn-CS"/>
        </w:rPr>
        <w:t xml:space="preserve">Područje Police generalno je povoljnog geološkog sastava. Shodno karatkterističnom tlu, naselja Babino, Goražđe, Dragosava, Zagrađe i Mašte osjetili bi slabi nivo seizmičko dejstva. Tereni na području ovih naselja (izuzev naselja Babino)izgrađeni su od jezerskih sedimenata - što po analogiji sa izvršenom mikrorejonizacijom, upućuje na lokalnu pojavu nestabilnih terena. </w:t>
      </w:r>
    </w:p>
    <w:p w:rsidR="00EA1DE3" w:rsidRPr="00903ECD" w:rsidRDefault="00EA1DE3" w:rsidP="00C51BE2">
      <w:pPr>
        <w:numPr>
          <w:ilvl w:val="0"/>
          <w:numId w:val="16"/>
        </w:numPr>
        <w:jc w:val="both"/>
        <w:rPr>
          <w:sz w:val="24"/>
          <w:szCs w:val="24"/>
          <w:lang w:val="sr-Latn-CS"/>
        </w:rPr>
      </w:pPr>
      <w:r w:rsidRPr="00903ECD">
        <w:rPr>
          <w:sz w:val="24"/>
          <w:szCs w:val="24"/>
          <w:lang w:val="sr-Latn-CS"/>
        </w:rPr>
        <w:t>Nizvodni dio Lima kao i područje Gornjih sela zbog većeg epicentralnog rastojanje, takođe je izloženo slabog nivoa seizmičkog dejstva.</w:t>
      </w:r>
    </w:p>
    <w:p w:rsidR="00EA1DE3" w:rsidRPr="00903ECD" w:rsidRDefault="00EA1DE3" w:rsidP="00EA1DE3">
      <w:pPr>
        <w:jc w:val="both"/>
        <w:rPr>
          <w:sz w:val="24"/>
          <w:szCs w:val="24"/>
        </w:rPr>
      </w:pPr>
      <w:r w:rsidRPr="00903ECD">
        <w:rPr>
          <w:sz w:val="24"/>
          <w:szCs w:val="24"/>
          <w:lang w:val="sr-Latn-CS"/>
        </w:rPr>
        <w:lastRenderedPageBreak/>
        <w:t>Sumarno - od ukupnog stanovništva u opštine 90% nastanjeno je u zoni koja je definisana kao srednji nivo seizmičkog dejstva. Koncentracija stanovništva indicira i koncentraciju stambenog fonda u ovom području- uključivo i sve  javne zgrade smjestenih u gradu Berane. Efekti zemljotresa na ovom području mogli bi se opisati VIII stepenom EMSC skale (empirijski ubrzanja od 0,1-0,25g proizvode efekte VIII  intenziteta Modifikovanoj Merkali skale).</w:t>
      </w:r>
      <w:r w:rsidRPr="00903ECD">
        <w:rPr>
          <w:sz w:val="24"/>
          <w:szCs w:val="24"/>
        </w:rPr>
        <w:t xml:space="preserve"> Subjektivno opažanje i objektivne šetete na objektima skala opisuje ovako: Mnogo ljudi se teško održava na nogama. Potresanje se može osjetiti u kolima i utiče na vožnju; Mnoge kuće imaju velike pukotine u zidovima. Neke dobro građene uobičajene zgrade pokazuju vrlo teška oštećenja: ozbiljna oštećenja zidova, dok slabe starije zgrade mogu biti porušene. Otpadanje maltera i ispadanje nekih zidova od opeke; pad ili uvrtanje dimnjaka, spomenika, tornjeva ili tankova; promjene izvora i izdani, pukotine u vlažnom tlu i na stmim kosinama.</w:t>
      </w:r>
    </w:p>
    <w:p w:rsidR="00EA1DE3" w:rsidRPr="00903ECD" w:rsidRDefault="00EA1DE3" w:rsidP="00EA1DE3">
      <w:pPr>
        <w:jc w:val="both"/>
        <w:rPr>
          <w:sz w:val="24"/>
          <w:szCs w:val="24"/>
        </w:rPr>
      </w:pPr>
      <w:r w:rsidRPr="00903ECD">
        <w:rPr>
          <w:sz w:val="24"/>
          <w:szCs w:val="24"/>
        </w:rPr>
        <w:t>Geografski značajan, ali po obimu stanovništva veoma mali dio opštine osjetio bi efekte VII stepena Merkalijeve skale intenziteta. Skala opisuje efekte zemljotresa: Većina ljudi je preplašena i trči napolje. Namještaj se pomjera i objekti padaju sa polica u većem broju. Mnoge solidno građene zgrade trpe umjerena oštećenja: male pukotine u zidovima, otpadanje maltera, slabi dimnjaci lome se u ravni krova, otpada malter, tigla, slabo vezani parapeti ili arhitektonski ukrasi; Starije zgrade mogu pokazati veće pukotine u zidovima kao i lomove u pregradnim zidovima. Vode se zamućuju, manja klizanja se javljaju u pješčanim ili sljunkovitim obalama ; velika zvona zvone.</w:t>
      </w:r>
    </w:p>
    <w:p w:rsidR="00EA1DE3" w:rsidRPr="00903ECD" w:rsidRDefault="00EA1DE3" w:rsidP="00EA1DE3">
      <w:pPr>
        <w:jc w:val="both"/>
        <w:rPr>
          <w:sz w:val="24"/>
          <w:szCs w:val="24"/>
        </w:rPr>
      </w:pPr>
      <w:r w:rsidRPr="00903ECD">
        <w:rPr>
          <w:sz w:val="24"/>
          <w:szCs w:val="24"/>
        </w:rPr>
        <w:t>U odnosu na klasu povredljivosti detljniji efekti na objektima dati su u Tabeli 8.</w:t>
      </w:r>
    </w:p>
    <w:p w:rsidR="00EA1DE3" w:rsidRPr="00903ECD" w:rsidRDefault="00EA1DE3" w:rsidP="00EA1DE3">
      <w:pPr>
        <w:jc w:val="both"/>
        <w:rPr>
          <w:i/>
          <w:sz w:val="24"/>
          <w:szCs w:val="24"/>
        </w:rPr>
      </w:pPr>
      <w:r w:rsidRPr="00903ECD">
        <w:rPr>
          <w:b/>
          <w:i/>
          <w:sz w:val="24"/>
          <w:szCs w:val="24"/>
        </w:rPr>
        <w:t>Tabela 8.</w:t>
      </w:r>
      <w:r w:rsidRPr="00903ECD">
        <w:rPr>
          <w:i/>
          <w:sz w:val="24"/>
          <w:szCs w:val="24"/>
        </w:rPr>
        <w:t xml:space="preserve"> Razorni efekati zemljotresa određenog intenziteta u odnosu na klasu povredljivosti objekta (određuje je kvalitet, materijal i konstruktivni sistem objekta) iskazan kroz procenat ukupno oštećenih zgrada datog tipa.</w:t>
      </w:r>
    </w:p>
    <w:p w:rsidR="00EA1DE3" w:rsidRDefault="00EA1DE3" w:rsidP="00EA1DE3">
      <w:pPr>
        <w:spacing w:after="0"/>
        <w:jc w:val="center"/>
        <w:rPr>
          <w:noProof/>
          <w:lang w:val="en-GB" w:eastAsia="en-GB"/>
        </w:rPr>
      </w:pPr>
      <w:r>
        <w:rPr>
          <w:noProof/>
        </w:rPr>
        <w:drawing>
          <wp:inline distT="0" distB="0" distL="0" distR="0">
            <wp:extent cx="4905375" cy="2752725"/>
            <wp:effectExtent l="19050" t="0" r="9525" b="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srcRect l="17065" t="20834" r="14726" b="10954"/>
                    <a:stretch>
                      <a:fillRect/>
                    </a:stretch>
                  </pic:blipFill>
                  <pic:spPr bwMode="auto">
                    <a:xfrm>
                      <a:off x="0" y="0"/>
                      <a:ext cx="4905375" cy="2752725"/>
                    </a:xfrm>
                    <a:prstGeom prst="rect">
                      <a:avLst/>
                    </a:prstGeom>
                    <a:noFill/>
                    <a:ln w="9525">
                      <a:noFill/>
                      <a:miter lim="800000"/>
                      <a:headEnd/>
                      <a:tailEnd/>
                    </a:ln>
                  </pic:spPr>
                </pic:pic>
              </a:graphicData>
            </a:graphic>
          </wp:inline>
        </w:drawing>
      </w:r>
    </w:p>
    <w:p w:rsidR="00EA1DE3" w:rsidRDefault="00EA1DE3" w:rsidP="00EA1DE3">
      <w:pPr>
        <w:jc w:val="center"/>
      </w:pPr>
    </w:p>
    <w:p w:rsidR="00EA1DE3" w:rsidRDefault="00EA1DE3" w:rsidP="00EA1DE3">
      <w:pPr>
        <w:ind w:left="550"/>
        <w:jc w:val="both"/>
        <w:rPr>
          <w:b/>
          <w:iCs/>
          <w:lang w:val="sr-Latn-CS"/>
        </w:rPr>
      </w:pPr>
    </w:p>
    <w:p w:rsidR="005A650A" w:rsidRDefault="005A650A" w:rsidP="00EA1DE3">
      <w:pPr>
        <w:ind w:left="550"/>
        <w:jc w:val="both"/>
        <w:rPr>
          <w:b/>
          <w:iCs/>
          <w:lang w:val="sr-Latn-CS"/>
        </w:rPr>
      </w:pPr>
    </w:p>
    <w:p w:rsidR="00EA1DE3" w:rsidRPr="00903ECD" w:rsidRDefault="00EA1DE3" w:rsidP="00C51BE2">
      <w:pPr>
        <w:numPr>
          <w:ilvl w:val="0"/>
          <w:numId w:val="16"/>
        </w:numPr>
        <w:jc w:val="both"/>
        <w:rPr>
          <w:b/>
          <w:iCs/>
          <w:sz w:val="24"/>
          <w:szCs w:val="24"/>
          <w:lang w:val="sr-Latn-CS"/>
        </w:rPr>
      </w:pPr>
      <w:r w:rsidRPr="00903ECD">
        <w:rPr>
          <w:b/>
          <w:iCs/>
          <w:sz w:val="24"/>
          <w:szCs w:val="24"/>
          <w:lang w:val="sr-Latn-CS"/>
        </w:rPr>
        <w:lastRenderedPageBreak/>
        <w:t>Štete stambenog fonda</w:t>
      </w:r>
    </w:p>
    <w:p w:rsidR="00EA1DE3" w:rsidRPr="00903ECD" w:rsidRDefault="00EA1DE3" w:rsidP="00EA1DE3">
      <w:pPr>
        <w:jc w:val="both"/>
        <w:rPr>
          <w:sz w:val="24"/>
          <w:szCs w:val="24"/>
        </w:rPr>
      </w:pPr>
      <w:r w:rsidRPr="00903ECD">
        <w:rPr>
          <w:sz w:val="24"/>
          <w:szCs w:val="24"/>
        </w:rPr>
        <w:t xml:space="preserve">U procjeni šteta objekata javljaju se velike teškoće: nedostatak podataka o konstruktivnim karakteristikama i gradivnom materijalu objekta tj. njihovoj klasi i klasifikaciji, a potom I potpuni izostanak istraživanja povredljovosti objekata na našim prostorima. U nedostatku preciznijih, ovdje su primjenjene empirijske zavisnosti povredljivosti objekata koje je Institut za zemljotesno inženjersvo,Skoplje izveo na osnovu analize sumarnih rezulatata opaženih i popisanih šteta nakon Crnogorskog zemljotresa 1979 </w:t>
      </w:r>
      <w:r w:rsidRPr="00903ECD">
        <w:rPr>
          <w:i/>
          <w:sz w:val="24"/>
          <w:szCs w:val="24"/>
        </w:rPr>
        <w:t>godine (Studija za ocjenu očekivane povredljivosti i seizmičkog rizika razvijena na osnovu istraživanja efekata zemljotresa od 15. aprila 1979. godine u SR Crnoj Gori (SFR Jugoslavija), Prostorni plan Republike 1984-2000).</w:t>
      </w:r>
      <w:r w:rsidRPr="00903ECD">
        <w:rPr>
          <w:sz w:val="24"/>
          <w:szCs w:val="24"/>
        </w:rPr>
        <w:t xml:space="preserve"> </w:t>
      </w:r>
    </w:p>
    <w:p w:rsidR="00EA1DE3" w:rsidRPr="00903ECD" w:rsidRDefault="00EA1DE3" w:rsidP="00EA1DE3">
      <w:pPr>
        <w:jc w:val="both"/>
        <w:rPr>
          <w:sz w:val="24"/>
          <w:szCs w:val="24"/>
        </w:rPr>
      </w:pPr>
      <w:r w:rsidRPr="00903ECD">
        <w:rPr>
          <w:sz w:val="24"/>
          <w:szCs w:val="24"/>
        </w:rPr>
        <w:t>Tipičan dijagram povredljivosti definiše zavisnost procenta oštećenih objekata (površine oštećenih zgrada - u odnosu ukupnu površnu posmatranog fonda zgrada) od, u potresu, apliciranog ubrzanja tla. Dat je set od tri zavisnosti -za dogođeni procenat teških, veoma teških šteta, kao i kumulativni procenat šteta za oba navedena stepena oštećenja. Kao teško oštećeni objekti tretiraju se privremeno neupotrebljivi objekti.  Kao veoma teško oštećeni objekti smatraju nepopravljivi objekti - porušeni ili namijenjeni rušenju jer su troškovi rekonstrukcije ekonomski neopravdani.</w:t>
      </w:r>
    </w:p>
    <w:p w:rsidR="00EA1DE3" w:rsidRPr="00903ECD" w:rsidRDefault="00EA1DE3" w:rsidP="00EA1DE3">
      <w:pPr>
        <w:jc w:val="both"/>
        <w:rPr>
          <w:sz w:val="24"/>
          <w:szCs w:val="24"/>
        </w:rPr>
      </w:pPr>
      <w:r w:rsidRPr="00903ECD">
        <w:rPr>
          <w:sz w:val="24"/>
          <w:szCs w:val="24"/>
        </w:rPr>
        <w:t>Starost fonda zgrada u opštini ide u prilog korišćenju ove metodologije. Nedostatak je da metodologija koristi tzv. ekvivalentno ubrzanje tla koje u sebi sadrži efekte intenziteta vibriranja tla, njegov frekventni sastav, dužinu trajanja potresa, dinamičke karakteristike konstrukcije i sl. Većina ovih parametara uključena je opisom mikroseizmičkog zoniranja u koeficijent amplifikacije tj. uvećanja uticaja, ali ne i dinamičke karakteristike konstrukcije. Ipak, rezulatati su u dobroj saglasnosti sa procentima oštećenja EMS sakle intenziteta (Tabela 8) za procijenjenu dominantni klasu povredljivosti objekata prisutnih u našoj graditeljskoj praksi.</w:t>
      </w:r>
    </w:p>
    <w:p w:rsidR="00EA1DE3" w:rsidRDefault="00EA1DE3" w:rsidP="00EA1DE3">
      <w:pPr>
        <w:jc w:val="both"/>
        <w:rPr>
          <w:sz w:val="24"/>
          <w:szCs w:val="24"/>
        </w:rPr>
      </w:pPr>
      <w:r w:rsidRPr="00903ECD">
        <w:rPr>
          <w:sz w:val="24"/>
          <w:szCs w:val="24"/>
        </w:rPr>
        <w:t>U nedostatku preciznijih podataka, uvodi se analogija između procenta stanovništva i procenta fonda stambenih objekata individulane gradnje. Za fond kolektivnog stanovanja poznati ukupni broj zgrada i stambenih jedinica iskorišćen je da se ocijeni broj stanovništva u kolektivnom tipu stanovanja (smatrajući da prosječna porodica u Crnoj Gori ima oko 3,3  člana, Monstat 2013 god.).</w:t>
      </w:r>
    </w:p>
    <w:p w:rsidR="00EA1DE3" w:rsidRPr="00903ECD" w:rsidRDefault="00EA1DE3" w:rsidP="00EA1DE3">
      <w:pPr>
        <w:jc w:val="both"/>
        <w:rPr>
          <w:sz w:val="24"/>
          <w:szCs w:val="24"/>
        </w:rPr>
      </w:pPr>
    </w:p>
    <w:p w:rsidR="00EA1DE3" w:rsidRPr="00903ECD" w:rsidRDefault="00EA1DE3" w:rsidP="00EA1DE3">
      <w:pPr>
        <w:spacing w:after="120"/>
        <w:jc w:val="both"/>
        <w:rPr>
          <w:i/>
          <w:sz w:val="24"/>
          <w:szCs w:val="24"/>
        </w:rPr>
      </w:pPr>
      <w:r w:rsidRPr="00903ECD">
        <w:rPr>
          <w:b/>
          <w:i/>
          <w:sz w:val="24"/>
          <w:szCs w:val="24"/>
        </w:rPr>
        <w:t>Tabela 9.</w:t>
      </w:r>
      <w:r w:rsidRPr="00903ECD">
        <w:rPr>
          <w:i/>
          <w:sz w:val="24"/>
          <w:szCs w:val="24"/>
        </w:rPr>
        <w:t xml:space="preserve">  Uticaji Scenrio zemljotresa 2 po jučini uticaja na stanovništvo u kategorijama individulanog I kolektivnog stanovanja.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96"/>
        <w:gridCol w:w="1288"/>
        <w:gridCol w:w="2676"/>
        <w:gridCol w:w="2676"/>
      </w:tblGrid>
      <w:tr w:rsidR="00EA1DE3" w:rsidTr="0046375D">
        <w:tc>
          <w:tcPr>
            <w:tcW w:w="3096" w:type="dxa"/>
            <w:shd w:val="clear" w:color="auto" w:fill="auto"/>
          </w:tcPr>
          <w:p w:rsidR="00EA1DE3" w:rsidRPr="00903ECD" w:rsidRDefault="00EA1DE3" w:rsidP="0046375D">
            <w:pPr>
              <w:jc w:val="both"/>
              <w:rPr>
                <w:sz w:val="24"/>
                <w:szCs w:val="24"/>
              </w:rPr>
            </w:pPr>
          </w:p>
        </w:tc>
        <w:tc>
          <w:tcPr>
            <w:tcW w:w="840" w:type="dxa"/>
            <w:shd w:val="clear" w:color="auto" w:fill="auto"/>
          </w:tcPr>
          <w:p w:rsidR="00EA1DE3" w:rsidRPr="00903ECD" w:rsidRDefault="00EA1DE3" w:rsidP="0046375D">
            <w:pPr>
              <w:jc w:val="both"/>
              <w:rPr>
                <w:color w:val="000000"/>
                <w:sz w:val="24"/>
                <w:szCs w:val="24"/>
              </w:rPr>
            </w:pPr>
            <w:r w:rsidRPr="00903ECD">
              <w:rPr>
                <w:color w:val="000000"/>
                <w:sz w:val="24"/>
                <w:szCs w:val="24"/>
              </w:rPr>
              <w:t>Stanovnika</w:t>
            </w:r>
          </w:p>
        </w:tc>
        <w:tc>
          <w:tcPr>
            <w:tcW w:w="2676" w:type="dxa"/>
            <w:shd w:val="clear" w:color="auto" w:fill="auto"/>
          </w:tcPr>
          <w:p w:rsidR="00EA1DE3" w:rsidRPr="00903ECD" w:rsidRDefault="00EA1DE3" w:rsidP="0046375D">
            <w:pPr>
              <w:jc w:val="both"/>
              <w:rPr>
                <w:sz w:val="24"/>
                <w:szCs w:val="24"/>
              </w:rPr>
            </w:pPr>
            <w:r w:rsidRPr="00903ECD">
              <w:rPr>
                <w:sz w:val="24"/>
                <w:szCs w:val="24"/>
              </w:rPr>
              <w:t>INDIVIDUALNO STANOVANJE</w:t>
            </w:r>
          </w:p>
        </w:tc>
        <w:tc>
          <w:tcPr>
            <w:tcW w:w="2676" w:type="dxa"/>
            <w:shd w:val="clear" w:color="auto" w:fill="auto"/>
          </w:tcPr>
          <w:p w:rsidR="00EA1DE3" w:rsidRPr="00903ECD" w:rsidRDefault="00EA1DE3" w:rsidP="0046375D">
            <w:pPr>
              <w:jc w:val="both"/>
              <w:rPr>
                <w:sz w:val="24"/>
                <w:szCs w:val="24"/>
              </w:rPr>
            </w:pPr>
            <w:r w:rsidRPr="00903ECD">
              <w:rPr>
                <w:sz w:val="24"/>
                <w:szCs w:val="24"/>
              </w:rPr>
              <w:t>KOLEKTIVNO   STANOVANJE</w:t>
            </w:r>
          </w:p>
        </w:tc>
      </w:tr>
      <w:tr w:rsidR="00EA1DE3" w:rsidTr="0046375D">
        <w:trPr>
          <w:trHeight w:hRule="exact" w:val="567"/>
        </w:trPr>
        <w:tc>
          <w:tcPr>
            <w:tcW w:w="3096" w:type="dxa"/>
            <w:shd w:val="clear" w:color="auto" w:fill="auto"/>
          </w:tcPr>
          <w:p w:rsidR="00EA1DE3" w:rsidRPr="00903ECD" w:rsidRDefault="00EA1DE3" w:rsidP="0046375D">
            <w:pPr>
              <w:jc w:val="both"/>
              <w:rPr>
                <w:sz w:val="24"/>
                <w:szCs w:val="24"/>
              </w:rPr>
            </w:pPr>
            <w:r w:rsidRPr="00903ECD">
              <w:rPr>
                <w:sz w:val="24"/>
                <w:szCs w:val="24"/>
              </w:rPr>
              <w:t>Oblast obuhvaćena slabim seizmičkim dejstvom (LE)</w:t>
            </w:r>
          </w:p>
        </w:tc>
        <w:tc>
          <w:tcPr>
            <w:tcW w:w="840" w:type="dxa"/>
            <w:shd w:val="clear" w:color="auto" w:fill="auto"/>
          </w:tcPr>
          <w:p w:rsidR="00EA1DE3" w:rsidRPr="00903ECD" w:rsidRDefault="00EA1DE3" w:rsidP="0046375D">
            <w:pPr>
              <w:jc w:val="both"/>
              <w:rPr>
                <w:color w:val="000000"/>
                <w:sz w:val="24"/>
                <w:szCs w:val="24"/>
              </w:rPr>
            </w:pPr>
            <w:r w:rsidRPr="00903ECD">
              <w:rPr>
                <w:color w:val="000000"/>
                <w:sz w:val="24"/>
                <w:szCs w:val="24"/>
              </w:rPr>
              <w:t>2838</w:t>
            </w:r>
          </w:p>
          <w:p w:rsidR="00EA1DE3" w:rsidRPr="00903ECD" w:rsidRDefault="00EA1DE3" w:rsidP="0046375D">
            <w:pPr>
              <w:jc w:val="both"/>
              <w:rPr>
                <w:sz w:val="24"/>
                <w:szCs w:val="24"/>
              </w:rPr>
            </w:pPr>
          </w:p>
        </w:tc>
        <w:tc>
          <w:tcPr>
            <w:tcW w:w="2676" w:type="dxa"/>
            <w:shd w:val="clear" w:color="auto" w:fill="auto"/>
          </w:tcPr>
          <w:p w:rsidR="00EA1DE3" w:rsidRPr="00903ECD" w:rsidRDefault="00EA1DE3" w:rsidP="0046375D">
            <w:pPr>
              <w:jc w:val="both"/>
              <w:rPr>
                <w:color w:val="000000"/>
                <w:sz w:val="24"/>
                <w:szCs w:val="24"/>
              </w:rPr>
            </w:pPr>
            <w:r w:rsidRPr="00903ECD">
              <w:rPr>
                <w:color w:val="000000"/>
                <w:sz w:val="24"/>
                <w:szCs w:val="24"/>
              </w:rPr>
              <w:t>2838  (10.41%)</w:t>
            </w:r>
          </w:p>
          <w:p w:rsidR="00EA1DE3" w:rsidRPr="00903ECD" w:rsidRDefault="00EA1DE3" w:rsidP="0046375D">
            <w:pPr>
              <w:jc w:val="both"/>
              <w:rPr>
                <w:color w:val="000000"/>
                <w:sz w:val="24"/>
                <w:szCs w:val="24"/>
              </w:rPr>
            </w:pPr>
            <w:r w:rsidRPr="00903ECD">
              <w:rPr>
                <w:color w:val="000000"/>
                <w:sz w:val="24"/>
                <w:szCs w:val="24"/>
              </w:rPr>
              <w:t>10.412</w:t>
            </w:r>
          </w:p>
          <w:p w:rsidR="00EA1DE3" w:rsidRPr="00903ECD" w:rsidRDefault="00EA1DE3" w:rsidP="0046375D">
            <w:pPr>
              <w:jc w:val="both"/>
              <w:rPr>
                <w:color w:val="000000"/>
                <w:sz w:val="24"/>
                <w:szCs w:val="24"/>
              </w:rPr>
            </w:pPr>
          </w:p>
          <w:p w:rsidR="00EA1DE3" w:rsidRPr="00903ECD" w:rsidRDefault="00EA1DE3" w:rsidP="0046375D">
            <w:pPr>
              <w:jc w:val="both"/>
              <w:rPr>
                <w:color w:val="000000"/>
                <w:sz w:val="24"/>
                <w:szCs w:val="24"/>
              </w:rPr>
            </w:pPr>
            <w:r w:rsidRPr="00903ECD">
              <w:rPr>
                <w:color w:val="000000"/>
                <w:sz w:val="24"/>
                <w:szCs w:val="24"/>
              </w:rPr>
              <w:t>10.412</w:t>
            </w:r>
          </w:p>
          <w:p w:rsidR="00EA1DE3" w:rsidRPr="00903ECD" w:rsidRDefault="00EA1DE3" w:rsidP="0046375D">
            <w:pPr>
              <w:jc w:val="both"/>
              <w:rPr>
                <w:color w:val="000000"/>
                <w:sz w:val="24"/>
                <w:szCs w:val="24"/>
              </w:rPr>
            </w:pPr>
          </w:p>
          <w:p w:rsidR="00EA1DE3" w:rsidRPr="00903ECD" w:rsidRDefault="00EA1DE3" w:rsidP="0046375D">
            <w:pPr>
              <w:jc w:val="both"/>
              <w:rPr>
                <w:sz w:val="24"/>
                <w:szCs w:val="24"/>
              </w:rPr>
            </w:pPr>
          </w:p>
        </w:tc>
        <w:tc>
          <w:tcPr>
            <w:tcW w:w="2676" w:type="dxa"/>
            <w:shd w:val="clear" w:color="auto" w:fill="auto"/>
          </w:tcPr>
          <w:p w:rsidR="00EA1DE3" w:rsidRPr="00903ECD" w:rsidRDefault="00EA1DE3" w:rsidP="0046375D">
            <w:pPr>
              <w:jc w:val="both"/>
              <w:rPr>
                <w:sz w:val="24"/>
                <w:szCs w:val="24"/>
              </w:rPr>
            </w:pPr>
          </w:p>
        </w:tc>
      </w:tr>
      <w:tr w:rsidR="00EA1DE3" w:rsidTr="0046375D">
        <w:trPr>
          <w:trHeight w:hRule="exact" w:val="567"/>
        </w:trPr>
        <w:tc>
          <w:tcPr>
            <w:tcW w:w="3096" w:type="dxa"/>
            <w:shd w:val="clear" w:color="auto" w:fill="auto"/>
          </w:tcPr>
          <w:p w:rsidR="00EA1DE3" w:rsidRPr="00903ECD" w:rsidRDefault="00EA1DE3" w:rsidP="0046375D">
            <w:pPr>
              <w:jc w:val="both"/>
              <w:rPr>
                <w:sz w:val="24"/>
                <w:szCs w:val="24"/>
              </w:rPr>
            </w:pPr>
            <w:r w:rsidRPr="00903ECD">
              <w:rPr>
                <w:sz w:val="24"/>
                <w:szCs w:val="24"/>
              </w:rPr>
              <w:t>Oblast obuhvaćena srednjim seizmičkim dejstvom (ME)</w:t>
            </w:r>
          </w:p>
        </w:tc>
        <w:tc>
          <w:tcPr>
            <w:tcW w:w="840" w:type="dxa"/>
            <w:shd w:val="clear" w:color="auto" w:fill="auto"/>
          </w:tcPr>
          <w:p w:rsidR="00EA1DE3" w:rsidRPr="00903ECD" w:rsidRDefault="00EA1DE3" w:rsidP="0046375D">
            <w:pPr>
              <w:jc w:val="both"/>
              <w:rPr>
                <w:color w:val="000000"/>
                <w:sz w:val="24"/>
                <w:szCs w:val="24"/>
              </w:rPr>
            </w:pPr>
            <w:r w:rsidRPr="00903ECD">
              <w:rPr>
                <w:color w:val="000000"/>
                <w:sz w:val="24"/>
                <w:szCs w:val="24"/>
              </w:rPr>
              <w:t>24419</w:t>
            </w:r>
          </w:p>
          <w:p w:rsidR="00EA1DE3" w:rsidRPr="00903ECD" w:rsidRDefault="00EA1DE3" w:rsidP="0046375D">
            <w:pPr>
              <w:jc w:val="both"/>
              <w:rPr>
                <w:sz w:val="24"/>
                <w:szCs w:val="24"/>
              </w:rPr>
            </w:pPr>
          </w:p>
        </w:tc>
        <w:tc>
          <w:tcPr>
            <w:tcW w:w="2676" w:type="dxa"/>
            <w:shd w:val="clear" w:color="auto" w:fill="auto"/>
          </w:tcPr>
          <w:p w:rsidR="00EA1DE3" w:rsidRPr="00903ECD" w:rsidRDefault="00EA1DE3" w:rsidP="0046375D">
            <w:pPr>
              <w:jc w:val="both"/>
              <w:rPr>
                <w:color w:val="000000"/>
                <w:sz w:val="24"/>
                <w:szCs w:val="24"/>
              </w:rPr>
            </w:pPr>
            <w:r w:rsidRPr="00903ECD">
              <w:rPr>
                <w:color w:val="000000"/>
                <w:sz w:val="24"/>
                <w:szCs w:val="24"/>
              </w:rPr>
              <w:t>19669 (72,16%)</w:t>
            </w:r>
          </w:p>
          <w:p w:rsidR="00EA1DE3" w:rsidRPr="00903ECD" w:rsidRDefault="00EA1DE3" w:rsidP="0046375D">
            <w:pPr>
              <w:jc w:val="both"/>
              <w:rPr>
                <w:color w:val="000000"/>
                <w:sz w:val="24"/>
                <w:szCs w:val="24"/>
              </w:rPr>
            </w:pPr>
            <w:r w:rsidRPr="00903ECD">
              <w:rPr>
                <w:color w:val="000000"/>
                <w:sz w:val="24"/>
                <w:szCs w:val="24"/>
              </w:rPr>
              <w:t>0.721613</w:t>
            </w:r>
          </w:p>
          <w:p w:rsidR="00EA1DE3" w:rsidRPr="00903ECD" w:rsidRDefault="00EA1DE3" w:rsidP="0046375D">
            <w:pPr>
              <w:jc w:val="both"/>
              <w:rPr>
                <w:color w:val="000000"/>
                <w:sz w:val="24"/>
                <w:szCs w:val="24"/>
              </w:rPr>
            </w:pPr>
          </w:p>
          <w:p w:rsidR="00EA1DE3" w:rsidRPr="00903ECD" w:rsidRDefault="00EA1DE3" w:rsidP="0046375D">
            <w:pPr>
              <w:jc w:val="both"/>
              <w:rPr>
                <w:sz w:val="24"/>
                <w:szCs w:val="24"/>
              </w:rPr>
            </w:pPr>
          </w:p>
        </w:tc>
        <w:tc>
          <w:tcPr>
            <w:tcW w:w="2676" w:type="dxa"/>
            <w:shd w:val="clear" w:color="auto" w:fill="auto"/>
          </w:tcPr>
          <w:p w:rsidR="00EA1DE3" w:rsidRPr="00903ECD" w:rsidRDefault="00EA1DE3" w:rsidP="0046375D">
            <w:pPr>
              <w:jc w:val="both"/>
              <w:rPr>
                <w:color w:val="000000"/>
                <w:sz w:val="24"/>
                <w:szCs w:val="24"/>
              </w:rPr>
            </w:pPr>
            <w:r w:rsidRPr="00903ECD">
              <w:rPr>
                <w:color w:val="000000"/>
                <w:sz w:val="24"/>
                <w:szCs w:val="24"/>
              </w:rPr>
              <w:t>4750 (17.43%)</w:t>
            </w:r>
          </w:p>
          <w:p w:rsidR="00EA1DE3" w:rsidRPr="00903ECD" w:rsidRDefault="00EA1DE3" w:rsidP="0046375D">
            <w:pPr>
              <w:jc w:val="both"/>
              <w:rPr>
                <w:color w:val="000000"/>
                <w:sz w:val="24"/>
                <w:szCs w:val="24"/>
              </w:rPr>
            </w:pPr>
            <w:r w:rsidRPr="00903ECD">
              <w:rPr>
                <w:color w:val="000000"/>
                <w:sz w:val="24"/>
                <w:szCs w:val="24"/>
              </w:rPr>
              <w:t>17.42672</w:t>
            </w:r>
          </w:p>
          <w:p w:rsidR="00EA1DE3" w:rsidRPr="00903ECD" w:rsidRDefault="00EA1DE3" w:rsidP="0046375D">
            <w:pPr>
              <w:jc w:val="both"/>
              <w:rPr>
                <w:color w:val="000000"/>
                <w:sz w:val="24"/>
                <w:szCs w:val="24"/>
              </w:rPr>
            </w:pPr>
          </w:p>
          <w:p w:rsidR="00EA1DE3" w:rsidRPr="00903ECD" w:rsidRDefault="00EA1DE3" w:rsidP="0046375D">
            <w:pPr>
              <w:jc w:val="both"/>
              <w:rPr>
                <w:sz w:val="24"/>
                <w:szCs w:val="24"/>
              </w:rPr>
            </w:pPr>
          </w:p>
        </w:tc>
      </w:tr>
      <w:tr w:rsidR="00EA1DE3" w:rsidTr="0046375D">
        <w:tc>
          <w:tcPr>
            <w:tcW w:w="9288" w:type="dxa"/>
            <w:gridSpan w:val="4"/>
            <w:shd w:val="clear" w:color="auto" w:fill="auto"/>
          </w:tcPr>
          <w:p w:rsidR="00EA1DE3" w:rsidRPr="00903ECD" w:rsidRDefault="00EA1DE3" w:rsidP="0046375D">
            <w:pPr>
              <w:jc w:val="right"/>
              <w:rPr>
                <w:color w:val="000000"/>
                <w:sz w:val="24"/>
                <w:szCs w:val="24"/>
              </w:rPr>
            </w:pPr>
            <w:r w:rsidRPr="00903ECD">
              <w:rPr>
                <w:color w:val="000000"/>
                <w:sz w:val="24"/>
                <w:szCs w:val="24"/>
              </w:rPr>
              <w:t>UKUPNO 27257 (100%)</w:t>
            </w:r>
          </w:p>
        </w:tc>
      </w:tr>
    </w:tbl>
    <w:p w:rsidR="00EA1DE3" w:rsidRPr="00A92958" w:rsidRDefault="00EA1DE3" w:rsidP="00EA1DE3">
      <w:pPr>
        <w:jc w:val="both"/>
      </w:pPr>
      <w: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892"/>
      </w:tblGrid>
      <w:tr w:rsidR="00EA1DE3" w:rsidTr="0046375D">
        <w:trPr>
          <w:trHeight w:val="6817"/>
          <w:jc w:val="center"/>
        </w:trPr>
        <w:tc>
          <w:tcPr>
            <w:tcW w:w="6892" w:type="dxa"/>
            <w:tcBorders>
              <w:top w:val="nil"/>
              <w:left w:val="nil"/>
              <w:bottom w:val="nil"/>
              <w:right w:val="nil"/>
            </w:tcBorders>
            <w:shd w:val="clear" w:color="auto" w:fill="auto"/>
          </w:tcPr>
          <w:p w:rsidR="00EA1DE3" w:rsidRPr="00D864E2" w:rsidRDefault="00EA1DE3" w:rsidP="0046375D">
            <w:pPr>
              <w:jc w:val="center"/>
              <w:rPr>
                <w:noProof/>
                <w:lang w:val="en-GB" w:eastAsia="en-GB"/>
              </w:rPr>
            </w:pPr>
            <w:r>
              <w:rPr>
                <w:noProof/>
              </w:rPr>
              <w:lastRenderedPageBreak/>
              <w:drawing>
                <wp:inline distT="0" distB="0" distL="0" distR="0">
                  <wp:extent cx="2943225" cy="3667125"/>
                  <wp:effectExtent l="19050" t="0" r="9525"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srcRect l="18086" t="21812" r="54385" b="17281"/>
                          <a:stretch>
                            <a:fillRect/>
                          </a:stretch>
                        </pic:blipFill>
                        <pic:spPr bwMode="auto">
                          <a:xfrm>
                            <a:off x="0" y="0"/>
                            <a:ext cx="2943225" cy="3667125"/>
                          </a:xfrm>
                          <a:prstGeom prst="rect">
                            <a:avLst/>
                          </a:prstGeom>
                          <a:noFill/>
                          <a:ln w="9525">
                            <a:noFill/>
                            <a:miter lim="800000"/>
                            <a:headEnd/>
                            <a:tailEnd/>
                          </a:ln>
                        </pic:spPr>
                      </pic:pic>
                    </a:graphicData>
                  </a:graphic>
                </wp:inline>
              </w:drawing>
            </w:r>
          </w:p>
          <w:p w:rsidR="00EA1DE3" w:rsidRDefault="00EA1DE3" w:rsidP="0046375D">
            <w:pPr>
              <w:jc w:val="center"/>
            </w:pPr>
            <w:r w:rsidRPr="00D864E2">
              <w:rPr>
                <w:noProof/>
                <w:lang w:val="en-GB" w:eastAsia="en-GB"/>
              </w:rPr>
              <w:t xml:space="preserve">         10             20             30              40</w:t>
            </w:r>
          </w:p>
        </w:tc>
      </w:tr>
      <w:tr w:rsidR="00EA1DE3" w:rsidTr="0046375D">
        <w:trPr>
          <w:jc w:val="center"/>
        </w:trPr>
        <w:tc>
          <w:tcPr>
            <w:tcW w:w="6892" w:type="dxa"/>
            <w:tcBorders>
              <w:top w:val="nil"/>
              <w:left w:val="nil"/>
              <w:bottom w:val="nil"/>
              <w:right w:val="nil"/>
            </w:tcBorders>
            <w:shd w:val="clear" w:color="auto" w:fill="auto"/>
          </w:tcPr>
          <w:p w:rsidR="00EA1DE3" w:rsidRPr="00903ECD" w:rsidRDefault="00EA1DE3" w:rsidP="0046375D">
            <w:pPr>
              <w:jc w:val="center"/>
              <w:rPr>
                <w:i/>
                <w:sz w:val="24"/>
                <w:szCs w:val="24"/>
              </w:rPr>
            </w:pPr>
            <w:r w:rsidRPr="00903ECD">
              <w:rPr>
                <w:b/>
                <w:i/>
                <w:sz w:val="24"/>
                <w:szCs w:val="24"/>
              </w:rPr>
              <w:t>Slika 23.</w:t>
            </w:r>
            <w:r w:rsidRPr="00903ECD">
              <w:rPr>
                <w:i/>
                <w:sz w:val="24"/>
                <w:szCs w:val="24"/>
              </w:rPr>
              <w:t xml:space="preserve"> Empirijska f-ja povredljivosti objekata kolektivnog stanovanja</w:t>
            </w:r>
          </w:p>
        </w:tc>
      </w:tr>
    </w:tbl>
    <w:p w:rsidR="00EA1DE3" w:rsidRPr="00903ECD" w:rsidRDefault="00EA1DE3" w:rsidP="00EA1DE3">
      <w:pPr>
        <w:jc w:val="both"/>
        <w:rPr>
          <w:sz w:val="24"/>
          <w:szCs w:val="24"/>
        </w:rPr>
      </w:pPr>
      <w:r w:rsidRPr="00903ECD">
        <w:rPr>
          <w:sz w:val="24"/>
          <w:szCs w:val="24"/>
        </w:rPr>
        <w:t xml:space="preserve">Za prosječno ubrzanje na teritoriji urbanog dijela Berana od 0,20g - Prema Slici 23, empirijska finkcija predviđa 35% teško oštećenih objekata, 5% veoma teško oštećenih objekata ili ukupno 40% oštećenih objekata.  </w:t>
      </w:r>
    </w:p>
    <w:p w:rsidR="00EA1DE3" w:rsidRPr="00903ECD" w:rsidRDefault="00EA1DE3" w:rsidP="00EA1DE3">
      <w:pPr>
        <w:jc w:val="both"/>
        <w:rPr>
          <w:sz w:val="24"/>
          <w:szCs w:val="24"/>
        </w:rPr>
      </w:pPr>
    </w:p>
    <w:tbl>
      <w:tblPr>
        <w:tblW w:w="0" w:type="auto"/>
        <w:jc w:val="center"/>
        <w:tblLook w:val="04A0"/>
      </w:tblPr>
      <w:tblGrid>
        <w:gridCol w:w="6892"/>
      </w:tblGrid>
      <w:tr w:rsidR="00EA1DE3" w:rsidTr="0046375D">
        <w:trPr>
          <w:trHeight w:val="7280"/>
          <w:jc w:val="center"/>
        </w:trPr>
        <w:tc>
          <w:tcPr>
            <w:tcW w:w="6892" w:type="dxa"/>
            <w:shd w:val="clear" w:color="auto" w:fill="auto"/>
          </w:tcPr>
          <w:p w:rsidR="00EA1DE3" w:rsidRPr="00D864E2" w:rsidRDefault="00EA1DE3" w:rsidP="0046375D">
            <w:pPr>
              <w:jc w:val="center"/>
              <w:rPr>
                <w:noProof/>
                <w:lang w:val="en-GB" w:eastAsia="en-GB"/>
              </w:rPr>
            </w:pPr>
            <w:r>
              <w:rPr>
                <w:noProof/>
              </w:rPr>
              <w:lastRenderedPageBreak/>
              <w:drawing>
                <wp:inline distT="0" distB="0" distL="0" distR="0">
                  <wp:extent cx="2714625" cy="3771900"/>
                  <wp:effectExtent l="19050" t="0" r="9525" b="0"/>
                  <wp:docPr id="43" name="Picture 39" descr="IMA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1"/>
                          <pic:cNvPicPr>
                            <a:picLocks noChangeAspect="1" noChangeArrowheads="1"/>
                          </pic:cNvPicPr>
                        </pic:nvPicPr>
                        <pic:blipFill>
                          <a:blip r:embed="rId55" cstate="print">
                            <a:lum bright="2000" contrast="8000"/>
                            <a:grayscl/>
                            <a:biLevel thresh="50000"/>
                          </a:blip>
                          <a:srcRect l="8798" t="6316" r="13383" b="33232"/>
                          <a:stretch>
                            <a:fillRect/>
                          </a:stretch>
                        </pic:blipFill>
                        <pic:spPr bwMode="auto">
                          <a:xfrm>
                            <a:off x="0" y="0"/>
                            <a:ext cx="2714625" cy="3771900"/>
                          </a:xfrm>
                          <a:prstGeom prst="rect">
                            <a:avLst/>
                          </a:prstGeom>
                          <a:noFill/>
                          <a:ln w="9525">
                            <a:noFill/>
                            <a:miter lim="800000"/>
                            <a:headEnd/>
                            <a:tailEnd/>
                          </a:ln>
                        </pic:spPr>
                      </pic:pic>
                    </a:graphicData>
                  </a:graphic>
                </wp:inline>
              </w:drawing>
            </w:r>
          </w:p>
          <w:p w:rsidR="00EA1DE3" w:rsidRDefault="00EA1DE3" w:rsidP="0046375D">
            <w:pPr>
              <w:jc w:val="center"/>
            </w:pPr>
            <w:r w:rsidRPr="00D864E2">
              <w:rPr>
                <w:noProof/>
                <w:lang w:val="en-GB" w:eastAsia="en-GB"/>
              </w:rPr>
              <w:t xml:space="preserve"> 10             20             30              40</w:t>
            </w:r>
          </w:p>
          <w:p w:rsidR="00EA1DE3" w:rsidRPr="00903ECD" w:rsidRDefault="00EA1DE3" w:rsidP="0046375D">
            <w:pPr>
              <w:jc w:val="center"/>
              <w:rPr>
                <w:sz w:val="24"/>
                <w:szCs w:val="24"/>
              </w:rPr>
            </w:pPr>
            <w:r w:rsidRPr="00903ECD">
              <w:rPr>
                <w:b/>
                <w:i/>
                <w:sz w:val="24"/>
                <w:szCs w:val="24"/>
              </w:rPr>
              <w:t>Slika 24.</w:t>
            </w:r>
            <w:r w:rsidRPr="00903ECD">
              <w:rPr>
                <w:i/>
                <w:sz w:val="24"/>
                <w:szCs w:val="24"/>
              </w:rPr>
              <w:t xml:space="preserve"> Empirijska f-ja povredljivosti objekata individualnog stanovanja</w:t>
            </w:r>
          </w:p>
        </w:tc>
      </w:tr>
    </w:tbl>
    <w:p w:rsidR="00EA1DE3" w:rsidRPr="00903ECD" w:rsidRDefault="00EA1DE3" w:rsidP="00EA1DE3">
      <w:pPr>
        <w:jc w:val="both"/>
        <w:rPr>
          <w:sz w:val="24"/>
          <w:szCs w:val="24"/>
        </w:rPr>
      </w:pPr>
      <w:r w:rsidRPr="00903ECD">
        <w:rPr>
          <w:sz w:val="24"/>
          <w:szCs w:val="24"/>
        </w:rPr>
        <w:t xml:space="preserve">Prema Slici 24, za prosječno ubrzanje na obuhvaćenoj srednjim dejstvom seizmičke pobude (ME) za osrednjenu vrijednost proračunatih ubrzanja od 0,19g na tlu kategorije C – koje je uglavnom izgrađeno ovim tipom objekta, empirijska f-ja povredljivosti predviđa 42% teško oštećenih objekata i 9% veoma teško oštećenih objekata ili ukupno 51% oštećenih objekata. Funkcija daje rezulate u skladu sa Tabelom 8 za klasu zidanih objekata boljeg kvaliteta u zoni VIII stepena intenziteta. </w:t>
      </w:r>
    </w:p>
    <w:p w:rsidR="00EA1DE3" w:rsidRPr="00903ECD" w:rsidRDefault="00EA1DE3" w:rsidP="00EA1DE3">
      <w:pPr>
        <w:jc w:val="both"/>
        <w:rPr>
          <w:sz w:val="24"/>
          <w:szCs w:val="24"/>
        </w:rPr>
      </w:pPr>
      <w:r w:rsidRPr="00903ECD">
        <w:rPr>
          <w:sz w:val="24"/>
          <w:szCs w:val="24"/>
        </w:rPr>
        <w:t>Za prosječno ubrzanje u oblasti male seizmičke pobude (LE) od 0,12g u geološki povoljnoj sredini (tlu kategorije B) f-ja povredljivosti predviđa  predviđa 52% teško oštećenih objekata, 8% veoma teško oštećenih objekata ili ukupno 60% oštećenih objekata (Objašnjenje: F-ja predvidja da broj teško oštećenih objekata za male uticaje raste na račun vrlo teško oštećenih objekata – to je vrlo vidljivo u domenu jakog dejstva zemljotresa tj. u dijelu 0,3-0,4g).</w:t>
      </w:r>
    </w:p>
    <w:p w:rsidR="00EA1DE3" w:rsidRDefault="00EA1DE3" w:rsidP="00EA1DE3">
      <w:pPr>
        <w:jc w:val="both"/>
        <w:rPr>
          <w:sz w:val="24"/>
          <w:szCs w:val="24"/>
        </w:rPr>
      </w:pPr>
      <w:r w:rsidRPr="00903ECD">
        <w:rPr>
          <w:sz w:val="24"/>
          <w:szCs w:val="24"/>
        </w:rPr>
        <w:t>Smatrajući da stambeni fond stambeni fond prati distribuciju stanovništva može se ustanoviti procenat ukupnih oštećenja objekata u opštini.</w:t>
      </w:r>
    </w:p>
    <w:p w:rsidR="005A650A" w:rsidRPr="00903ECD" w:rsidRDefault="005A650A" w:rsidP="00EA1DE3">
      <w:pPr>
        <w:jc w:val="both"/>
        <w:rPr>
          <w:sz w:val="24"/>
          <w:szCs w:val="24"/>
        </w:rPr>
      </w:pPr>
    </w:p>
    <w:p w:rsidR="00EA1DE3" w:rsidRPr="00903ECD" w:rsidRDefault="00EA1DE3" w:rsidP="00EA1DE3">
      <w:pPr>
        <w:jc w:val="both"/>
        <w:rPr>
          <w:sz w:val="24"/>
          <w:szCs w:val="24"/>
        </w:rPr>
      </w:pPr>
    </w:p>
    <w:p w:rsidR="00EA1DE3" w:rsidRDefault="00EA1DE3" w:rsidP="00EA1DE3">
      <w:pPr>
        <w:jc w:val="both"/>
      </w:pPr>
    </w:p>
    <w:p w:rsidR="00EA1DE3" w:rsidRDefault="00EA1DE3" w:rsidP="00EA1DE3">
      <w:pPr>
        <w:spacing w:after="0"/>
        <w:jc w:val="both"/>
        <w:rPr>
          <w:i/>
          <w:sz w:val="24"/>
          <w:szCs w:val="24"/>
        </w:rPr>
      </w:pPr>
      <w:r w:rsidRPr="00903ECD">
        <w:rPr>
          <w:b/>
          <w:i/>
          <w:sz w:val="24"/>
          <w:szCs w:val="24"/>
        </w:rPr>
        <w:lastRenderedPageBreak/>
        <w:t>Tabela 10.</w:t>
      </w:r>
      <w:r w:rsidRPr="00903ECD">
        <w:rPr>
          <w:i/>
          <w:sz w:val="24"/>
          <w:szCs w:val="24"/>
        </w:rPr>
        <w:t xml:space="preserve"> Procenti teško I vrlo teško oštećenih stambenih obejkata</w:t>
      </w:r>
    </w:p>
    <w:p w:rsidR="00EA1DE3" w:rsidRPr="00903ECD" w:rsidRDefault="00EA1DE3" w:rsidP="00EA1DE3">
      <w:pPr>
        <w:spacing w:after="0"/>
        <w:jc w:val="both"/>
        <w:rPr>
          <w: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60"/>
        <w:gridCol w:w="992"/>
        <w:gridCol w:w="2552"/>
        <w:gridCol w:w="850"/>
        <w:gridCol w:w="2234"/>
      </w:tblGrid>
      <w:tr w:rsidR="00EA1DE3" w:rsidTr="0046375D">
        <w:tc>
          <w:tcPr>
            <w:tcW w:w="2660" w:type="dxa"/>
            <w:shd w:val="clear" w:color="auto" w:fill="auto"/>
          </w:tcPr>
          <w:p w:rsidR="00EA1DE3" w:rsidRPr="00903ECD" w:rsidRDefault="00EA1DE3" w:rsidP="0046375D">
            <w:pPr>
              <w:jc w:val="both"/>
              <w:rPr>
                <w:sz w:val="24"/>
                <w:szCs w:val="24"/>
              </w:rPr>
            </w:pPr>
          </w:p>
        </w:tc>
        <w:tc>
          <w:tcPr>
            <w:tcW w:w="992" w:type="dxa"/>
            <w:shd w:val="clear" w:color="auto" w:fill="auto"/>
          </w:tcPr>
          <w:p w:rsidR="00EA1DE3" w:rsidRPr="00903ECD" w:rsidRDefault="00EA1DE3" w:rsidP="0046375D">
            <w:pPr>
              <w:jc w:val="both"/>
              <w:rPr>
                <w:color w:val="000000"/>
                <w:sz w:val="24"/>
                <w:szCs w:val="24"/>
              </w:rPr>
            </w:pPr>
          </w:p>
        </w:tc>
        <w:tc>
          <w:tcPr>
            <w:tcW w:w="2552" w:type="dxa"/>
            <w:shd w:val="clear" w:color="auto" w:fill="auto"/>
          </w:tcPr>
          <w:p w:rsidR="00EA1DE3" w:rsidRPr="00903ECD" w:rsidRDefault="00EA1DE3" w:rsidP="0046375D">
            <w:pPr>
              <w:jc w:val="both"/>
              <w:rPr>
                <w:sz w:val="24"/>
                <w:szCs w:val="24"/>
              </w:rPr>
            </w:pPr>
            <w:r w:rsidRPr="00903ECD">
              <w:rPr>
                <w:sz w:val="24"/>
                <w:szCs w:val="24"/>
              </w:rPr>
              <w:t>INDIVIDUALNO STANOVANJE</w:t>
            </w:r>
          </w:p>
        </w:tc>
        <w:tc>
          <w:tcPr>
            <w:tcW w:w="3084" w:type="dxa"/>
            <w:gridSpan w:val="2"/>
            <w:shd w:val="clear" w:color="auto" w:fill="auto"/>
          </w:tcPr>
          <w:p w:rsidR="00EA1DE3" w:rsidRPr="00903ECD" w:rsidRDefault="00EA1DE3" w:rsidP="0046375D">
            <w:pPr>
              <w:jc w:val="both"/>
              <w:rPr>
                <w:sz w:val="24"/>
                <w:szCs w:val="24"/>
              </w:rPr>
            </w:pPr>
            <w:r w:rsidRPr="00903ECD">
              <w:rPr>
                <w:sz w:val="24"/>
                <w:szCs w:val="24"/>
              </w:rPr>
              <w:t>KOLEKTIVNO   STANOVANJE</w:t>
            </w:r>
          </w:p>
        </w:tc>
      </w:tr>
      <w:tr w:rsidR="00EA1DE3" w:rsidTr="0046375D">
        <w:trPr>
          <w:trHeight w:hRule="exact" w:val="284"/>
        </w:trPr>
        <w:tc>
          <w:tcPr>
            <w:tcW w:w="2660" w:type="dxa"/>
            <w:vMerge w:val="restart"/>
            <w:shd w:val="clear" w:color="auto" w:fill="auto"/>
          </w:tcPr>
          <w:p w:rsidR="00EA1DE3" w:rsidRPr="00903ECD" w:rsidRDefault="00EA1DE3" w:rsidP="0046375D">
            <w:pPr>
              <w:rPr>
                <w:sz w:val="24"/>
                <w:szCs w:val="24"/>
              </w:rPr>
            </w:pPr>
            <w:r w:rsidRPr="00903ECD">
              <w:rPr>
                <w:sz w:val="24"/>
                <w:szCs w:val="24"/>
              </w:rPr>
              <w:t>Oblast obuhvaćena slabim seizmičkim dejstvom (LE)</w:t>
            </w:r>
          </w:p>
        </w:tc>
        <w:tc>
          <w:tcPr>
            <w:tcW w:w="992" w:type="dxa"/>
            <w:vMerge w:val="restart"/>
            <w:shd w:val="clear" w:color="auto" w:fill="auto"/>
          </w:tcPr>
          <w:p w:rsidR="00EA1DE3" w:rsidRPr="00903ECD" w:rsidRDefault="00EA1DE3" w:rsidP="0046375D">
            <w:pPr>
              <w:jc w:val="both"/>
              <w:rPr>
                <w:color w:val="000000"/>
                <w:sz w:val="24"/>
                <w:szCs w:val="24"/>
              </w:rPr>
            </w:pPr>
            <w:r w:rsidRPr="00903ECD">
              <w:rPr>
                <w:color w:val="000000"/>
                <w:sz w:val="24"/>
                <w:szCs w:val="24"/>
              </w:rPr>
              <w:t>10,41%</w:t>
            </w:r>
          </w:p>
          <w:p w:rsidR="00EA1DE3" w:rsidRPr="00903ECD" w:rsidRDefault="00EA1DE3" w:rsidP="0046375D">
            <w:pPr>
              <w:jc w:val="both"/>
              <w:rPr>
                <w:sz w:val="24"/>
                <w:szCs w:val="24"/>
              </w:rPr>
            </w:pPr>
          </w:p>
        </w:tc>
        <w:tc>
          <w:tcPr>
            <w:tcW w:w="2552" w:type="dxa"/>
            <w:shd w:val="clear" w:color="auto" w:fill="auto"/>
          </w:tcPr>
          <w:p w:rsidR="00EA1DE3" w:rsidRPr="00903ECD" w:rsidRDefault="00EA1DE3" w:rsidP="0046375D">
            <w:pPr>
              <w:jc w:val="both"/>
              <w:rPr>
                <w:color w:val="000000"/>
                <w:sz w:val="24"/>
                <w:szCs w:val="24"/>
              </w:rPr>
            </w:pPr>
            <w:r w:rsidRPr="00903ECD">
              <w:rPr>
                <w:color w:val="000000"/>
                <w:sz w:val="24"/>
                <w:szCs w:val="24"/>
              </w:rPr>
              <w:t>52% od 10,41%       T oš</w:t>
            </w:r>
          </w:p>
        </w:tc>
        <w:tc>
          <w:tcPr>
            <w:tcW w:w="3084" w:type="dxa"/>
            <w:gridSpan w:val="2"/>
            <w:vMerge w:val="restart"/>
            <w:shd w:val="clear" w:color="auto" w:fill="auto"/>
          </w:tcPr>
          <w:p w:rsidR="00EA1DE3" w:rsidRPr="00903ECD" w:rsidRDefault="00EA1DE3" w:rsidP="0046375D">
            <w:pPr>
              <w:jc w:val="both"/>
              <w:rPr>
                <w:sz w:val="24"/>
                <w:szCs w:val="24"/>
              </w:rPr>
            </w:pPr>
            <w:r w:rsidRPr="00903ECD">
              <w:rPr>
                <w:sz w:val="24"/>
                <w:szCs w:val="24"/>
              </w:rPr>
              <w:t xml:space="preserve"> </w:t>
            </w:r>
          </w:p>
        </w:tc>
      </w:tr>
      <w:tr w:rsidR="00EA1DE3" w:rsidTr="0046375D">
        <w:trPr>
          <w:trHeight w:hRule="exact" w:val="284"/>
        </w:trPr>
        <w:tc>
          <w:tcPr>
            <w:tcW w:w="2660" w:type="dxa"/>
            <w:vMerge/>
            <w:shd w:val="clear" w:color="auto" w:fill="auto"/>
          </w:tcPr>
          <w:p w:rsidR="00EA1DE3" w:rsidRPr="00903ECD" w:rsidRDefault="00EA1DE3" w:rsidP="0046375D">
            <w:pPr>
              <w:rPr>
                <w:sz w:val="24"/>
                <w:szCs w:val="24"/>
              </w:rPr>
            </w:pPr>
          </w:p>
        </w:tc>
        <w:tc>
          <w:tcPr>
            <w:tcW w:w="992" w:type="dxa"/>
            <w:vMerge/>
            <w:shd w:val="clear" w:color="auto" w:fill="auto"/>
          </w:tcPr>
          <w:p w:rsidR="00EA1DE3" w:rsidRPr="00903ECD" w:rsidRDefault="00EA1DE3" w:rsidP="0046375D">
            <w:pPr>
              <w:jc w:val="both"/>
              <w:rPr>
                <w:color w:val="000000"/>
                <w:sz w:val="24"/>
                <w:szCs w:val="24"/>
              </w:rPr>
            </w:pPr>
          </w:p>
        </w:tc>
        <w:tc>
          <w:tcPr>
            <w:tcW w:w="2552" w:type="dxa"/>
            <w:shd w:val="clear" w:color="auto" w:fill="auto"/>
          </w:tcPr>
          <w:p w:rsidR="00EA1DE3" w:rsidRPr="00903ECD" w:rsidRDefault="00EA1DE3" w:rsidP="0046375D">
            <w:pPr>
              <w:jc w:val="both"/>
              <w:rPr>
                <w:color w:val="000000"/>
                <w:sz w:val="24"/>
                <w:szCs w:val="24"/>
              </w:rPr>
            </w:pPr>
            <w:r w:rsidRPr="00903ECD">
              <w:rPr>
                <w:color w:val="000000"/>
                <w:sz w:val="24"/>
                <w:szCs w:val="24"/>
              </w:rPr>
              <w:t xml:space="preserve">8% od 10,41%         VT oš </w:t>
            </w:r>
          </w:p>
        </w:tc>
        <w:tc>
          <w:tcPr>
            <w:tcW w:w="3084" w:type="dxa"/>
            <w:gridSpan w:val="2"/>
            <w:vMerge/>
            <w:shd w:val="clear" w:color="auto" w:fill="auto"/>
          </w:tcPr>
          <w:p w:rsidR="00EA1DE3" w:rsidRPr="00903ECD" w:rsidRDefault="00EA1DE3" w:rsidP="0046375D">
            <w:pPr>
              <w:jc w:val="both"/>
              <w:rPr>
                <w:sz w:val="24"/>
                <w:szCs w:val="24"/>
              </w:rPr>
            </w:pPr>
          </w:p>
        </w:tc>
      </w:tr>
      <w:tr w:rsidR="00EA1DE3" w:rsidTr="0046375D">
        <w:trPr>
          <w:trHeight w:hRule="exact" w:val="284"/>
        </w:trPr>
        <w:tc>
          <w:tcPr>
            <w:tcW w:w="2660" w:type="dxa"/>
            <w:vMerge w:val="restart"/>
            <w:shd w:val="clear" w:color="auto" w:fill="auto"/>
          </w:tcPr>
          <w:p w:rsidR="00EA1DE3" w:rsidRPr="00903ECD" w:rsidRDefault="00EA1DE3" w:rsidP="0046375D">
            <w:pPr>
              <w:rPr>
                <w:sz w:val="24"/>
                <w:szCs w:val="24"/>
              </w:rPr>
            </w:pPr>
            <w:r w:rsidRPr="00903ECD">
              <w:rPr>
                <w:sz w:val="24"/>
                <w:szCs w:val="24"/>
              </w:rPr>
              <w:t>Oblast obuhvaćena srednjim seizmičkim dejstvom (ME)</w:t>
            </w:r>
          </w:p>
        </w:tc>
        <w:tc>
          <w:tcPr>
            <w:tcW w:w="992" w:type="dxa"/>
            <w:vMerge w:val="restart"/>
            <w:shd w:val="clear" w:color="auto" w:fill="auto"/>
          </w:tcPr>
          <w:p w:rsidR="00EA1DE3" w:rsidRPr="00903ECD" w:rsidRDefault="00EA1DE3" w:rsidP="0046375D">
            <w:pPr>
              <w:jc w:val="both"/>
              <w:rPr>
                <w:color w:val="000000"/>
                <w:sz w:val="24"/>
                <w:szCs w:val="24"/>
              </w:rPr>
            </w:pPr>
            <w:r w:rsidRPr="00903ECD">
              <w:rPr>
                <w:color w:val="000000"/>
                <w:sz w:val="24"/>
                <w:szCs w:val="24"/>
              </w:rPr>
              <w:t>72,16%</w:t>
            </w:r>
          </w:p>
          <w:p w:rsidR="00EA1DE3" w:rsidRPr="00903ECD" w:rsidRDefault="00EA1DE3" w:rsidP="0046375D">
            <w:pPr>
              <w:jc w:val="both"/>
              <w:rPr>
                <w:sz w:val="24"/>
                <w:szCs w:val="24"/>
              </w:rPr>
            </w:pPr>
          </w:p>
        </w:tc>
        <w:tc>
          <w:tcPr>
            <w:tcW w:w="2552" w:type="dxa"/>
            <w:shd w:val="clear" w:color="auto" w:fill="auto"/>
          </w:tcPr>
          <w:p w:rsidR="00EA1DE3" w:rsidRPr="00903ECD" w:rsidRDefault="00EA1DE3" w:rsidP="0046375D">
            <w:pPr>
              <w:jc w:val="both"/>
              <w:rPr>
                <w:color w:val="000000"/>
                <w:sz w:val="24"/>
                <w:szCs w:val="24"/>
              </w:rPr>
            </w:pPr>
            <w:r w:rsidRPr="00903ECD">
              <w:rPr>
                <w:color w:val="000000"/>
                <w:sz w:val="24"/>
                <w:szCs w:val="24"/>
              </w:rPr>
              <w:t>42% od 72,16%       T oš</w:t>
            </w:r>
          </w:p>
        </w:tc>
        <w:tc>
          <w:tcPr>
            <w:tcW w:w="850" w:type="dxa"/>
            <w:vMerge w:val="restart"/>
            <w:shd w:val="clear" w:color="auto" w:fill="auto"/>
          </w:tcPr>
          <w:p w:rsidR="00EA1DE3" w:rsidRPr="00903ECD" w:rsidRDefault="00EA1DE3" w:rsidP="0046375D">
            <w:pPr>
              <w:jc w:val="both"/>
              <w:rPr>
                <w:color w:val="000000"/>
                <w:sz w:val="24"/>
                <w:szCs w:val="24"/>
              </w:rPr>
            </w:pPr>
            <w:r w:rsidRPr="00903ECD">
              <w:rPr>
                <w:color w:val="000000"/>
                <w:sz w:val="24"/>
                <w:szCs w:val="24"/>
              </w:rPr>
              <w:t>17.43%</w:t>
            </w:r>
          </w:p>
          <w:p w:rsidR="00EA1DE3" w:rsidRPr="00903ECD" w:rsidRDefault="00EA1DE3" w:rsidP="0046375D">
            <w:pPr>
              <w:jc w:val="both"/>
              <w:rPr>
                <w:color w:val="000000"/>
                <w:sz w:val="24"/>
                <w:szCs w:val="24"/>
              </w:rPr>
            </w:pPr>
          </w:p>
        </w:tc>
        <w:tc>
          <w:tcPr>
            <w:tcW w:w="2234" w:type="dxa"/>
            <w:shd w:val="clear" w:color="auto" w:fill="auto"/>
          </w:tcPr>
          <w:p w:rsidR="00EA1DE3" w:rsidRPr="00903ECD" w:rsidRDefault="00EA1DE3" w:rsidP="0046375D">
            <w:pPr>
              <w:jc w:val="both"/>
              <w:rPr>
                <w:sz w:val="24"/>
                <w:szCs w:val="24"/>
              </w:rPr>
            </w:pPr>
            <w:r w:rsidRPr="00903ECD">
              <w:rPr>
                <w:sz w:val="24"/>
                <w:szCs w:val="24"/>
              </w:rPr>
              <w:t xml:space="preserve">35% od 17.43%    </w:t>
            </w:r>
            <w:r w:rsidRPr="00903ECD">
              <w:rPr>
                <w:color w:val="000000"/>
                <w:sz w:val="24"/>
                <w:szCs w:val="24"/>
              </w:rPr>
              <w:t xml:space="preserve">  Toš</w:t>
            </w:r>
          </w:p>
        </w:tc>
      </w:tr>
      <w:tr w:rsidR="00EA1DE3" w:rsidTr="0046375D">
        <w:trPr>
          <w:trHeight w:hRule="exact" w:val="596"/>
        </w:trPr>
        <w:tc>
          <w:tcPr>
            <w:tcW w:w="2660" w:type="dxa"/>
            <w:vMerge/>
            <w:shd w:val="clear" w:color="auto" w:fill="auto"/>
          </w:tcPr>
          <w:p w:rsidR="00EA1DE3" w:rsidRPr="00903ECD" w:rsidRDefault="00EA1DE3" w:rsidP="0046375D">
            <w:pPr>
              <w:jc w:val="both"/>
              <w:rPr>
                <w:sz w:val="24"/>
                <w:szCs w:val="24"/>
              </w:rPr>
            </w:pPr>
          </w:p>
        </w:tc>
        <w:tc>
          <w:tcPr>
            <w:tcW w:w="992" w:type="dxa"/>
            <w:vMerge/>
            <w:shd w:val="clear" w:color="auto" w:fill="auto"/>
          </w:tcPr>
          <w:p w:rsidR="00EA1DE3" w:rsidRPr="00903ECD" w:rsidRDefault="00EA1DE3" w:rsidP="0046375D">
            <w:pPr>
              <w:jc w:val="both"/>
              <w:rPr>
                <w:color w:val="000000"/>
                <w:sz w:val="24"/>
                <w:szCs w:val="24"/>
              </w:rPr>
            </w:pPr>
          </w:p>
        </w:tc>
        <w:tc>
          <w:tcPr>
            <w:tcW w:w="2552" w:type="dxa"/>
            <w:shd w:val="clear" w:color="auto" w:fill="auto"/>
          </w:tcPr>
          <w:p w:rsidR="00EA1DE3" w:rsidRPr="00903ECD" w:rsidRDefault="00EA1DE3" w:rsidP="0046375D">
            <w:pPr>
              <w:jc w:val="both"/>
              <w:rPr>
                <w:color w:val="000000"/>
                <w:sz w:val="24"/>
                <w:szCs w:val="24"/>
              </w:rPr>
            </w:pPr>
            <w:r w:rsidRPr="00903ECD">
              <w:rPr>
                <w:color w:val="000000"/>
                <w:sz w:val="24"/>
                <w:szCs w:val="24"/>
              </w:rPr>
              <w:t>9% od 72,16%        VT oš</w:t>
            </w:r>
          </w:p>
        </w:tc>
        <w:tc>
          <w:tcPr>
            <w:tcW w:w="850" w:type="dxa"/>
            <w:vMerge/>
            <w:shd w:val="clear" w:color="auto" w:fill="auto"/>
          </w:tcPr>
          <w:p w:rsidR="00EA1DE3" w:rsidRPr="00903ECD" w:rsidRDefault="00EA1DE3" w:rsidP="0046375D">
            <w:pPr>
              <w:jc w:val="both"/>
              <w:rPr>
                <w:color w:val="000000"/>
                <w:sz w:val="24"/>
                <w:szCs w:val="24"/>
              </w:rPr>
            </w:pPr>
          </w:p>
        </w:tc>
        <w:tc>
          <w:tcPr>
            <w:tcW w:w="2234" w:type="dxa"/>
            <w:shd w:val="clear" w:color="auto" w:fill="auto"/>
          </w:tcPr>
          <w:p w:rsidR="00EA1DE3" w:rsidRPr="00903ECD" w:rsidRDefault="00EA1DE3" w:rsidP="0046375D">
            <w:pPr>
              <w:jc w:val="both"/>
              <w:rPr>
                <w:color w:val="000000"/>
                <w:sz w:val="24"/>
                <w:szCs w:val="24"/>
              </w:rPr>
            </w:pPr>
            <w:r w:rsidRPr="00903ECD">
              <w:rPr>
                <w:color w:val="000000"/>
                <w:sz w:val="24"/>
                <w:szCs w:val="24"/>
              </w:rPr>
              <w:t xml:space="preserve">5% od 17,43%      VToš </w:t>
            </w:r>
          </w:p>
        </w:tc>
      </w:tr>
    </w:tbl>
    <w:p w:rsidR="00EA1DE3" w:rsidRDefault="00EA1DE3" w:rsidP="00EA1DE3">
      <w:pPr>
        <w:jc w:val="both"/>
      </w:pPr>
    </w:p>
    <w:p w:rsidR="00EA1DE3" w:rsidRPr="00903ECD" w:rsidRDefault="00EA1DE3" w:rsidP="00EA1DE3">
      <w:pPr>
        <w:jc w:val="both"/>
        <w:rPr>
          <w:sz w:val="24"/>
          <w:szCs w:val="24"/>
        </w:rPr>
      </w:pPr>
      <w:r w:rsidRPr="00903ECD">
        <w:rPr>
          <w:sz w:val="24"/>
          <w:szCs w:val="24"/>
        </w:rPr>
        <w:t>Sumarno - dati Scenario zemljotres predviđa da se na teritotriji opštine ukupno može očekivati 36,33% teško oštećenih objekata i 8,19% vrlo teško oštećenih objekata. Ukupno 44,52% stambenog fonda pretrpjelo bi teška i vrlo teška oštećenja. Dobijeni rezulatati ulaze u okvire očekivanih prema makroseizmičkim efektima opisanim u Tabeli 8. Ipak rezulatati su bliže gornjoj granici što upućuje na oprez u interpretaciji rezulatata.</w:t>
      </w:r>
    </w:p>
    <w:p w:rsidR="00EA1DE3" w:rsidRDefault="00EA1DE3" w:rsidP="00EA1DE3">
      <w:pPr>
        <w:ind w:left="550"/>
        <w:jc w:val="both"/>
        <w:rPr>
          <w:b/>
        </w:rPr>
      </w:pPr>
    </w:p>
    <w:p w:rsidR="00EA1DE3" w:rsidRPr="00903ECD" w:rsidRDefault="00EA1DE3" w:rsidP="00C51BE2">
      <w:pPr>
        <w:numPr>
          <w:ilvl w:val="0"/>
          <w:numId w:val="16"/>
        </w:numPr>
        <w:jc w:val="both"/>
        <w:rPr>
          <w:b/>
          <w:sz w:val="24"/>
          <w:szCs w:val="24"/>
        </w:rPr>
      </w:pPr>
      <w:r w:rsidRPr="00903ECD">
        <w:rPr>
          <w:b/>
          <w:sz w:val="24"/>
          <w:szCs w:val="24"/>
        </w:rPr>
        <w:t>Štete objekata obrazovanja</w:t>
      </w:r>
    </w:p>
    <w:p w:rsidR="00EA1DE3" w:rsidRPr="00903ECD" w:rsidRDefault="00EA1DE3" w:rsidP="00EA1DE3">
      <w:pPr>
        <w:jc w:val="both"/>
        <w:rPr>
          <w:sz w:val="24"/>
          <w:szCs w:val="24"/>
        </w:rPr>
      </w:pPr>
      <w:r w:rsidRPr="00903ECD">
        <w:rPr>
          <w:sz w:val="24"/>
          <w:szCs w:val="24"/>
        </w:rPr>
        <w:t>Prema nalazima iste Studije povredljivost objekata obrazovanja: „Kod objekata obrazovanja, očekivana povredljivost na nivou Republike za očekivani seizmički hazard sa povretnim periodima od 200 godina iznosi 7.22%, dok su vrijednosti očekivane povredljivosti 11.8% , 8.31% i 2.36% za Primorski, Središnji i Sjeverni region”.</w:t>
      </w:r>
    </w:p>
    <w:p w:rsidR="00EA1DE3" w:rsidRDefault="00EA1DE3" w:rsidP="00EA1DE3">
      <w:pPr>
        <w:ind w:left="1080"/>
        <w:jc w:val="both"/>
        <w:rPr>
          <w:noProof/>
        </w:rPr>
      </w:pPr>
    </w:p>
    <w:p w:rsidR="00EA1DE3" w:rsidRPr="00903ECD" w:rsidRDefault="00EA1DE3" w:rsidP="00C51BE2">
      <w:pPr>
        <w:numPr>
          <w:ilvl w:val="0"/>
          <w:numId w:val="16"/>
        </w:numPr>
        <w:jc w:val="both"/>
        <w:rPr>
          <w:b/>
          <w:sz w:val="24"/>
          <w:szCs w:val="24"/>
        </w:rPr>
      </w:pPr>
      <w:r w:rsidRPr="00903ECD">
        <w:rPr>
          <w:b/>
          <w:noProof/>
          <w:sz w:val="24"/>
          <w:szCs w:val="24"/>
        </w:rPr>
        <w:t xml:space="preserve">Oštećenja putne infrastrukture </w:t>
      </w:r>
    </w:p>
    <w:p w:rsidR="00EA1DE3" w:rsidRPr="00903ECD" w:rsidRDefault="00EA1DE3" w:rsidP="00EA1DE3">
      <w:pPr>
        <w:jc w:val="both"/>
        <w:rPr>
          <w:sz w:val="24"/>
          <w:szCs w:val="24"/>
        </w:rPr>
      </w:pPr>
      <w:r w:rsidRPr="00903ECD">
        <w:rPr>
          <w:sz w:val="24"/>
          <w:szCs w:val="24"/>
        </w:rPr>
        <w:t>Nalazi o (ne)povredljivosti sekcija putne structure, dati u</w:t>
      </w:r>
      <w:r w:rsidRPr="00903ECD">
        <w:rPr>
          <w:i/>
          <w:sz w:val="24"/>
          <w:szCs w:val="24"/>
        </w:rPr>
        <w:t xml:space="preserve"> Studiji za ocjenu očekivane povredljivosti i seizmičkog rizika,</w:t>
      </w:r>
      <w:r w:rsidRPr="00903ECD">
        <w:rPr>
          <w:sz w:val="24"/>
          <w:szCs w:val="24"/>
        </w:rPr>
        <w:t xml:space="preserve"> već su citirani uz napomenu da po ovom Scenariju ubrazanja prelaze nivo LE te se mogu očekivati lokalne nestabilnosti terena. </w:t>
      </w:r>
    </w:p>
    <w:p w:rsidR="00EA1DE3" w:rsidRDefault="00EA1DE3" w:rsidP="00EA1DE3">
      <w:pPr>
        <w:jc w:val="both"/>
      </w:pPr>
    </w:p>
    <w:p w:rsidR="00EA1DE3" w:rsidRPr="00903ECD" w:rsidRDefault="00EA1DE3" w:rsidP="00C51BE2">
      <w:pPr>
        <w:numPr>
          <w:ilvl w:val="0"/>
          <w:numId w:val="16"/>
        </w:numPr>
        <w:jc w:val="both"/>
        <w:rPr>
          <w:b/>
          <w:noProof/>
          <w:sz w:val="24"/>
          <w:szCs w:val="24"/>
        </w:rPr>
      </w:pPr>
      <w:r w:rsidRPr="00903ECD">
        <w:rPr>
          <w:b/>
          <w:noProof/>
          <w:sz w:val="24"/>
          <w:szCs w:val="24"/>
        </w:rPr>
        <w:t>Ljudske povrede i žrtve</w:t>
      </w:r>
    </w:p>
    <w:p w:rsidR="00EA1DE3" w:rsidRPr="00903ECD" w:rsidRDefault="00EA1DE3" w:rsidP="00EA1DE3">
      <w:pPr>
        <w:jc w:val="both"/>
        <w:rPr>
          <w:noProof/>
          <w:sz w:val="24"/>
          <w:szCs w:val="24"/>
        </w:rPr>
      </w:pPr>
      <w:r w:rsidRPr="00903ECD">
        <w:rPr>
          <w:noProof/>
          <w:sz w:val="24"/>
          <w:szCs w:val="24"/>
        </w:rPr>
        <w:t xml:space="preserve">Žrtve i povrede u zemljotresima nastaju od šteta na konstruktivnim i nekonstruktivnim elementima zgrada, od rušenja zgrada. Dodatne žrtve nastaju od povređivanja manjim objektima koji padaju unutar samih zgrada ali i od kolateralnih hazarda (požari, klizišta, odroni, saobraćajni i tehnološki akcidenti i drugo). Medicinska stanja okupanata takođe mogu uticati na mortalitet – napr. slučajevi smrti izazvani srčanim udarima. Može se reći da su ovakve procjene vrlo osjetljiva ali se smatraju korisnim radi planiranaj neposrednog odgovora zajednice. Kad su u pitanju procjene broja povrijeđenih osoba, na njima se bazira plan neophodnih medicinskih kapaciteta. </w:t>
      </w:r>
    </w:p>
    <w:p w:rsidR="00EA1DE3" w:rsidRPr="00903ECD" w:rsidRDefault="00EA1DE3" w:rsidP="00EA1DE3">
      <w:pPr>
        <w:jc w:val="both"/>
        <w:rPr>
          <w:noProof/>
          <w:sz w:val="24"/>
          <w:szCs w:val="24"/>
        </w:rPr>
      </w:pPr>
      <w:r w:rsidRPr="00903ECD">
        <w:rPr>
          <w:noProof/>
          <w:sz w:val="24"/>
          <w:szCs w:val="24"/>
        </w:rPr>
        <w:lastRenderedPageBreak/>
        <w:t>Iskustvo pokazuje da je preko 75% žrtava vezano za kolaps zgrada, pa se opravdano smatra da je aseizmičko projektavanje zgrada najbolja mjera zaštite od zemljotresa.</w:t>
      </w:r>
    </w:p>
    <w:p w:rsidR="00EA1DE3" w:rsidRPr="00903ECD" w:rsidRDefault="00EA1DE3" w:rsidP="00EA1DE3">
      <w:pPr>
        <w:jc w:val="center"/>
        <w:rPr>
          <w:b/>
          <w:i/>
          <w:noProof/>
        </w:rPr>
      </w:pPr>
      <w:r>
        <w:rPr>
          <w:noProof/>
        </w:rPr>
        <w:drawing>
          <wp:inline distT="0" distB="0" distL="0" distR="0">
            <wp:extent cx="3105150" cy="3409950"/>
            <wp:effectExtent l="19050" t="0" r="0" b="0"/>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srcRect l="22966" t="19264" r="41859" b="12181"/>
                    <a:stretch>
                      <a:fillRect/>
                    </a:stretch>
                  </pic:blipFill>
                  <pic:spPr bwMode="auto">
                    <a:xfrm>
                      <a:off x="0" y="0"/>
                      <a:ext cx="3105150" cy="3409950"/>
                    </a:xfrm>
                    <a:prstGeom prst="rect">
                      <a:avLst/>
                    </a:prstGeom>
                    <a:noFill/>
                    <a:ln w="9525">
                      <a:noFill/>
                      <a:miter lim="800000"/>
                      <a:headEnd/>
                      <a:tailEnd/>
                    </a:ln>
                  </pic:spPr>
                </pic:pic>
              </a:graphicData>
            </a:graphic>
          </wp:inline>
        </w:drawing>
      </w:r>
    </w:p>
    <w:p w:rsidR="00EA1DE3" w:rsidRPr="00903ECD" w:rsidRDefault="00EA1DE3" w:rsidP="00EA1DE3">
      <w:pPr>
        <w:jc w:val="center"/>
        <w:rPr>
          <w:i/>
          <w:noProof/>
          <w:sz w:val="24"/>
          <w:szCs w:val="24"/>
        </w:rPr>
      </w:pPr>
      <w:r w:rsidRPr="00903ECD">
        <w:rPr>
          <w:b/>
          <w:i/>
          <w:noProof/>
          <w:sz w:val="24"/>
          <w:szCs w:val="24"/>
        </w:rPr>
        <w:t>Slika 25.</w:t>
      </w:r>
      <w:r w:rsidRPr="00903ECD">
        <w:rPr>
          <w:i/>
          <w:noProof/>
          <w:sz w:val="24"/>
          <w:szCs w:val="24"/>
        </w:rPr>
        <w:t xml:space="preserve"> Procenat osoba zarobljenih u ruševinama zavisno od tipa konstrukcije (dat kao % ukupno prisutnog broja osoba u zgradi u vrijeme zemljotresa)i distribucija povreda kod zatrpanih.</w:t>
      </w:r>
    </w:p>
    <w:p w:rsidR="00EA1DE3" w:rsidRPr="00903ECD" w:rsidRDefault="00EA1DE3" w:rsidP="00EA1DE3">
      <w:pPr>
        <w:jc w:val="both"/>
        <w:rPr>
          <w:noProof/>
          <w:sz w:val="24"/>
          <w:szCs w:val="24"/>
        </w:rPr>
      </w:pPr>
      <w:r w:rsidRPr="00903ECD">
        <w:rPr>
          <w:noProof/>
          <w:sz w:val="24"/>
          <w:szCs w:val="24"/>
        </w:rPr>
        <w:t>Jedan od modela koji predviđa broj povrijeđenih u zemljotesu ima sledeći oblik:</w:t>
      </w:r>
    </w:p>
    <w:p w:rsidR="00EA1DE3" w:rsidRPr="00903ECD" w:rsidRDefault="00EA1DE3" w:rsidP="00EA1DE3">
      <w:pPr>
        <w:jc w:val="both"/>
        <w:rPr>
          <w:noProof/>
          <w:sz w:val="24"/>
          <w:szCs w:val="24"/>
        </w:rPr>
      </w:pPr>
      <w:r w:rsidRPr="00903ECD">
        <w:rPr>
          <w:noProof/>
          <w:sz w:val="24"/>
          <w:szCs w:val="24"/>
        </w:rPr>
        <w:t>Ks= D (M1xM2xM3xM4(1-M5)).</w:t>
      </w:r>
    </w:p>
    <w:p w:rsidR="00EA1DE3" w:rsidRPr="00903ECD" w:rsidRDefault="00EA1DE3" w:rsidP="00EA1DE3">
      <w:pPr>
        <w:spacing w:after="0" w:line="240" w:lineRule="auto"/>
        <w:jc w:val="both"/>
        <w:rPr>
          <w:noProof/>
          <w:sz w:val="24"/>
          <w:szCs w:val="24"/>
        </w:rPr>
      </w:pPr>
      <w:r w:rsidRPr="00903ECD">
        <w:rPr>
          <w:noProof/>
          <w:sz w:val="24"/>
          <w:szCs w:val="24"/>
        </w:rPr>
        <w:t>U ovom modelu:</w:t>
      </w:r>
    </w:p>
    <w:p w:rsidR="00EA1DE3" w:rsidRPr="00903ECD" w:rsidRDefault="00EA1DE3" w:rsidP="00EA1DE3">
      <w:pPr>
        <w:spacing w:after="0"/>
        <w:jc w:val="both"/>
        <w:rPr>
          <w:noProof/>
          <w:sz w:val="24"/>
          <w:szCs w:val="24"/>
        </w:rPr>
      </w:pPr>
      <w:r w:rsidRPr="00903ECD">
        <w:rPr>
          <w:noProof/>
          <w:sz w:val="24"/>
          <w:szCs w:val="24"/>
        </w:rPr>
        <w:t>-Ks predstavlja ukupan broj žrtava (sa različitim stepenom povreda ili fatalnim povredama), D je broj zgrada koje su srušile (broj vrlo teško oštećenih zgrada), M1 je prosječna naseljenost zgrade;</w:t>
      </w:r>
    </w:p>
    <w:p w:rsidR="00EA1DE3" w:rsidRPr="00903ECD" w:rsidRDefault="00EA1DE3" w:rsidP="00EA1DE3">
      <w:pPr>
        <w:spacing w:after="120"/>
        <w:jc w:val="both"/>
        <w:rPr>
          <w:noProof/>
          <w:sz w:val="24"/>
          <w:szCs w:val="24"/>
        </w:rPr>
      </w:pPr>
      <w:r w:rsidRPr="00903ECD">
        <w:rPr>
          <w:noProof/>
          <w:sz w:val="24"/>
          <w:szCs w:val="24"/>
        </w:rPr>
        <w:t xml:space="preserve">-M2 je faktor koji zavisi od vremena dešavanja zemljotresa u toku 24 sata i iskazuje dnevne promjene prisutnih u zgradi usled dnevnih aktivnosti. Uobičajeno za najgori scenario ovaj faktor se uzima da je 1,00 tj. da su svi stanari bili u zgradi u toku dešavanja zemljotresa i teorijski se iskazuje da se zemljotres desio u ponoć; </w:t>
      </w:r>
    </w:p>
    <w:p w:rsidR="00EA1DE3" w:rsidRPr="00903ECD" w:rsidRDefault="00EA1DE3" w:rsidP="00EA1DE3">
      <w:pPr>
        <w:spacing w:after="120"/>
        <w:jc w:val="both"/>
        <w:rPr>
          <w:noProof/>
          <w:sz w:val="24"/>
          <w:szCs w:val="24"/>
        </w:rPr>
      </w:pPr>
      <w:r w:rsidRPr="00903ECD">
        <w:rPr>
          <w:noProof/>
          <w:sz w:val="24"/>
          <w:szCs w:val="24"/>
        </w:rPr>
        <w:t xml:space="preserve">-M3 je faktor koji zavisi od tipa konstrukcije i predviđa procenat stanara koji je zarobljen u zgradi koja se porušila.  </w:t>
      </w:r>
    </w:p>
    <w:p w:rsidR="00EA1DE3" w:rsidRPr="00903ECD" w:rsidRDefault="00EA1DE3" w:rsidP="00EA1DE3">
      <w:pPr>
        <w:spacing w:after="120"/>
        <w:jc w:val="both"/>
        <w:rPr>
          <w:noProof/>
          <w:sz w:val="24"/>
          <w:szCs w:val="24"/>
        </w:rPr>
      </w:pPr>
      <w:r w:rsidRPr="00903ECD">
        <w:rPr>
          <w:noProof/>
          <w:sz w:val="24"/>
          <w:szCs w:val="24"/>
        </w:rPr>
        <w:t>-M4 ukazije na vrstu ishoda po život žrtve- od fatalnog do lakšeih ozleda koje je rušenje zgrade prouzrokovalo. Konačno, M5 je faktor spašavanja iz ruševina.</w:t>
      </w:r>
    </w:p>
    <w:p w:rsidR="00EA1DE3" w:rsidRPr="00903ECD" w:rsidRDefault="00EA1DE3" w:rsidP="00EA1DE3">
      <w:pPr>
        <w:spacing w:after="120"/>
        <w:jc w:val="both"/>
        <w:rPr>
          <w:noProof/>
          <w:sz w:val="24"/>
          <w:szCs w:val="24"/>
        </w:rPr>
      </w:pPr>
      <w:r w:rsidRPr="00903ECD">
        <w:rPr>
          <w:noProof/>
          <w:sz w:val="24"/>
          <w:szCs w:val="24"/>
        </w:rPr>
        <w:t>-M5 je faktor koji uključuje spremnost zajednice da izvrši spašavanje žrtava zarobljenih u porušenim objektima.</w:t>
      </w:r>
    </w:p>
    <w:p w:rsidR="00EA1DE3" w:rsidRDefault="00EA1DE3" w:rsidP="00EA1DE3">
      <w:pPr>
        <w:spacing w:after="120"/>
        <w:jc w:val="center"/>
        <w:rPr>
          <w:noProof/>
        </w:rPr>
      </w:pPr>
      <w:r w:rsidRPr="00903ECD">
        <w:rPr>
          <w:noProof/>
          <w:sz w:val="24"/>
          <w:szCs w:val="24"/>
        </w:rPr>
        <w:br w:type="page"/>
      </w:r>
      <w:r>
        <w:rPr>
          <w:noProof/>
        </w:rPr>
        <w:lastRenderedPageBreak/>
        <w:drawing>
          <wp:inline distT="0" distB="0" distL="0" distR="0">
            <wp:extent cx="4705350" cy="5400675"/>
            <wp:effectExtent l="19050" t="0" r="0" b="0"/>
            <wp:docPr id="45" name="Picture 41" descr="IMAG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1220"/>
                    <pic:cNvPicPr>
                      <a:picLocks noChangeAspect="1" noChangeArrowheads="1"/>
                    </pic:cNvPicPr>
                  </pic:nvPicPr>
                  <pic:blipFill>
                    <a:blip r:embed="rId57" cstate="print">
                      <a:lum bright="10000" contrast="6000"/>
                      <a:grayscl/>
                      <a:biLevel thresh="50000"/>
                    </a:blip>
                    <a:srcRect l="34433" t="160" r="17720" b="2071"/>
                    <a:stretch>
                      <a:fillRect/>
                    </a:stretch>
                  </pic:blipFill>
                  <pic:spPr bwMode="auto">
                    <a:xfrm>
                      <a:off x="0" y="0"/>
                      <a:ext cx="4705350" cy="5400675"/>
                    </a:xfrm>
                    <a:prstGeom prst="rect">
                      <a:avLst/>
                    </a:prstGeom>
                    <a:noFill/>
                    <a:ln w="9525">
                      <a:noFill/>
                      <a:miter lim="800000"/>
                      <a:headEnd/>
                      <a:tailEnd/>
                    </a:ln>
                  </pic:spPr>
                </pic:pic>
              </a:graphicData>
            </a:graphic>
          </wp:inline>
        </w:drawing>
      </w:r>
    </w:p>
    <w:p w:rsidR="00EA1DE3" w:rsidRPr="00D05257" w:rsidRDefault="00EA1DE3" w:rsidP="00EA1DE3">
      <w:pPr>
        <w:spacing w:after="120"/>
        <w:jc w:val="center"/>
        <w:rPr>
          <w:i/>
          <w:noProof/>
          <w:sz w:val="24"/>
          <w:szCs w:val="24"/>
        </w:rPr>
      </w:pPr>
      <w:r w:rsidRPr="00D05257">
        <w:rPr>
          <w:b/>
          <w:i/>
          <w:noProof/>
          <w:sz w:val="24"/>
          <w:szCs w:val="24"/>
        </w:rPr>
        <w:t>Slika 26.</w:t>
      </w:r>
      <w:r w:rsidRPr="00D05257">
        <w:rPr>
          <w:i/>
          <w:noProof/>
          <w:sz w:val="24"/>
          <w:szCs w:val="24"/>
        </w:rPr>
        <w:t xml:space="preserve"> Koeficijeni za primijenjeni model žrtava zemljotresa</w:t>
      </w:r>
    </w:p>
    <w:p w:rsidR="00EA1DE3" w:rsidRPr="005E16C0" w:rsidRDefault="00EA1DE3" w:rsidP="00EA1DE3">
      <w:pPr>
        <w:spacing w:after="120"/>
        <w:jc w:val="center"/>
        <w:rPr>
          <w:i/>
          <w:noProof/>
        </w:rPr>
      </w:pPr>
    </w:p>
    <w:p w:rsidR="00EA1DE3" w:rsidRPr="00D05257" w:rsidRDefault="00EA1DE3" w:rsidP="00EA1DE3">
      <w:pPr>
        <w:jc w:val="both"/>
        <w:rPr>
          <w:noProof/>
          <w:sz w:val="24"/>
          <w:szCs w:val="24"/>
        </w:rPr>
      </w:pPr>
      <w:r w:rsidRPr="00D05257">
        <w:rPr>
          <w:noProof/>
          <w:sz w:val="24"/>
          <w:szCs w:val="24"/>
        </w:rPr>
        <w:t xml:space="preserve">U slučaju ovog Scenarija usvojeni su sledeći parametri: DxM1= 8,12% x 27250 stanovnika tj. procenat vrlo teško oštećenih zgrada ocijenjen prema analogiju sa ukupnim pogođenimstanovništvom, M2=0,8, M3=0,2 (za VIII stepen intenziteta i srednji kvalitet gradnje), M4 je procjenjeno za zidane zgrade srednjeg kvaliteta I to: 0,15 za poginule, 0,25 za životno ugrožene kojima treba hitna medicinska pomoć, 0,3 za žtrve lojima treba neka vrsta medicinske pomoći i 0,3 za lako ozlijeđene.  Usvojena vrijednost faktora M5 je 0,5 (u odnosu na situaciju gdje se zajednica angažuje na spasavanju, a specijalističke ekipa stižu polsije 12 sati). M5 primijenjen je samo na žrtve zemljotresa u porušenim zgradama sa fatalnim ishodom povrede. </w:t>
      </w:r>
    </w:p>
    <w:p w:rsidR="00EA1DE3" w:rsidRPr="00D05257" w:rsidRDefault="00EA1DE3" w:rsidP="00EA1DE3">
      <w:pPr>
        <w:jc w:val="both"/>
        <w:rPr>
          <w:noProof/>
          <w:sz w:val="24"/>
          <w:szCs w:val="24"/>
        </w:rPr>
      </w:pPr>
      <w:r w:rsidRPr="00D05257">
        <w:rPr>
          <w:noProof/>
          <w:sz w:val="24"/>
          <w:szCs w:val="24"/>
        </w:rPr>
        <w:t xml:space="preserve">Uz ovako usvojene pretpostavke broj žrtava može se sumirati kao: Ukupno povrijeđenih ili poginulih osoba 357 od čega: lako ozlijeđenih 107, u potrebi za medicinskom pomoći manjeg obima 107, teško povrijeđenih 89, poginulih 27 . </w:t>
      </w:r>
    </w:p>
    <w:p w:rsidR="00EA1DE3" w:rsidRPr="00D05257" w:rsidRDefault="00EA1DE3" w:rsidP="00EA1DE3">
      <w:pPr>
        <w:jc w:val="both"/>
        <w:rPr>
          <w:noProof/>
          <w:sz w:val="24"/>
          <w:szCs w:val="24"/>
        </w:rPr>
      </w:pPr>
      <w:r w:rsidRPr="00D05257">
        <w:rPr>
          <w:noProof/>
          <w:sz w:val="24"/>
          <w:szCs w:val="24"/>
        </w:rPr>
        <w:lastRenderedPageBreak/>
        <w:t>U ovom scenariju nije predviđen kolaps zgrada visokog stanovanja tipa ramovske konstrukcije. Po samoj empirijskoj funkciji dobijen je postotak vrlo teško oštećenih zgrada koji bi preveden na broj zgrada (102) dao procjenu da je otprike jedna zgrada doživjela oštećenja koja se mogu karakterisati kao rušenje ili nepopravljiva oštećenja. Ipak. obzirom da su starije zgrade niže spratnosti, a visoke građene po savremenim tehničim propisima,  proračunati nivo ubrzanja kod posljednjih ne bi smio da prouzrokuje rušenje objekta. Kod nižih zgrada starije gradnje - smatra se da je konstruktivni sistem bliži zidanim zgradama nego ramovskim konstrukcijama. Zato je cio fond zgrada procijenjen kao zidane zgrade srednjeg kvaliteta (prosječne vrijednosti između seizmički otpornih novijih zidanih kuća I seizmički neotpornih kuća).</w:t>
      </w:r>
    </w:p>
    <w:p w:rsidR="00EA1DE3" w:rsidRPr="00D05257" w:rsidRDefault="00EA1DE3" w:rsidP="00C51BE2">
      <w:pPr>
        <w:numPr>
          <w:ilvl w:val="0"/>
          <w:numId w:val="16"/>
        </w:numPr>
        <w:jc w:val="both"/>
        <w:rPr>
          <w:noProof/>
          <w:sz w:val="24"/>
          <w:szCs w:val="24"/>
        </w:rPr>
      </w:pPr>
      <w:r w:rsidRPr="00D05257">
        <w:rPr>
          <w:b/>
          <w:sz w:val="24"/>
          <w:szCs w:val="24"/>
        </w:rPr>
        <w:t>Potrebe privremenog  smještaja</w:t>
      </w:r>
      <w:r w:rsidRPr="00D05257">
        <w:rPr>
          <w:noProof/>
          <w:sz w:val="24"/>
          <w:szCs w:val="24"/>
        </w:rPr>
        <w:t xml:space="preserve"> </w:t>
      </w:r>
    </w:p>
    <w:p w:rsidR="00EA1DE3" w:rsidRPr="00DE3079" w:rsidRDefault="00EA1DE3" w:rsidP="00EA1DE3">
      <w:pPr>
        <w:jc w:val="both"/>
        <w:rPr>
          <w:noProof/>
          <w:sz w:val="24"/>
          <w:szCs w:val="24"/>
        </w:rPr>
      </w:pPr>
      <w:r w:rsidRPr="00D05257">
        <w:rPr>
          <w:noProof/>
          <w:sz w:val="24"/>
          <w:szCs w:val="24"/>
        </w:rPr>
        <w:t>Procjena populacije kojoj je neophodno obezbijediti privremeni smještaj vrši se direktno na osnovu pojave stanja klasifikovanih kao teška I vrlo teška oštećenja u zgradama. U ovom scenariju taj broj iznosi ukupno 44,52 % stambenog fonda tj. stanovništva. Zbog okolnosti  tradicionalne gradnje individulanih kuća sa okućnicama, ovaj broj treba redukovati  na samo vrlo teško oštećene objekte i dio zgrada kolektivnog stanovanja velike spratnosti koje nisu vrlo teško oštećene . Ukupna procjenia iznosi oko 2500 ljudi ili oko 750 porodica.</w:t>
      </w:r>
    </w:p>
    <w:p w:rsidR="00EA1DE3" w:rsidRPr="00D05257" w:rsidRDefault="00EA1DE3" w:rsidP="00C51BE2">
      <w:pPr>
        <w:numPr>
          <w:ilvl w:val="0"/>
          <w:numId w:val="16"/>
        </w:numPr>
        <w:jc w:val="both"/>
        <w:rPr>
          <w:b/>
          <w:noProof/>
          <w:sz w:val="24"/>
          <w:szCs w:val="24"/>
        </w:rPr>
      </w:pPr>
      <w:r w:rsidRPr="00D05257">
        <w:rPr>
          <w:b/>
          <w:noProof/>
          <w:sz w:val="24"/>
          <w:szCs w:val="24"/>
        </w:rPr>
        <w:t>Rezultati ocjene rizika za dati Scenario zemljotres</w:t>
      </w:r>
    </w:p>
    <w:p w:rsidR="00EA1DE3" w:rsidRPr="00D05257" w:rsidRDefault="00EA1DE3" w:rsidP="00EA1DE3">
      <w:pPr>
        <w:jc w:val="both"/>
        <w:rPr>
          <w:noProof/>
          <w:sz w:val="24"/>
          <w:szCs w:val="24"/>
        </w:rPr>
      </w:pPr>
      <w:r w:rsidRPr="00D05257">
        <w:rPr>
          <w:noProof/>
          <w:sz w:val="24"/>
          <w:szCs w:val="24"/>
        </w:rPr>
        <w:t xml:space="preserve">Veličinu rizika od opisanog Scenario zemljotresa 2 koja je iskazana kroz gubitke stambenog fonda i moguće ljudske žrtve treba shvatiti vrlo orjentaciono. Dobijena procjena rizika izgleda pretjerana za dešavanje zemljotresa jačine 5,2 jedinice Rihterove skale. </w:t>
      </w:r>
    </w:p>
    <w:p w:rsidR="00EA1DE3" w:rsidRPr="00D05257" w:rsidRDefault="00EA1DE3" w:rsidP="00EA1DE3">
      <w:pPr>
        <w:jc w:val="both"/>
        <w:rPr>
          <w:noProof/>
          <w:sz w:val="24"/>
          <w:szCs w:val="24"/>
        </w:rPr>
      </w:pPr>
      <w:r w:rsidRPr="00D05257">
        <w:rPr>
          <w:noProof/>
          <w:sz w:val="24"/>
          <w:szCs w:val="24"/>
        </w:rPr>
        <w:t xml:space="preserve">Razlozi ovako velike ocjene rizika od zemljotresa relativno male jačine, treba vidjeti u </w:t>
      </w:r>
    </w:p>
    <w:p w:rsidR="00EA1DE3" w:rsidRPr="00D05257" w:rsidRDefault="00EA1DE3" w:rsidP="00EA1DE3">
      <w:pPr>
        <w:jc w:val="both"/>
        <w:rPr>
          <w:noProof/>
          <w:sz w:val="24"/>
          <w:szCs w:val="24"/>
        </w:rPr>
      </w:pPr>
      <w:r w:rsidRPr="00D05257">
        <w:rPr>
          <w:noProof/>
          <w:sz w:val="24"/>
          <w:szCs w:val="24"/>
        </w:rPr>
        <w:t xml:space="preserve">-izuzetno velikim koeficijentima uvećanja lokalnog geološkog tla koje uticaje potresa povećavaju za približno 1,4 do 1,8 puta. </w:t>
      </w:r>
    </w:p>
    <w:p w:rsidR="00EA1DE3" w:rsidRPr="00D05257" w:rsidRDefault="00EA1DE3" w:rsidP="00EA1DE3">
      <w:pPr>
        <w:jc w:val="both"/>
        <w:rPr>
          <w:noProof/>
          <w:sz w:val="24"/>
          <w:szCs w:val="24"/>
        </w:rPr>
      </w:pPr>
      <w:r w:rsidRPr="00D05257">
        <w:rPr>
          <w:noProof/>
          <w:sz w:val="24"/>
          <w:szCs w:val="24"/>
        </w:rPr>
        <w:t xml:space="preserve">-takođe, na malom epicentralnom rastojanju kod plitkog zemljotesa - puna snaga oslobođene energije u žarištu pogodila je najgušće naseljeni dio opštine što se direktno ofražava na dobijenu ocjenu. Ilustracije radi - U Skopskom zemljotresu 1963. godine zemljotres jačine 6,2 jedinice Rihterove skale odnio je preko hiljadu ljudskih života. </w:t>
      </w:r>
    </w:p>
    <w:p w:rsidR="00EA1DE3" w:rsidRPr="00D05257" w:rsidRDefault="00EA1DE3" w:rsidP="00EA1DE3">
      <w:pPr>
        <w:jc w:val="both"/>
        <w:rPr>
          <w:noProof/>
          <w:sz w:val="24"/>
          <w:szCs w:val="24"/>
        </w:rPr>
      </w:pPr>
      <w:r w:rsidRPr="00D05257">
        <w:rPr>
          <w:noProof/>
          <w:sz w:val="24"/>
          <w:szCs w:val="24"/>
        </w:rPr>
        <w:t xml:space="preserve">-konačno, primijenjene empirijske funkcije povredljivosti stambenog fonda i svi poseldični rezulatati su jedini podaci o povredljivosti fonda zgrada na našim prostorima, te bi kao takvi morali biti unaprijeđeni. </w:t>
      </w:r>
    </w:p>
    <w:p w:rsidR="00EA1DE3" w:rsidRDefault="00EA1DE3" w:rsidP="00EA1DE3">
      <w:pPr>
        <w:jc w:val="both"/>
        <w:rPr>
          <w:noProof/>
          <w:sz w:val="24"/>
          <w:szCs w:val="24"/>
        </w:rPr>
      </w:pPr>
      <w:r w:rsidRPr="00D05257">
        <w:rPr>
          <w:noProof/>
          <w:sz w:val="24"/>
          <w:szCs w:val="24"/>
        </w:rPr>
        <w:t>Zato se svi kvantitaivni nalazi ove ocjene rizika trebaju uzeti sa zdravom dozom sumnje. Naprotiv, svi elementi izloženosti izgrađene sredine i stanovništva dejstvu seizmičkog hazarda i sve prateće okolnosti trebaju se uzeti sa najvećom ozbiljnošću.</w:t>
      </w:r>
    </w:p>
    <w:p w:rsidR="00EA1DE3" w:rsidRDefault="00EA1DE3" w:rsidP="00EA1DE3">
      <w:pPr>
        <w:jc w:val="both"/>
        <w:rPr>
          <w:noProof/>
          <w:sz w:val="24"/>
          <w:szCs w:val="24"/>
        </w:rPr>
      </w:pPr>
    </w:p>
    <w:p w:rsidR="003C3BDE" w:rsidRDefault="003C3BDE" w:rsidP="00EA1DE3">
      <w:pPr>
        <w:jc w:val="both"/>
        <w:rPr>
          <w:noProof/>
          <w:sz w:val="24"/>
          <w:szCs w:val="24"/>
        </w:rPr>
      </w:pPr>
    </w:p>
    <w:p w:rsidR="003C3BDE" w:rsidRPr="00DE3079" w:rsidRDefault="003C3BDE" w:rsidP="00EA1DE3">
      <w:pPr>
        <w:jc w:val="both"/>
        <w:rPr>
          <w:noProof/>
          <w:sz w:val="24"/>
          <w:szCs w:val="24"/>
        </w:rPr>
      </w:pPr>
    </w:p>
    <w:p w:rsidR="00EA1DE3" w:rsidRPr="00DE3079" w:rsidRDefault="00DC0A81" w:rsidP="00EA1DE3">
      <w:pPr>
        <w:ind w:left="550"/>
        <w:jc w:val="both"/>
        <w:rPr>
          <w:b/>
          <w:noProof/>
          <w:sz w:val="24"/>
          <w:szCs w:val="24"/>
        </w:rPr>
      </w:pPr>
      <w:r>
        <w:rPr>
          <w:b/>
          <w:noProof/>
          <w:sz w:val="24"/>
          <w:szCs w:val="24"/>
        </w:rPr>
        <w:t>2.5</w:t>
      </w:r>
      <w:r w:rsidR="00EA1DE3" w:rsidRPr="00DE3079">
        <w:rPr>
          <w:b/>
          <w:noProof/>
          <w:sz w:val="24"/>
          <w:szCs w:val="24"/>
        </w:rPr>
        <w:t>.3 Zaključna razmatranja uz Ocjenu rizika za dati Scenario zemljotres</w:t>
      </w:r>
    </w:p>
    <w:p w:rsidR="00EA1DE3" w:rsidRPr="00DE3079" w:rsidRDefault="00EA1DE3" w:rsidP="00EA1DE3">
      <w:pPr>
        <w:jc w:val="both"/>
        <w:rPr>
          <w:noProof/>
          <w:sz w:val="24"/>
          <w:szCs w:val="24"/>
        </w:rPr>
      </w:pPr>
      <w:r w:rsidRPr="00D864E2">
        <w:rPr>
          <w:noProof/>
        </w:rPr>
        <w:t xml:space="preserve"> </w:t>
      </w:r>
      <w:r w:rsidRPr="00DE3079">
        <w:rPr>
          <w:noProof/>
          <w:sz w:val="24"/>
          <w:szCs w:val="24"/>
        </w:rPr>
        <w:t>Radi potpunog i pravilnog shvatanja prezentovanog materijala vezanog za povredljivost najizloženijih elemenata u zemljotresu i ocjenu seizmičkog rizika neophodno je naglasiti sledeće:</w:t>
      </w:r>
    </w:p>
    <w:p w:rsidR="00EA1DE3" w:rsidRPr="00DE3079" w:rsidRDefault="00EA1DE3" w:rsidP="00EA1DE3">
      <w:pPr>
        <w:jc w:val="both"/>
        <w:rPr>
          <w:noProof/>
          <w:sz w:val="24"/>
          <w:szCs w:val="24"/>
        </w:rPr>
      </w:pPr>
      <w:r w:rsidRPr="00DE3079">
        <w:rPr>
          <w:noProof/>
          <w:sz w:val="24"/>
          <w:szCs w:val="24"/>
        </w:rPr>
        <w:t>Kako je zemljotres prirodna pojava nepredvidljivog karaktera - to se svaka studija vezana za predviđanje mogućih posljedica zemljotresa mora sagledavati u okviru vjerovatnoće događanja. Ovo podrazumijeva odstupanje realnih od najvjerovatnijih očekivanih procjena. U našem slučaju, odstupanja su vjerovatna kako kao posljedica same nepoznate prirode zemljotresa, tako i uvedenih pretpostavki u modelovanju efekata zemljotresa.</w:t>
      </w:r>
    </w:p>
    <w:p w:rsidR="00EA1DE3" w:rsidRPr="00DE3079" w:rsidRDefault="00EA1DE3" w:rsidP="00EA1DE3">
      <w:pPr>
        <w:jc w:val="both"/>
        <w:rPr>
          <w:noProof/>
          <w:sz w:val="24"/>
          <w:szCs w:val="24"/>
        </w:rPr>
      </w:pPr>
      <w:r w:rsidRPr="00DE3079">
        <w:rPr>
          <w:noProof/>
          <w:sz w:val="24"/>
          <w:szCs w:val="24"/>
        </w:rPr>
        <w:t xml:space="preserve">Pretpostavke se, kao što je viđeno, uvode na više nivoa. Neke od nepouzdanosti je moguće smanjiti (tj. usavršiti modelovanje) uspostavljanjem pouzdane baze podataka, primjenom razvijenih savremenih funkcija povredljivosti objekata za karakteristične tipove gradnje . </w:t>
      </w:r>
    </w:p>
    <w:p w:rsidR="00EA1DE3" w:rsidRPr="00DE3079" w:rsidRDefault="00EA1DE3" w:rsidP="00EA1DE3">
      <w:pPr>
        <w:jc w:val="both"/>
        <w:rPr>
          <w:noProof/>
          <w:sz w:val="24"/>
          <w:szCs w:val="24"/>
        </w:rPr>
      </w:pPr>
      <w:r w:rsidRPr="00DE3079">
        <w:rPr>
          <w:noProof/>
          <w:sz w:val="24"/>
          <w:szCs w:val="24"/>
        </w:rPr>
        <w:t xml:space="preserve"> Nadalje, profesionalna ocjena seizmičkog rizika podrazumijeva pored specijalizovanog ekspertskog mišljenja i dostupnost podataka. U tom smislu - referentni organi i institucije, treba da prave stalne napore na sistematizovanju već postojećih i prikupljanju novih relevantnih podataka. Takođe i na stalnom,  konkretnom i profesionalnom praćenju iocjeni seizmičkog rizika sa ciljem njegovog dugoročnog smanjenja. Nasuprot ovome, u našoj praksi, izostala su i naučna- studijska i terenska istraživanja koja bi omogućila potpuno definisanje seizmičkog rizika. Tj. nema uslova da se  definiše prihvatljivi nivoseizmičkog rizika  i ostvari  kontrola njegovog neprihvatljivog nivoa.</w:t>
      </w:r>
    </w:p>
    <w:p w:rsidR="00EA1DE3" w:rsidRPr="00DE3079" w:rsidRDefault="00EA1DE3" w:rsidP="00EA1DE3">
      <w:pPr>
        <w:jc w:val="both"/>
        <w:rPr>
          <w:noProof/>
          <w:sz w:val="24"/>
          <w:szCs w:val="24"/>
        </w:rPr>
      </w:pPr>
      <w:r w:rsidRPr="00DE3079">
        <w:rPr>
          <w:noProof/>
          <w:sz w:val="24"/>
          <w:szCs w:val="24"/>
        </w:rPr>
        <w:t xml:space="preserve">Prezentovane posljedice i razmatrani scenariji zemljotresa treba da kod nosilaca funkcije zaštite doprinesu shvatanju potrebe oraganizovanog rada na mjerama smanjenja seizmičkog rizika i jačanju pripremljenosti cijele društvene zajednice.  U ovom Posebnom dijelu Plana zaštite od zemljotresa viši cilj bio je uspostavljanje metoda za ocjenu seizmičkog rizika u opštini Berane i sagledavanje svih aspekata koji na isti utiču. Cilj manjeg značaja je konačno dimenzionisanje očekivanih konsekvenci mogućeg zemljotresa - koje je bez pouzdanih podataka o fondu zgrada, njihovom kavlitetu I povredljivosti ovdje vrlo opšte dato. </w:t>
      </w:r>
    </w:p>
    <w:p w:rsidR="00EA1DE3" w:rsidRPr="00DE3079" w:rsidRDefault="00EA1DE3" w:rsidP="00EA1DE3">
      <w:pPr>
        <w:jc w:val="both"/>
        <w:rPr>
          <w:noProof/>
          <w:sz w:val="24"/>
          <w:szCs w:val="24"/>
        </w:rPr>
      </w:pPr>
      <w:r w:rsidRPr="00DE3079">
        <w:rPr>
          <w:noProof/>
          <w:sz w:val="24"/>
          <w:szCs w:val="24"/>
        </w:rPr>
        <w:t>Ipak, učinjen je napor da se seizmički hazard i njegovo dejstvo najbliže geografski povežu sa izgrađenom sredinom i gustinom stanovništva, te društvenih funkicija.  Uspostvaljeni elementi GIS-a treba da se stalno upotpunjavaju i unapređuju - lokacijama vitalnih objekata, pružanjem mreže vodosnadbijevanja, elektodistributivne mreže, mreže lokalnih puteva i dr. Krajnji cilj je stvaranje  osnova za integralno upravljanje svim vrstama rizika u opštini.</w:t>
      </w:r>
    </w:p>
    <w:p w:rsidR="00EA1DE3" w:rsidRPr="00DE3079" w:rsidRDefault="00EA1DE3" w:rsidP="00EA1DE3">
      <w:pPr>
        <w:jc w:val="both"/>
        <w:rPr>
          <w:noProof/>
          <w:sz w:val="24"/>
          <w:szCs w:val="24"/>
        </w:rPr>
      </w:pPr>
      <w:r w:rsidRPr="00DE3079">
        <w:rPr>
          <w:noProof/>
          <w:sz w:val="24"/>
          <w:szCs w:val="24"/>
        </w:rPr>
        <w:t>Konačno, imajući u vidu ozbiljnost i mogućnost eventualnih pogrešnih interpretacija prezentiranih analiza neophodno je naglasiti potrebu njihovog tretiranja i publikovanja sa značajnim stepenom povjerljivosti.</w:t>
      </w:r>
    </w:p>
    <w:p w:rsidR="00EA1DE3" w:rsidRDefault="00EA1DE3" w:rsidP="00EA1DE3">
      <w:pPr>
        <w:rPr>
          <w:noProof/>
        </w:rPr>
      </w:pPr>
    </w:p>
    <w:p w:rsidR="003C3BDE" w:rsidRDefault="003C3BDE" w:rsidP="00EA1DE3">
      <w:pPr>
        <w:rPr>
          <w:noProof/>
        </w:rPr>
      </w:pPr>
    </w:p>
    <w:p w:rsidR="003C3BDE" w:rsidRDefault="003C3BDE" w:rsidP="00EA1DE3">
      <w:pPr>
        <w:rPr>
          <w:noProof/>
        </w:rPr>
      </w:pPr>
    </w:p>
    <w:p w:rsidR="00EA1DE3" w:rsidRPr="00DE3079" w:rsidRDefault="00EA1DE3" w:rsidP="00EA1DE3">
      <w:pPr>
        <w:rPr>
          <w:noProof/>
          <w:sz w:val="24"/>
          <w:szCs w:val="24"/>
        </w:rPr>
      </w:pPr>
      <w:r w:rsidRPr="00DE3079">
        <w:rPr>
          <w:noProof/>
          <w:sz w:val="24"/>
          <w:szCs w:val="24"/>
        </w:rPr>
        <w:t>LITERATURA:</w:t>
      </w:r>
    </w:p>
    <w:p w:rsidR="00EA1DE3" w:rsidRPr="00DE3079" w:rsidRDefault="00EA1DE3" w:rsidP="00C51BE2">
      <w:pPr>
        <w:numPr>
          <w:ilvl w:val="0"/>
          <w:numId w:val="18"/>
        </w:numPr>
        <w:rPr>
          <w:noProof/>
          <w:sz w:val="24"/>
          <w:szCs w:val="24"/>
        </w:rPr>
      </w:pPr>
      <w:r w:rsidRPr="00DE3079">
        <w:rPr>
          <w:i/>
          <w:noProof/>
          <w:sz w:val="24"/>
          <w:szCs w:val="24"/>
        </w:rPr>
        <w:t>Primijenjena metodologija za ocjenu povredljivosti I seizmičkog rizika razvijena na osnovu istraživanja efekata zemljotresa od 15 aprila 1979 godine u SR Crnoj Gori (SFR Jugoslavija)</w:t>
      </w:r>
      <w:r w:rsidRPr="00DE3079">
        <w:rPr>
          <w:noProof/>
          <w:sz w:val="24"/>
          <w:szCs w:val="24"/>
        </w:rPr>
        <w:t>; IZIIS Skoplje, 1984</w:t>
      </w:r>
    </w:p>
    <w:p w:rsidR="00EA1DE3" w:rsidRPr="00DE3079" w:rsidRDefault="00EA1DE3" w:rsidP="00C51BE2">
      <w:pPr>
        <w:numPr>
          <w:ilvl w:val="0"/>
          <w:numId w:val="18"/>
        </w:numPr>
        <w:rPr>
          <w:noProof/>
          <w:sz w:val="24"/>
          <w:szCs w:val="24"/>
        </w:rPr>
      </w:pPr>
      <w:r w:rsidRPr="00DE3079">
        <w:rPr>
          <w:i/>
          <w:noProof/>
          <w:sz w:val="24"/>
          <w:szCs w:val="24"/>
        </w:rPr>
        <w:t>Earthquake Disaster Preparedness Planing, Estimation of Homelessness and Human Casuality</w:t>
      </w:r>
      <w:r w:rsidRPr="00DE3079">
        <w:rPr>
          <w:noProof/>
          <w:sz w:val="24"/>
          <w:szCs w:val="24"/>
        </w:rPr>
        <w:t>, Z. Milutinović , J. Petrovski; IZIIS DAAD/02 Lecture Notes, Skoplje 2002</w:t>
      </w:r>
    </w:p>
    <w:p w:rsidR="00EA1DE3" w:rsidRPr="00DE3079" w:rsidRDefault="00EA1DE3" w:rsidP="00C51BE2">
      <w:pPr>
        <w:numPr>
          <w:ilvl w:val="0"/>
          <w:numId w:val="18"/>
        </w:numPr>
        <w:rPr>
          <w:noProof/>
          <w:sz w:val="24"/>
          <w:szCs w:val="24"/>
        </w:rPr>
      </w:pPr>
      <w:r w:rsidRPr="00DE3079">
        <w:rPr>
          <w:i/>
          <w:noProof/>
          <w:sz w:val="24"/>
          <w:szCs w:val="24"/>
        </w:rPr>
        <w:t>Ugroženost teritorije Crne Gore zemljotresima,</w:t>
      </w:r>
      <w:r w:rsidRPr="00DE3079">
        <w:rPr>
          <w:noProof/>
          <w:sz w:val="24"/>
          <w:szCs w:val="24"/>
        </w:rPr>
        <w:t xml:space="preserve"> Podgorica 2009</w:t>
      </w:r>
    </w:p>
    <w:p w:rsidR="00EA1DE3" w:rsidRDefault="00EA1DE3" w:rsidP="00C51BE2">
      <w:pPr>
        <w:numPr>
          <w:ilvl w:val="0"/>
          <w:numId w:val="18"/>
        </w:numPr>
        <w:rPr>
          <w:noProof/>
          <w:sz w:val="24"/>
          <w:szCs w:val="24"/>
        </w:rPr>
      </w:pPr>
      <w:r w:rsidRPr="00DE3079">
        <w:rPr>
          <w:i/>
          <w:noProof/>
          <w:sz w:val="24"/>
          <w:szCs w:val="24"/>
        </w:rPr>
        <w:t>BSHAP NATO SfP Project, Harmonization of seismic hazard maps for the Western Balkan countries</w:t>
      </w:r>
      <w:r w:rsidRPr="00DE3079">
        <w:rPr>
          <w:noProof/>
          <w:sz w:val="24"/>
          <w:szCs w:val="24"/>
        </w:rPr>
        <w:t>, Final Report, 2010</w:t>
      </w:r>
      <w:r w:rsidRPr="00DE3079">
        <w:rPr>
          <w:noProof/>
          <w:sz w:val="24"/>
          <w:szCs w:val="24"/>
        </w:rPr>
        <w:tab/>
      </w:r>
    </w:p>
    <w:p w:rsidR="00752593" w:rsidRDefault="00752593" w:rsidP="00752593">
      <w:pPr>
        <w:rPr>
          <w:noProof/>
          <w:sz w:val="24"/>
          <w:szCs w:val="24"/>
        </w:rPr>
      </w:pPr>
    </w:p>
    <w:p w:rsidR="00752593" w:rsidRDefault="00752593" w:rsidP="00752593">
      <w:pPr>
        <w:rPr>
          <w:noProof/>
          <w:sz w:val="24"/>
          <w:szCs w:val="24"/>
        </w:rPr>
      </w:pPr>
    </w:p>
    <w:p w:rsidR="00752593" w:rsidRDefault="00752593" w:rsidP="00752593">
      <w:pPr>
        <w:rPr>
          <w:noProof/>
          <w:sz w:val="24"/>
          <w:szCs w:val="24"/>
        </w:rPr>
      </w:pPr>
    </w:p>
    <w:p w:rsidR="00752593" w:rsidRDefault="00752593" w:rsidP="00752593">
      <w:pPr>
        <w:rPr>
          <w:noProof/>
          <w:sz w:val="24"/>
          <w:szCs w:val="24"/>
        </w:rPr>
      </w:pPr>
    </w:p>
    <w:p w:rsidR="00752593" w:rsidRDefault="00752593" w:rsidP="00752593">
      <w:pPr>
        <w:rPr>
          <w:noProof/>
          <w:sz w:val="24"/>
          <w:szCs w:val="24"/>
        </w:rPr>
      </w:pPr>
    </w:p>
    <w:p w:rsidR="00752593" w:rsidRDefault="00752593" w:rsidP="00752593">
      <w:pPr>
        <w:rPr>
          <w:noProof/>
          <w:sz w:val="24"/>
          <w:szCs w:val="24"/>
        </w:rPr>
      </w:pPr>
    </w:p>
    <w:p w:rsidR="00752593" w:rsidRDefault="00752593" w:rsidP="00752593">
      <w:pPr>
        <w:rPr>
          <w:noProof/>
          <w:sz w:val="24"/>
          <w:szCs w:val="24"/>
        </w:rPr>
      </w:pPr>
    </w:p>
    <w:p w:rsidR="00752593" w:rsidRDefault="00752593" w:rsidP="00752593">
      <w:pPr>
        <w:rPr>
          <w:noProof/>
          <w:sz w:val="24"/>
          <w:szCs w:val="24"/>
        </w:rPr>
      </w:pPr>
    </w:p>
    <w:p w:rsidR="00752593" w:rsidRDefault="00752593" w:rsidP="00752593">
      <w:pPr>
        <w:rPr>
          <w:noProof/>
          <w:sz w:val="24"/>
          <w:szCs w:val="24"/>
        </w:rPr>
      </w:pPr>
    </w:p>
    <w:p w:rsidR="00752593" w:rsidRDefault="00752593" w:rsidP="00752593">
      <w:pPr>
        <w:rPr>
          <w:noProof/>
          <w:sz w:val="24"/>
          <w:szCs w:val="24"/>
        </w:rPr>
      </w:pPr>
    </w:p>
    <w:p w:rsidR="00752593" w:rsidRDefault="00752593" w:rsidP="00752593">
      <w:pPr>
        <w:rPr>
          <w:noProof/>
          <w:sz w:val="24"/>
          <w:szCs w:val="24"/>
        </w:rPr>
      </w:pPr>
    </w:p>
    <w:p w:rsidR="00752593" w:rsidRDefault="00752593" w:rsidP="00752593">
      <w:pPr>
        <w:rPr>
          <w:noProof/>
          <w:sz w:val="24"/>
          <w:szCs w:val="24"/>
        </w:rPr>
      </w:pPr>
    </w:p>
    <w:p w:rsidR="00752593" w:rsidRDefault="00752593" w:rsidP="00752593">
      <w:pPr>
        <w:rPr>
          <w:noProof/>
          <w:sz w:val="24"/>
          <w:szCs w:val="24"/>
        </w:rPr>
      </w:pPr>
    </w:p>
    <w:p w:rsidR="00752593" w:rsidRDefault="00752593" w:rsidP="00752593">
      <w:pPr>
        <w:rPr>
          <w:noProof/>
          <w:sz w:val="24"/>
          <w:szCs w:val="24"/>
        </w:rPr>
      </w:pPr>
    </w:p>
    <w:p w:rsidR="00573F38" w:rsidRDefault="00573F38" w:rsidP="00201462">
      <w:pPr>
        <w:rPr>
          <w:noProof/>
          <w:sz w:val="24"/>
          <w:szCs w:val="24"/>
        </w:rPr>
      </w:pPr>
    </w:p>
    <w:p w:rsidR="00201462" w:rsidRDefault="00201462" w:rsidP="00201462">
      <w:pPr>
        <w:rPr>
          <w:b/>
          <w:sz w:val="28"/>
          <w:szCs w:val="28"/>
          <w:lang w:val="sr-Latn-CS"/>
        </w:rPr>
      </w:pPr>
    </w:p>
    <w:p w:rsidR="00573F38" w:rsidRDefault="00573F38" w:rsidP="00B77714">
      <w:pPr>
        <w:jc w:val="center"/>
        <w:rPr>
          <w:b/>
          <w:sz w:val="28"/>
          <w:szCs w:val="28"/>
          <w:lang w:val="sr-Latn-CS"/>
        </w:rPr>
      </w:pPr>
    </w:p>
    <w:p w:rsidR="00A21B40" w:rsidRPr="00731806" w:rsidRDefault="00A21B40" w:rsidP="00731806">
      <w:pPr>
        <w:jc w:val="center"/>
        <w:rPr>
          <w:rStyle w:val="Strong"/>
          <w:sz w:val="28"/>
          <w:szCs w:val="28"/>
        </w:rPr>
      </w:pPr>
      <w:r w:rsidRPr="00731806">
        <w:rPr>
          <w:rStyle w:val="Strong"/>
          <w:sz w:val="28"/>
          <w:szCs w:val="28"/>
        </w:rPr>
        <w:lastRenderedPageBreak/>
        <w:t>GLAVA  II</w:t>
      </w:r>
    </w:p>
    <w:p w:rsidR="00A21B40" w:rsidRPr="00731806" w:rsidRDefault="00A21B40" w:rsidP="00731806">
      <w:pPr>
        <w:jc w:val="center"/>
        <w:rPr>
          <w:rStyle w:val="Strong"/>
          <w:sz w:val="28"/>
          <w:szCs w:val="28"/>
        </w:rPr>
      </w:pPr>
    </w:p>
    <w:p w:rsidR="00A21B40" w:rsidRPr="00731806" w:rsidRDefault="00A21B40" w:rsidP="00731806">
      <w:pPr>
        <w:jc w:val="center"/>
        <w:rPr>
          <w:rStyle w:val="Strong"/>
          <w:sz w:val="28"/>
          <w:szCs w:val="28"/>
        </w:rPr>
      </w:pPr>
    </w:p>
    <w:p w:rsidR="00A21B40" w:rsidRPr="00731806" w:rsidRDefault="00A21B40" w:rsidP="00731806">
      <w:pPr>
        <w:jc w:val="center"/>
        <w:rPr>
          <w:rStyle w:val="Strong"/>
          <w:sz w:val="28"/>
          <w:szCs w:val="28"/>
        </w:rPr>
      </w:pPr>
      <w:r w:rsidRPr="00731806">
        <w:rPr>
          <w:rStyle w:val="Strong"/>
          <w:sz w:val="28"/>
          <w:szCs w:val="28"/>
        </w:rPr>
        <w:t>DOKUMENTA PLANA</w:t>
      </w:r>
    </w:p>
    <w:p w:rsidR="00A21B40" w:rsidRPr="00731806" w:rsidRDefault="00A21B40" w:rsidP="00731806">
      <w:pPr>
        <w:jc w:val="center"/>
        <w:rPr>
          <w:rStyle w:val="Strong"/>
          <w:sz w:val="28"/>
          <w:szCs w:val="28"/>
        </w:rPr>
      </w:pPr>
      <w:r w:rsidRPr="00731806">
        <w:rPr>
          <w:rStyle w:val="Strong"/>
          <w:sz w:val="28"/>
          <w:szCs w:val="28"/>
        </w:rPr>
        <w:t>ZAŠTITE OD  ZEMLJOTRESA</w:t>
      </w:r>
    </w:p>
    <w:p w:rsidR="00A21B40" w:rsidRPr="00731806" w:rsidRDefault="00A21B40" w:rsidP="00731806">
      <w:pPr>
        <w:jc w:val="center"/>
        <w:rPr>
          <w:rStyle w:val="Strong"/>
          <w:sz w:val="28"/>
          <w:szCs w:val="28"/>
        </w:rPr>
      </w:pPr>
      <w:r w:rsidRPr="00731806">
        <w:rPr>
          <w:rStyle w:val="Strong"/>
          <w:sz w:val="28"/>
          <w:szCs w:val="28"/>
        </w:rPr>
        <w:t>OPŠTINE BERANE</w:t>
      </w:r>
    </w:p>
    <w:p w:rsidR="00A21B40" w:rsidRPr="00731806" w:rsidRDefault="00A21B40" w:rsidP="00731806">
      <w:pPr>
        <w:rPr>
          <w:rStyle w:val="Strong"/>
        </w:rPr>
      </w:pPr>
    </w:p>
    <w:p w:rsidR="00A21B40" w:rsidRPr="003420C6" w:rsidRDefault="00A21B40" w:rsidP="00A21B40">
      <w:pPr>
        <w:jc w:val="center"/>
        <w:rPr>
          <w:b/>
          <w:sz w:val="52"/>
          <w:szCs w:val="52"/>
          <w:lang w:val="sr-Latn-CS"/>
        </w:rPr>
      </w:pPr>
    </w:p>
    <w:p w:rsidR="00752593" w:rsidRDefault="00752593" w:rsidP="00752593">
      <w:pPr>
        <w:rPr>
          <w:noProof/>
          <w:sz w:val="24"/>
          <w:szCs w:val="24"/>
        </w:rPr>
      </w:pPr>
    </w:p>
    <w:p w:rsidR="00752593" w:rsidRPr="00DE3079" w:rsidRDefault="00752593" w:rsidP="00752593">
      <w:pPr>
        <w:rPr>
          <w:noProof/>
          <w:sz w:val="24"/>
          <w:szCs w:val="24"/>
        </w:rPr>
      </w:pPr>
    </w:p>
    <w:p w:rsidR="00EA1DE3" w:rsidRPr="00DE3079" w:rsidRDefault="00EA1DE3" w:rsidP="00EA1DE3">
      <w:pPr>
        <w:jc w:val="both"/>
        <w:rPr>
          <w:noProof/>
          <w:sz w:val="24"/>
          <w:szCs w:val="24"/>
        </w:rPr>
      </w:pPr>
    </w:p>
    <w:p w:rsidR="00EA1DE3" w:rsidRPr="00DE3079" w:rsidRDefault="00EA1DE3" w:rsidP="00EA1DE3">
      <w:pPr>
        <w:pStyle w:val="BodyText2"/>
        <w:ind w:left="1080"/>
        <w:rPr>
          <w:rFonts w:ascii="Calibri" w:hAnsi="Calibri"/>
          <w:b/>
          <w:sz w:val="24"/>
        </w:rPr>
      </w:pPr>
    </w:p>
    <w:p w:rsidR="00EA1DE3" w:rsidRDefault="00EA1DE3" w:rsidP="00EA1DE3"/>
    <w:p w:rsidR="00DC0FA9" w:rsidRDefault="00DC0FA9"/>
    <w:p w:rsidR="00A21B40" w:rsidRDefault="00A21B40"/>
    <w:p w:rsidR="00A21B40" w:rsidRDefault="00A21B40"/>
    <w:p w:rsidR="00A21B40" w:rsidRDefault="00A21B40"/>
    <w:p w:rsidR="00A21B40" w:rsidRDefault="00A21B40"/>
    <w:p w:rsidR="00F712FC" w:rsidRDefault="00F712FC" w:rsidP="005C7560">
      <w:pPr>
        <w:outlineLvl w:val="0"/>
      </w:pPr>
    </w:p>
    <w:p w:rsidR="005C7560" w:rsidRDefault="005C7560" w:rsidP="005C7560">
      <w:pPr>
        <w:outlineLvl w:val="0"/>
        <w:rPr>
          <w:b/>
          <w:sz w:val="28"/>
          <w:szCs w:val="28"/>
          <w:lang w:val="sr-Latn-CS"/>
        </w:rPr>
      </w:pPr>
    </w:p>
    <w:p w:rsidR="00201462" w:rsidRDefault="00201462" w:rsidP="005C7560">
      <w:pPr>
        <w:outlineLvl w:val="0"/>
        <w:rPr>
          <w:b/>
          <w:sz w:val="28"/>
          <w:szCs w:val="28"/>
          <w:lang w:val="sr-Latn-CS"/>
        </w:rPr>
      </w:pPr>
    </w:p>
    <w:p w:rsidR="00201462" w:rsidRDefault="00201462" w:rsidP="005C7560">
      <w:pPr>
        <w:outlineLvl w:val="0"/>
        <w:rPr>
          <w:b/>
          <w:sz w:val="28"/>
          <w:szCs w:val="28"/>
          <w:lang w:val="sr-Latn-CS"/>
        </w:rPr>
      </w:pPr>
    </w:p>
    <w:p w:rsidR="00201462" w:rsidRDefault="00201462" w:rsidP="005C7560">
      <w:pPr>
        <w:outlineLvl w:val="0"/>
        <w:rPr>
          <w:b/>
          <w:sz w:val="28"/>
          <w:szCs w:val="28"/>
          <w:lang w:val="sr-Latn-CS"/>
        </w:rPr>
      </w:pPr>
    </w:p>
    <w:p w:rsidR="00201462" w:rsidRDefault="00201462" w:rsidP="005C7560">
      <w:pPr>
        <w:outlineLvl w:val="0"/>
        <w:rPr>
          <w:b/>
          <w:sz w:val="28"/>
          <w:szCs w:val="28"/>
          <w:lang w:val="sr-Latn-CS"/>
        </w:rPr>
      </w:pPr>
    </w:p>
    <w:p w:rsidR="00F712FC" w:rsidRDefault="00731806" w:rsidP="00731806">
      <w:pPr>
        <w:pStyle w:val="ListParagraph"/>
        <w:numPr>
          <w:ilvl w:val="0"/>
          <w:numId w:val="48"/>
        </w:numPr>
        <w:jc w:val="center"/>
        <w:rPr>
          <w:b/>
          <w:sz w:val="28"/>
          <w:szCs w:val="28"/>
          <w:lang w:val="sr-Latn-CS"/>
        </w:rPr>
      </w:pPr>
      <w:r w:rsidRPr="00731806">
        <w:rPr>
          <w:b/>
          <w:sz w:val="28"/>
          <w:szCs w:val="28"/>
          <w:lang w:val="sr-Latn-CS"/>
        </w:rPr>
        <w:lastRenderedPageBreak/>
        <w:t>MJERE SMANJENJA SEIZMIČKOG RIZIKA</w:t>
      </w:r>
    </w:p>
    <w:p w:rsidR="00731806" w:rsidRPr="00731806" w:rsidRDefault="00731806" w:rsidP="00731806">
      <w:pPr>
        <w:pStyle w:val="ListParagraph"/>
        <w:rPr>
          <w:b/>
          <w:sz w:val="28"/>
          <w:szCs w:val="28"/>
          <w:lang w:val="sr-Latn-CS"/>
        </w:rPr>
      </w:pPr>
    </w:p>
    <w:p w:rsidR="00F712FC" w:rsidRPr="00A21B40" w:rsidRDefault="00F712FC" w:rsidP="00F712FC">
      <w:pPr>
        <w:jc w:val="both"/>
        <w:rPr>
          <w:rFonts w:ascii="Times New Roman" w:hAnsi="Times New Roman"/>
          <w:sz w:val="24"/>
          <w:szCs w:val="24"/>
          <w:lang w:val="sr-Latn-CS"/>
        </w:rPr>
      </w:pPr>
      <w:r w:rsidRPr="00A21B40">
        <w:rPr>
          <w:rFonts w:ascii="Times New Roman" w:hAnsi="Times New Roman"/>
          <w:b/>
          <w:sz w:val="24"/>
          <w:szCs w:val="24"/>
          <w:lang w:val="sr-Latn-CS"/>
        </w:rPr>
        <w:t>Mjere smanjenja seizmičkog rizika</w:t>
      </w:r>
      <w:r w:rsidRPr="00A21B40">
        <w:rPr>
          <w:rFonts w:ascii="Times New Roman" w:hAnsi="Times New Roman"/>
          <w:sz w:val="24"/>
          <w:szCs w:val="24"/>
          <w:lang w:val="sr-Latn-CS"/>
        </w:rPr>
        <w:t xml:space="preserve"> predstavljaju organizovane radnje i postupke koje pripremaju i sprovode državni organi i organizacije, organi lokalne uprave, privredna društva, druga pravna lica i preduzetnici i operativne jedinice, u cilju sprovođenja adekvatnih aktivnosti prije zemljotresa (mjere preventivne zaštite), nakon zemljotresa - u toku spasavanja (urgentne i kratkoročne mjere), kao i tokom otklanjanja posljedica nakon zemljotresa (dugoročne mjere).</w:t>
      </w:r>
    </w:p>
    <w:p w:rsidR="00F712FC" w:rsidRDefault="00F712FC" w:rsidP="00F712FC">
      <w:pPr>
        <w:jc w:val="both"/>
        <w:rPr>
          <w:rFonts w:ascii="Times New Roman" w:hAnsi="Times New Roman"/>
          <w:sz w:val="28"/>
          <w:szCs w:val="28"/>
          <w:lang w:val="sr-Latn-CS"/>
        </w:rPr>
      </w:pPr>
    </w:p>
    <w:p w:rsidR="00F712FC" w:rsidRDefault="00F712FC" w:rsidP="00F712FC">
      <w:pPr>
        <w:jc w:val="both"/>
        <w:rPr>
          <w:rFonts w:ascii="Times New Roman" w:hAnsi="Times New Roman"/>
          <w:b/>
          <w:sz w:val="28"/>
          <w:szCs w:val="28"/>
          <w:lang w:val="sr-Latn-CS"/>
        </w:rPr>
      </w:pPr>
      <w:r>
        <w:rPr>
          <w:rFonts w:ascii="Times New Roman" w:hAnsi="Times New Roman"/>
          <w:b/>
          <w:sz w:val="28"/>
          <w:szCs w:val="28"/>
          <w:lang w:val="sr-Latn-CS"/>
        </w:rPr>
        <w:t xml:space="preserve">1.1  </w:t>
      </w:r>
      <w:r w:rsidRPr="00731806">
        <w:rPr>
          <w:b/>
          <w:sz w:val="24"/>
          <w:szCs w:val="24"/>
        </w:rPr>
        <w:t>Mjere preventivne zaštite</w:t>
      </w:r>
    </w:p>
    <w:p w:rsidR="00F712FC" w:rsidRPr="00731806" w:rsidRDefault="00F712FC" w:rsidP="00731806">
      <w:pPr>
        <w:spacing w:before="240" w:after="0" w:line="240" w:lineRule="auto"/>
        <w:rPr>
          <w:b/>
          <w:sz w:val="24"/>
          <w:szCs w:val="24"/>
          <w:lang w:val="sr-Latn-CS"/>
        </w:rPr>
      </w:pPr>
      <w:r w:rsidRPr="00731806">
        <w:rPr>
          <w:b/>
          <w:sz w:val="24"/>
          <w:szCs w:val="24"/>
          <w:lang w:val="sr-Latn-CS"/>
        </w:rPr>
        <w:t xml:space="preserve">Mjere i studije smanjenja seizmičkog rizika koje se donose prije zemljotresa u seizmički aktivnim područjima imaju za cilj: </w:t>
      </w:r>
    </w:p>
    <w:p w:rsidR="00F712FC" w:rsidRPr="00731806" w:rsidRDefault="00F712FC" w:rsidP="00731806">
      <w:pPr>
        <w:spacing w:before="240" w:after="0" w:line="240" w:lineRule="auto"/>
        <w:rPr>
          <w:b/>
          <w:sz w:val="24"/>
          <w:szCs w:val="24"/>
          <w:lang w:val="sr-Latn-CS"/>
        </w:rPr>
      </w:pPr>
      <w:r w:rsidRPr="00731806">
        <w:rPr>
          <w:b/>
          <w:sz w:val="24"/>
          <w:szCs w:val="24"/>
          <w:lang w:val="sr-Latn-CS"/>
        </w:rPr>
        <w:t>pružanje odgovarajućih informacija o veličini moguće katastrofe u smislu broja upotrebljivih, oštećenih i srušenih objekata, kao i objekata potencijalno opasnih za stanovanje – zbog neposredne zaštite ljudskih života, obezbjeđenja smještaja stanovništva i održavanja osnovnih životnih aktivnosti u pogođenom području;</w:t>
      </w:r>
    </w:p>
    <w:p w:rsidR="00F712FC" w:rsidRPr="00731806" w:rsidRDefault="00F712FC" w:rsidP="00731806">
      <w:pPr>
        <w:spacing w:before="240" w:after="0" w:line="240" w:lineRule="auto"/>
        <w:rPr>
          <w:b/>
          <w:sz w:val="24"/>
          <w:szCs w:val="24"/>
          <w:lang w:val="sr-Latn-CS"/>
        </w:rPr>
      </w:pPr>
      <w:r w:rsidRPr="00731806">
        <w:rPr>
          <w:b/>
          <w:sz w:val="24"/>
          <w:szCs w:val="24"/>
          <w:lang w:val="sr-Latn-CS"/>
        </w:rPr>
        <w:t>unapređenje naučne osnove za prostorno i urbano planiranje i opšte planiranje za smanjenje posljedica zemljotresa i ublažavanje seizmičkog rizika;</w:t>
      </w:r>
    </w:p>
    <w:p w:rsidR="00F712FC" w:rsidRPr="00731806" w:rsidRDefault="00F712FC" w:rsidP="00731806">
      <w:pPr>
        <w:spacing w:before="240" w:after="0" w:line="240" w:lineRule="auto"/>
        <w:rPr>
          <w:b/>
          <w:sz w:val="24"/>
          <w:szCs w:val="24"/>
          <w:lang w:val="sr-Latn-CS"/>
        </w:rPr>
      </w:pPr>
      <w:r w:rsidRPr="00731806">
        <w:rPr>
          <w:b/>
          <w:sz w:val="24"/>
          <w:szCs w:val="24"/>
          <w:lang w:val="sr-Latn-CS"/>
        </w:rPr>
        <w:t>obezbjeđivanje podataka za planiranje i organizaciju sistema zaštite i spasavanja i usavršavanje planova za spasilačke operacije poslije zemljotresnih katastrofa, obučavanje osoblja i organizovanja zaliha i potrebne pomoći;</w:t>
      </w:r>
    </w:p>
    <w:p w:rsidR="00F712FC" w:rsidRPr="00731806" w:rsidRDefault="00F712FC" w:rsidP="00731806">
      <w:pPr>
        <w:spacing w:before="240" w:after="0" w:line="240" w:lineRule="auto"/>
        <w:rPr>
          <w:b/>
          <w:sz w:val="24"/>
          <w:szCs w:val="24"/>
          <w:lang w:val="sr-Latn-CS"/>
        </w:rPr>
      </w:pPr>
      <w:r w:rsidRPr="00731806">
        <w:rPr>
          <w:b/>
          <w:sz w:val="24"/>
          <w:szCs w:val="24"/>
          <w:lang w:val="sr-Latn-CS"/>
        </w:rPr>
        <w:t>obezbjeđivanje baze podataka za ravnomjernu procjenu ekonomskih troškova programa sanacije i procjenu efikasne pomoći u obnovi i razvoju područja za koja se očekuje da će u budućnosti biti pogođena zemljotresom.</w:t>
      </w:r>
    </w:p>
    <w:p w:rsidR="00731806" w:rsidRDefault="00F712FC" w:rsidP="00731806">
      <w:pPr>
        <w:spacing w:before="240" w:after="0" w:line="240" w:lineRule="auto"/>
        <w:rPr>
          <w:b/>
          <w:sz w:val="24"/>
          <w:szCs w:val="24"/>
          <w:lang w:val="sr-Latn-CS"/>
        </w:rPr>
      </w:pPr>
      <w:r w:rsidRPr="00731806">
        <w:rPr>
          <w:b/>
          <w:sz w:val="24"/>
          <w:szCs w:val="24"/>
          <w:shd w:val="clear" w:color="auto" w:fill="FFFFFF"/>
          <w:lang w:val="sr-Latn-CS"/>
        </w:rPr>
        <w:t>Mjere koje treba preduzeti u seizmički aktivnim područjima prije pojave zemljotresa uključuju:</w:t>
      </w:r>
      <w:r w:rsidRPr="00731806">
        <w:rPr>
          <w:b/>
          <w:sz w:val="24"/>
          <w:szCs w:val="24"/>
          <w:lang w:val="sr-Latn-CS"/>
        </w:rPr>
        <w:t xml:space="preserve"> </w:t>
      </w:r>
    </w:p>
    <w:p w:rsidR="00731806" w:rsidRPr="00731806" w:rsidRDefault="00731806" w:rsidP="00731806">
      <w:pPr>
        <w:spacing w:before="240" w:after="0" w:line="240" w:lineRule="auto"/>
        <w:rPr>
          <w:b/>
          <w:sz w:val="24"/>
          <w:szCs w:val="24"/>
          <w:lang w:val="sr-Latn-CS"/>
        </w:rPr>
      </w:pPr>
    </w:p>
    <w:p w:rsidR="00F712FC" w:rsidRPr="00731806" w:rsidRDefault="00F712FC" w:rsidP="00731806">
      <w:pPr>
        <w:spacing w:after="0" w:line="240" w:lineRule="auto"/>
        <w:rPr>
          <w:b/>
          <w:sz w:val="24"/>
          <w:szCs w:val="24"/>
          <w:lang w:val="sr-Latn-CS"/>
        </w:rPr>
      </w:pPr>
      <w:r w:rsidRPr="00731806">
        <w:rPr>
          <w:b/>
          <w:sz w:val="24"/>
          <w:szCs w:val="24"/>
          <w:lang w:val="sr-Latn-CS"/>
        </w:rPr>
        <w:t>izradu Studije o seizmičnosti područja uzevši u obzir sve istorijske i instrumentalne podatke o zemljotresima koji su se dogodili;</w:t>
      </w:r>
    </w:p>
    <w:p w:rsidR="00F712FC" w:rsidRPr="00731806" w:rsidRDefault="00F712FC" w:rsidP="00731806">
      <w:pPr>
        <w:spacing w:after="0" w:line="240" w:lineRule="auto"/>
        <w:rPr>
          <w:b/>
          <w:sz w:val="24"/>
          <w:szCs w:val="24"/>
          <w:lang w:val="sr-Latn-CS"/>
        </w:rPr>
      </w:pPr>
      <w:r w:rsidRPr="00731806">
        <w:rPr>
          <w:b/>
          <w:sz w:val="24"/>
          <w:szCs w:val="24"/>
          <w:lang w:val="sr-Latn-CS"/>
        </w:rPr>
        <w:t>razradu neotektonske mape sa procjenom dinamike neotektonskih procesa;</w:t>
      </w:r>
    </w:p>
    <w:p w:rsidR="00F712FC" w:rsidRPr="00731806" w:rsidRDefault="00F712FC" w:rsidP="00731806">
      <w:pPr>
        <w:spacing w:after="0" w:line="240" w:lineRule="auto"/>
        <w:rPr>
          <w:b/>
          <w:sz w:val="24"/>
          <w:szCs w:val="24"/>
          <w:lang w:val="sr-Latn-CS"/>
        </w:rPr>
      </w:pPr>
      <w:r w:rsidRPr="00731806">
        <w:rPr>
          <w:b/>
          <w:sz w:val="24"/>
          <w:szCs w:val="24"/>
          <w:lang w:val="sr-Latn-CS"/>
        </w:rPr>
        <w:t>razradu seizmotektonske mape;</w:t>
      </w:r>
    </w:p>
    <w:p w:rsidR="00F712FC" w:rsidRPr="00731806" w:rsidRDefault="00F712FC" w:rsidP="00731806">
      <w:pPr>
        <w:spacing w:after="0" w:line="240" w:lineRule="auto"/>
        <w:rPr>
          <w:b/>
          <w:sz w:val="24"/>
          <w:szCs w:val="24"/>
          <w:lang w:val="sr-Latn-CS"/>
        </w:rPr>
      </w:pPr>
      <w:r w:rsidRPr="00731806">
        <w:rPr>
          <w:b/>
          <w:sz w:val="24"/>
          <w:szCs w:val="24"/>
          <w:lang w:val="sr-Latn-CS"/>
        </w:rPr>
        <w:t>razradu mapa seizmičkog hazarda područja za različite nivoe prihvatljivog seizmičkog rizika za potrebe planiranja, projektovanja i izgradnje;</w:t>
      </w:r>
    </w:p>
    <w:p w:rsidR="00F712FC" w:rsidRPr="00731806" w:rsidRDefault="00F712FC" w:rsidP="00731806">
      <w:pPr>
        <w:spacing w:after="0" w:line="240" w:lineRule="auto"/>
        <w:rPr>
          <w:b/>
          <w:sz w:val="24"/>
          <w:szCs w:val="24"/>
          <w:lang w:val="sr-Latn-CS"/>
        </w:rPr>
      </w:pPr>
      <w:r w:rsidRPr="00731806">
        <w:rPr>
          <w:b/>
          <w:sz w:val="24"/>
          <w:szCs w:val="24"/>
          <w:lang w:val="sr-Latn-CS"/>
        </w:rPr>
        <w:t>prostorno planiranje seizmičkih područja zasnovano na procjeni štete i studijama o povredljivosti objekata u zemljotresu, pri čemu mjere smanjenja seizmičkog rizika u okviru prostornog planiranja podrazumijevaju sprovođenje urbanističko - građevinskih mjera, i to:</w:t>
      </w:r>
    </w:p>
    <w:p w:rsidR="00F712FC" w:rsidRPr="00731806" w:rsidRDefault="00F712FC" w:rsidP="00731806">
      <w:pPr>
        <w:pStyle w:val="ListParagraph"/>
        <w:numPr>
          <w:ilvl w:val="0"/>
          <w:numId w:val="22"/>
        </w:numPr>
        <w:autoSpaceDE w:val="0"/>
        <w:autoSpaceDN w:val="0"/>
        <w:adjustRightInd w:val="0"/>
        <w:spacing w:after="0"/>
        <w:jc w:val="both"/>
        <w:rPr>
          <w:rFonts w:ascii="Times New Roman" w:hAnsi="Times New Roman"/>
          <w:sz w:val="24"/>
          <w:szCs w:val="24"/>
          <w:lang w:val="sr-Latn-CS"/>
        </w:rPr>
      </w:pPr>
      <w:r w:rsidRPr="00731806">
        <w:rPr>
          <w:rFonts w:ascii="Times New Roman" w:hAnsi="Times New Roman"/>
          <w:sz w:val="24"/>
          <w:szCs w:val="24"/>
          <w:lang w:val="sr-Latn-CS"/>
        </w:rPr>
        <w:lastRenderedPageBreak/>
        <w:t>pripremu osnovnih karata, od kojih su najvažnije one kojima se definiše podobnost  zemljišta za gradnju - sa stanovišta seizmičkog hazarda, hazarda pojave likvifakcije, uvećanja efekata zemljotresa u uslovima lokalnog tla i dr.,</w:t>
      </w:r>
    </w:p>
    <w:p w:rsidR="00F712FC" w:rsidRPr="00731806" w:rsidRDefault="00F712FC" w:rsidP="00F712FC">
      <w:pPr>
        <w:numPr>
          <w:ilvl w:val="0"/>
          <w:numId w:val="22"/>
        </w:numPr>
        <w:autoSpaceDE w:val="0"/>
        <w:autoSpaceDN w:val="0"/>
        <w:adjustRightInd w:val="0"/>
        <w:spacing w:before="100" w:beforeAutospacing="1" w:after="60" w:line="240" w:lineRule="auto"/>
        <w:contextualSpacing/>
        <w:jc w:val="both"/>
        <w:rPr>
          <w:rFonts w:ascii="Times New Roman" w:hAnsi="Times New Roman"/>
          <w:sz w:val="24"/>
          <w:szCs w:val="24"/>
          <w:lang w:val="sr-Latn-CS" w:eastAsia="sr-Latn-BA"/>
        </w:rPr>
      </w:pPr>
      <w:r w:rsidRPr="00731806">
        <w:rPr>
          <w:rFonts w:ascii="Times New Roman" w:hAnsi="Times New Roman"/>
          <w:sz w:val="24"/>
          <w:szCs w:val="24"/>
          <w:lang w:val="sr-Latn-CS" w:eastAsia="sr-Latn-BA"/>
        </w:rPr>
        <w:t>adekvatna istraživanja (elaborat geološkog sastava terena radi utvrdjivanja nosivosti tla i postojanja ili sprečavanja pojave klizišta, elaborat o praćenju nivoa podzemnih voda itd.);</w:t>
      </w:r>
    </w:p>
    <w:p w:rsidR="00F712FC" w:rsidRPr="00731806" w:rsidRDefault="00F712FC" w:rsidP="00F712FC">
      <w:pPr>
        <w:pStyle w:val="BodyText2"/>
        <w:numPr>
          <w:ilvl w:val="0"/>
          <w:numId w:val="21"/>
        </w:numPr>
        <w:spacing w:after="120"/>
        <w:ind w:left="720"/>
        <w:rPr>
          <w:b/>
          <w:sz w:val="24"/>
          <w:lang w:val="sr-Latn-CS"/>
        </w:rPr>
      </w:pPr>
      <w:r w:rsidRPr="00731806">
        <w:rPr>
          <w:b/>
          <w:sz w:val="24"/>
          <w:lang w:val="sr-Latn-CS"/>
        </w:rPr>
        <w:t>ocjenu očekivane povredljivosti i nivoa prihvatljivog seizmičkog rizika u odnosu na prethodno definisane zahtjeve i mjere zaštite;</w:t>
      </w:r>
    </w:p>
    <w:p w:rsidR="00F712FC" w:rsidRPr="00731806" w:rsidRDefault="00F712FC" w:rsidP="00F712FC">
      <w:pPr>
        <w:pStyle w:val="BodyText2"/>
        <w:numPr>
          <w:ilvl w:val="0"/>
          <w:numId w:val="21"/>
        </w:numPr>
        <w:spacing w:after="120"/>
        <w:ind w:left="720"/>
        <w:rPr>
          <w:b/>
          <w:sz w:val="24"/>
          <w:lang w:val="sr-Latn-CS"/>
        </w:rPr>
      </w:pPr>
      <w:r w:rsidRPr="00731806">
        <w:rPr>
          <w:b/>
          <w:sz w:val="24"/>
          <w:lang w:val="sr-Latn-CS"/>
        </w:rPr>
        <w:t>izradu tehničke građevinske normative, instrukcija i priručnika za aseizmičko projektovanje i gradnju različitih tipova građevinskih objekata;</w:t>
      </w:r>
    </w:p>
    <w:p w:rsidR="00F712FC" w:rsidRPr="00731806" w:rsidRDefault="00F712FC" w:rsidP="00F712FC">
      <w:pPr>
        <w:pStyle w:val="BodyText2"/>
        <w:numPr>
          <w:ilvl w:val="0"/>
          <w:numId w:val="21"/>
        </w:numPr>
        <w:spacing w:after="120"/>
        <w:ind w:left="720"/>
        <w:rPr>
          <w:b/>
          <w:sz w:val="24"/>
          <w:lang w:val="sr-Latn-CS"/>
        </w:rPr>
      </w:pPr>
      <w:r w:rsidRPr="00731806">
        <w:rPr>
          <w:b/>
          <w:sz w:val="24"/>
          <w:lang w:val="sr-Latn-CS"/>
        </w:rPr>
        <w:t>razradu kodova, instrukcija i priručnika za aseizmičku izradu planova i izgradnju različitih vrsta građevina;</w:t>
      </w:r>
    </w:p>
    <w:p w:rsidR="00F712FC" w:rsidRPr="00731806" w:rsidRDefault="00F712FC" w:rsidP="00F712FC">
      <w:pPr>
        <w:pStyle w:val="BodyText2"/>
        <w:numPr>
          <w:ilvl w:val="0"/>
          <w:numId w:val="21"/>
        </w:numPr>
        <w:spacing w:after="120"/>
        <w:ind w:left="720"/>
        <w:jc w:val="left"/>
        <w:rPr>
          <w:b/>
          <w:sz w:val="24"/>
          <w:lang w:val="sr-Latn-CS"/>
        </w:rPr>
      </w:pPr>
      <w:r w:rsidRPr="00731806">
        <w:rPr>
          <w:b/>
          <w:sz w:val="24"/>
          <w:lang w:val="sr-Latn-CS"/>
        </w:rPr>
        <w:t>izradu karata seizmičke mikrorejonizacije za značajna urbana područja;</w:t>
      </w:r>
    </w:p>
    <w:p w:rsidR="00F712FC" w:rsidRPr="00731806" w:rsidRDefault="00F712FC" w:rsidP="00F712FC">
      <w:pPr>
        <w:pStyle w:val="BodyText2"/>
        <w:numPr>
          <w:ilvl w:val="0"/>
          <w:numId w:val="21"/>
        </w:numPr>
        <w:spacing w:after="120"/>
        <w:ind w:left="720"/>
        <w:rPr>
          <w:b/>
          <w:sz w:val="24"/>
          <w:lang w:val="sr-Latn-CS"/>
        </w:rPr>
      </w:pPr>
      <w:r w:rsidRPr="00731806">
        <w:rPr>
          <w:b/>
          <w:sz w:val="24"/>
          <w:lang w:val="sr-Latn-CS"/>
        </w:rPr>
        <w:t xml:space="preserve">izradu studija za planiranje, projektovanje i gradnju građevinskih objekata koji su od vitalnog značaja i čije funkcionisanje u uslovima nakon zemljotresa mora da bude očuvano; </w:t>
      </w:r>
    </w:p>
    <w:p w:rsidR="00F712FC" w:rsidRPr="00731806" w:rsidRDefault="00F712FC" w:rsidP="00F712FC">
      <w:pPr>
        <w:pStyle w:val="BodyText2"/>
        <w:numPr>
          <w:ilvl w:val="0"/>
          <w:numId w:val="21"/>
        </w:numPr>
        <w:spacing w:after="120"/>
        <w:ind w:left="720"/>
        <w:rPr>
          <w:b/>
          <w:sz w:val="24"/>
          <w:lang w:val="sr-Latn-CS"/>
        </w:rPr>
      </w:pPr>
      <w:r w:rsidRPr="00731806">
        <w:rPr>
          <w:b/>
          <w:sz w:val="24"/>
          <w:lang w:val="sr-Latn-CS"/>
        </w:rPr>
        <w:t>donošenje zakona i propisa koji definišu potrebne mjere odgovora u uslovima nastanka zemljotresa velikih razmjera;</w:t>
      </w:r>
    </w:p>
    <w:p w:rsidR="00F712FC" w:rsidRPr="00731806" w:rsidRDefault="00F712FC" w:rsidP="00F712FC">
      <w:pPr>
        <w:pStyle w:val="BodyText2"/>
        <w:numPr>
          <w:ilvl w:val="0"/>
          <w:numId w:val="21"/>
        </w:numPr>
        <w:spacing w:after="120"/>
        <w:ind w:left="720"/>
        <w:jc w:val="left"/>
        <w:rPr>
          <w:b/>
          <w:sz w:val="24"/>
          <w:lang w:val="sr-Latn-CS"/>
        </w:rPr>
      </w:pPr>
      <w:r w:rsidRPr="00731806">
        <w:rPr>
          <w:b/>
          <w:sz w:val="24"/>
          <w:lang w:val="sr-Latn-CS"/>
        </w:rPr>
        <w:t>razvijanje i instalaciju mreže akcelerografa;</w:t>
      </w:r>
    </w:p>
    <w:p w:rsidR="00F712FC" w:rsidRPr="00731806" w:rsidRDefault="00F712FC" w:rsidP="00F712FC">
      <w:pPr>
        <w:pStyle w:val="BodyText2"/>
        <w:numPr>
          <w:ilvl w:val="0"/>
          <w:numId w:val="21"/>
        </w:numPr>
        <w:spacing w:after="120"/>
        <w:ind w:left="720"/>
        <w:rPr>
          <w:b/>
          <w:sz w:val="24"/>
          <w:lang w:val="sr-Latn-CS"/>
        </w:rPr>
      </w:pPr>
      <w:r w:rsidRPr="00731806">
        <w:rPr>
          <w:b/>
          <w:sz w:val="24"/>
          <w:lang w:val="sr-Latn-CS"/>
        </w:rPr>
        <w:t xml:space="preserve">unapređenje mreže seizmoloških stanica sa telemetrijskim i kompjuterizovanim sistemima za brzo prikupljanje i analizu podataka o zemljotresima; </w:t>
      </w:r>
    </w:p>
    <w:p w:rsidR="00F712FC" w:rsidRPr="00731806" w:rsidRDefault="00F712FC" w:rsidP="00F712FC">
      <w:pPr>
        <w:pStyle w:val="BodyText2"/>
        <w:numPr>
          <w:ilvl w:val="0"/>
          <w:numId w:val="21"/>
        </w:numPr>
        <w:spacing w:after="120"/>
        <w:ind w:left="720"/>
        <w:jc w:val="left"/>
        <w:rPr>
          <w:b/>
          <w:sz w:val="24"/>
          <w:lang w:val="sr-Latn-CS"/>
        </w:rPr>
      </w:pPr>
      <w:r w:rsidRPr="00731806">
        <w:rPr>
          <w:b/>
          <w:sz w:val="24"/>
          <w:lang w:val="sr-Latn-CS"/>
        </w:rPr>
        <w:t>planiranje evakuacije i zbrinjavanja stanovništva;</w:t>
      </w:r>
    </w:p>
    <w:p w:rsidR="00F712FC" w:rsidRPr="00731806" w:rsidRDefault="00F712FC" w:rsidP="00F712FC">
      <w:pPr>
        <w:pStyle w:val="BodyText2"/>
        <w:numPr>
          <w:ilvl w:val="0"/>
          <w:numId w:val="21"/>
        </w:numPr>
        <w:spacing w:after="120"/>
        <w:ind w:left="720"/>
        <w:jc w:val="left"/>
        <w:rPr>
          <w:b/>
          <w:sz w:val="24"/>
          <w:lang w:val="sr-Latn-CS"/>
        </w:rPr>
      </w:pPr>
      <w:r w:rsidRPr="00731806">
        <w:rPr>
          <w:b/>
          <w:sz w:val="24"/>
          <w:lang w:val="sr-Latn-CS"/>
        </w:rPr>
        <w:t xml:space="preserve">popis i katalogizacija kulturnih dobara i </w:t>
      </w:r>
    </w:p>
    <w:p w:rsidR="00F712FC" w:rsidRPr="00731806" w:rsidRDefault="00F712FC" w:rsidP="00F712FC">
      <w:pPr>
        <w:pStyle w:val="BodyText2"/>
        <w:numPr>
          <w:ilvl w:val="0"/>
          <w:numId w:val="21"/>
        </w:numPr>
        <w:spacing w:after="120"/>
        <w:ind w:left="720"/>
        <w:jc w:val="left"/>
        <w:rPr>
          <w:b/>
          <w:sz w:val="24"/>
          <w:lang w:val="sr-Latn-CS"/>
        </w:rPr>
      </w:pPr>
      <w:r w:rsidRPr="00731806">
        <w:rPr>
          <w:b/>
          <w:sz w:val="24"/>
          <w:lang w:val="sr-Latn-CS"/>
        </w:rPr>
        <w:t xml:space="preserve">edukaciju stanovništva i druge mjere. </w:t>
      </w:r>
    </w:p>
    <w:p w:rsidR="00F712FC" w:rsidRPr="00731806" w:rsidRDefault="00F712FC" w:rsidP="00F712FC">
      <w:pPr>
        <w:pStyle w:val="BodyText2"/>
        <w:ind w:left="720" w:hanging="360"/>
        <w:rPr>
          <w:b/>
          <w:sz w:val="24"/>
          <w:lang w:val="sr-Latn-CS"/>
        </w:rPr>
      </w:pPr>
    </w:p>
    <w:p w:rsidR="00F712FC" w:rsidRPr="00731806" w:rsidRDefault="00F712FC" w:rsidP="00F712FC">
      <w:pPr>
        <w:pStyle w:val="BodyText2"/>
        <w:rPr>
          <w:b/>
          <w:sz w:val="24"/>
          <w:lang w:val="sr-Latn-CS"/>
        </w:rPr>
      </w:pPr>
      <w:r w:rsidRPr="00731806">
        <w:rPr>
          <w:b/>
          <w:sz w:val="24"/>
          <w:lang w:val="sr-Latn-CS"/>
        </w:rPr>
        <w:t>1.2</w:t>
      </w:r>
      <w:r w:rsidRPr="00731806">
        <w:rPr>
          <w:sz w:val="24"/>
          <w:lang w:val="sr-Latn-CS"/>
        </w:rPr>
        <w:t xml:space="preserve">  </w:t>
      </w:r>
      <w:r w:rsidRPr="00731806">
        <w:rPr>
          <w:b/>
          <w:sz w:val="24"/>
          <w:lang w:val="sr-Latn-CS"/>
        </w:rPr>
        <w:t>Mjere smanjenja seizmičkog rizika</w:t>
      </w:r>
      <w:r w:rsidRPr="00731806">
        <w:rPr>
          <w:sz w:val="24"/>
          <w:lang w:val="sr-Latn-CS"/>
        </w:rPr>
        <w:t xml:space="preserve"> </w:t>
      </w:r>
      <w:r w:rsidRPr="00731806">
        <w:rPr>
          <w:b/>
          <w:sz w:val="24"/>
          <w:lang w:val="sr-Latn-CS"/>
        </w:rPr>
        <w:t xml:space="preserve">koje se sprovode nakon zemljotresa u toku faze spasavanja </w:t>
      </w:r>
      <w:r w:rsidRPr="00731806">
        <w:rPr>
          <w:sz w:val="24"/>
          <w:lang w:val="sr-Latn-CS"/>
        </w:rPr>
        <w:t>obuhvataju:</w:t>
      </w:r>
    </w:p>
    <w:p w:rsidR="00F712FC" w:rsidRPr="00731806" w:rsidRDefault="00F712FC" w:rsidP="00F712FC">
      <w:pPr>
        <w:numPr>
          <w:ilvl w:val="0"/>
          <w:numId w:val="23"/>
        </w:numPr>
        <w:spacing w:after="0"/>
        <w:jc w:val="both"/>
        <w:rPr>
          <w:rFonts w:ascii="Times New Roman" w:hAnsi="Times New Roman"/>
          <w:sz w:val="24"/>
          <w:szCs w:val="24"/>
          <w:lang w:val="sr-Latn-CS"/>
        </w:rPr>
      </w:pPr>
      <w:r w:rsidRPr="00731806">
        <w:rPr>
          <w:rFonts w:ascii="Times New Roman" w:hAnsi="Times New Roman"/>
          <w:b/>
          <w:sz w:val="24"/>
          <w:szCs w:val="24"/>
          <w:lang w:val="sr-Latn-CS"/>
        </w:rPr>
        <w:t>urgentne mjere</w:t>
      </w:r>
      <w:r w:rsidRPr="00731806">
        <w:rPr>
          <w:rFonts w:ascii="Times New Roman" w:hAnsi="Times New Roman"/>
          <w:sz w:val="24"/>
          <w:szCs w:val="24"/>
          <w:lang w:val="sr-Latn-CS"/>
        </w:rPr>
        <w:t xml:space="preserve"> neposredne zaštite ljudi i materijalnih dobara koji su ugroženi zemljotresom, kao i hitne mjere oporavka vitalnih funkcija sistema (vodosnabdijevanje, transport, snabdijevanje električnom energijom, funkcionisanje zdravstvenog sistema i sl.) i</w:t>
      </w:r>
    </w:p>
    <w:p w:rsidR="00F712FC" w:rsidRPr="00731806" w:rsidRDefault="00F712FC" w:rsidP="00F712FC">
      <w:pPr>
        <w:numPr>
          <w:ilvl w:val="0"/>
          <w:numId w:val="23"/>
        </w:numPr>
        <w:spacing w:after="0"/>
        <w:jc w:val="both"/>
        <w:rPr>
          <w:rFonts w:ascii="Times New Roman" w:hAnsi="Times New Roman"/>
          <w:sz w:val="24"/>
          <w:szCs w:val="24"/>
          <w:lang w:val="sr-Latn-CS"/>
        </w:rPr>
      </w:pPr>
      <w:r w:rsidRPr="00731806">
        <w:rPr>
          <w:rFonts w:ascii="Times New Roman" w:hAnsi="Times New Roman"/>
          <w:b/>
          <w:sz w:val="24"/>
          <w:szCs w:val="24"/>
          <w:lang w:val="sr-Latn-CS"/>
        </w:rPr>
        <w:t xml:space="preserve">kratkoročne mjere </w:t>
      </w:r>
      <w:r w:rsidRPr="00731806">
        <w:rPr>
          <w:rFonts w:ascii="Times New Roman" w:hAnsi="Times New Roman"/>
          <w:sz w:val="24"/>
          <w:szCs w:val="24"/>
          <w:lang w:val="sr-Latn-CS"/>
        </w:rPr>
        <w:t>prikupljanja podataka koji kasnije mogu biti od značaja za planiranje dugoročnih mjera oporavka.</w:t>
      </w:r>
    </w:p>
    <w:p w:rsidR="00F712FC" w:rsidRPr="00731806" w:rsidRDefault="00F712FC" w:rsidP="00F712FC">
      <w:pPr>
        <w:spacing w:after="0"/>
        <w:jc w:val="both"/>
        <w:rPr>
          <w:rFonts w:ascii="Times New Roman" w:hAnsi="Times New Roman"/>
          <w:b/>
          <w:sz w:val="24"/>
          <w:szCs w:val="24"/>
          <w:lang w:val="sl-SI"/>
        </w:rPr>
      </w:pPr>
    </w:p>
    <w:p w:rsidR="00F712FC" w:rsidRPr="00731806" w:rsidRDefault="00F712FC" w:rsidP="00F712FC">
      <w:pPr>
        <w:spacing w:after="0"/>
        <w:jc w:val="both"/>
        <w:rPr>
          <w:rFonts w:ascii="Times New Roman" w:hAnsi="Times New Roman"/>
          <w:b/>
          <w:sz w:val="24"/>
          <w:szCs w:val="24"/>
          <w:lang w:val="sr-Latn-CS"/>
        </w:rPr>
      </w:pPr>
      <w:r w:rsidRPr="00731806">
        <w:rPr>
          <w:rFonts w:ascii="Times New Roman" w:hAnsi="Times New Roman"/>
          <w:b/>
          <w:sz w:val="24"/>
          <w:szCs w:val="24"/>
          <w:lang w:val="sr-Latn-CS"/>
        </w:rPr>
        <w:t xml:space="preserve">1.2.1 Urgentne mjere </w:t>
      </w:r>
      <w:r w:rsidRPr="00731806">
        <w:rPr>
          <w:rFonts w:ascii="Times New Roman" w:hAnsi="Times New Roman"/>
          <w:sz w:val="24"/>
          <w:szCs w:val="24"/>
          <w:lang w:val="sr-Latn-CS"/>
        </w:rPr>
        <w:t>spasavanja i neposrednog odgovora na zemljotres ogledaju se u:</w:t>
      </w:r>
      <w:r w:rsidRPr="00731806">
        <w:rPr>
          <w:rFonts w:ascii="Times New Roman" w:hAnsi="Times New Roman"/>
          <w:b/>
          <w:sz w:val="24"/>
          <w:szCs w:val="24"/>
          <w:lang w:val="sr-Latn-CS"/>
        </w:rPr>
        <w:t xml:space="preserve"> </w:t>
      </w:r>
    </w:p>
    <w:p w:rsidR="00F712FC" w:rsidRPr="00731806" w:rsidRDefault="00F712FC" w:rsidP="00F964FD">
      <w:pPr>
        <w:pStyle w:val="ListParagraph"/>
        <w:numPr>
          <w:ilvl w:val="1"/>
          <w:numId w:val="24"/>
        </w:numPr>
        <w:spacing w:after="0" w:line="240" w:lineRule="auto"/>
        <w:ind w:left="630"/>
        <w:jc w:val="both"/>
        <w:rPr>
          <w:sz w:val="24"/>
          <w:szCs w:val="24"/>
          <w:lang w:val="sl-SI" w:eastAsia="sr-Latn-BA"/>
        </w:rPr>
      </w:pPr>
      <w:r w:rsidRPr="00731806">
        <w:rPr>
          <w:sz w:val="24"/>
          <w:szCs w:val="24"/>
          <w:lang w:val="sr-Latn-CS"/>
        </w:rPr>
        <w:t>aktiviranju O</w:t>
      </w:r>
      <w:r w:rsidR="00F964FD" w:rsidRPr="00731806">
        <w:rPr>
          <w:sz w:val="24"/>
          <w:szCs w:val="24"/>
          <w:lang w:val="sr-Latn-CS"/>
        </w:rPr>
        <w:t>pštinskog tima za zaštitu i spas</w:t>
      </w:r>
      <w:r w:rsidRPr="00731806">
        <w:rPr>
          <w:sz w:val="24"/>
          <w:szCs w:val="24"/>
          <w:lang w:val="sr-Latn-CS"/>
        </w:rPr>
        <w:t>avanje;</w:t>
      </w:r>
    </w:p>
    <w:p w:rsidR="00F712FC" w:rsidRPr="00731806" w:rsidRDefault="00F712FC" w:rsidP="00F964FD">
      <w:pPr>
        <w:pStyle w:val="ListParagraph"/>
        <w:numPr>
          <w:ilvl w:val="1"/>
          <w:numId w:val="24"/>
        </w:numPr>
        <w:spacing w:after="0" w:line="240" w:lineRule="auto"/>
        <w:ind w:left="630"/>
        <w:jc w:val="both"/>
        <w:rPr>
          <w:sz w:val="24"/>
          <w:szCs w:val="24"/>
          <w:lang w:val="sl-SI" w:eastAsia="sr-Latn-BA"/>
        </w:rPr>
      </w:pPr>
      <w:r w:rsidRPr="00731806">
        <w:rPr>
          <w:sz w:val="24"/>
          <w:szCs w:val="24"/>
          <w:lang w:val="sr-Latn-CS"/>
        </w:rPr>
        <w:t>hitno pokretan</w:t>
      </w:r>
      <w:r w:rsidR="00F964FD" w:rsidRPr="00731806">
        <w:rPr>
          <w:sz w:val="24"/>
          <w:szCs w:val="24"/>
          <w:lang w:val="sr-Latn-CS"/>
        </w:rPr>
        <w:t>je svih segmenata zaštite i spa</w:t>
      </w:r>
      <w:r w:rsidR="00F964FD" w:rsidRPr="00731806">
        <w:rPr>
          <w:sz w:val="24"/>
          <w:szCs w:val="24"/>
        </w:rPr>
        <w:t>s</w:t>
      </w:r>
      <w:r w:rsidRPr="00731806">
        <w:rPr>
          <w:sz w:val="24"/>
          <w:szCs w:val="24"/>
          <w:lang w:val="sr-Latn-CS"/>
        </w:rPr>
        <w:t>avanja</w:t>
      </w:r>
    </w:p>
    <w:p w:rsidR="00F712FC" w:rsidRPr="00731806" w:rsidRDefault="00F964FD" w:rsidP="00F964FD">
      <w:pPr>
        <w:pStyle w:val="ListParagraph"/>
        <w:numPr>
          <w:ilvl w:val="1"/>
          <w:numId w:val="24"/>
        </w:numPr>
        <w:spacing w:after="0" w:line="240" w:lineRule="auto"/>
        <w:ind w:left="630"/>
        <w:jc w:val="both"/>
        <w:rPr>
          <w:sz w:val="24"/>
          <w:szCs w:val="24"/>
          <w:lang w:val="sl-SI" w:eastAsia="sr-Latn-BA"/>
        </w:rPr>
      </w:pPr>
      <w:r w:rsidRPr="00731806">
        <w:rPr>
          <w:sz w:val="24"/>
          <w:szCs w:val="24"/>
          <w:lang w:val="sr-Latn-CS"/>
        </w:rPr>
        <w:t>spas</w:t>
      </w:r>
      <w:r w:rsidR="00F712FC" w:rsidRPr="00731806">
        <w:rPr>
          <w:sz w:val="24"/>
          <w:szCs w:val="24"/>
          <w:lang w:val="sr-Latn-CS"/>
        </w:rPr>
        <w:t>avanje života,</w:t>
      </w:r>
      <w:r w:rsidRPr="00731806">
        <w:rPr>
          <w:sz w:val="24"/>
          <w:szCs w:val="24"/>
          <w:lang w:val="sr-Latn-CS"/>
        </w:rPr>
        <w:t xml:space="preserve"> </w:t>
      </w:r>
      <w:r w:rsidR="00F712FC" w:rsidRPr="00731806">
        <w:rPr>
          <w:sz w:val="24"/>
          <w:szCs w:val="24"/>
          <w:lang w:val="sr-Latn-CS"/>
        </w:rPr>
        <w:t>imovine i životne sredine s</w:t>
      </w:r>
      <w:r w:rsidRPr="00731806">
        <w:rPr>
          <w:sz w:val="24"/>
          <w:szCs w:val="24"/>
          <w:lang w:val="sr-Latn-CS"/>
        </w:rPr>
        <w:t>provođenjem mjera zaštite i spas</w:t>
      </w:r>
      <w:r w:rsidR="00F712FC" w:rsidRPr="00731806">
        <w:rPr>
          <w:sz w:val="24"/>
          <w:szCs w:val="24"/>
          <w:lang w:val="sr-Latn-CS"/>
        </w:rPr>
        <w:t>avanja</w:t>
      </w:r>
    </w:p>
    <w:p w:rsidR="00F712FC" w:rsidRPr="00731806" w:rsidRDefault="00F712FC" w:rsidP="00F964FD">
      <w:pPr>
        <w:numPr>
          <w:ilvl w:val="1"/>
          <w:numId w:val="24"/>
        </w:numPr>
        <w:spacing w:after="0" w:line="240" w:lineRule="auto"/>
        <w:ind w:left="630"/>
        <w:contextualSpacing/>
        <w:jc w:val="both"/>
        <w:rPr>
          <w:rFonts w:ascii="Times New Roman" w:hAnsi="Times New Roman"/>
          <w:sz w:val="24"/>
          <w:szCs w:val="24"/>
          <w:lang w:val="sr-Latn-CS" w:eastAsia="sr-Latn-BA"/>
        </w:rPr>
      </w:pPr>
      <w:r w:rsidRPr="00731806">
        <w:rPr>
          <w:sz w:val="24"/>
          <w:szCs w:val="24"/>
          <w:lang w:val="sr-Latn-CS" w:eastAsia="sr-Latn-BA"/>
        </w:rPr>
        <w:t>urgentnom spasavanju ljudi pod ruševinama;</w:t>
      </w:r>
    </w:p>
    <w:p w:rsidR="00F712FC" w:rsidRPr="00731806" w:rsidRDefault="00F712FC" w:rsidP="00F964FD">
      <w:pPr>
        <w:pStyle w:val="ListParagraph"/>
        <w:numPr>
          <w:ilvl w:val="1"/>
          <w:numId w:val="24"/>
        </w:numPr>
        <w:spacing w:after="0" w:line="240" w:lineRule="auto"/>
        <w:ind w:left="630"/>
        <w:jc w:val="both"/>
        <w:rPr>
          <w:sz w:val="24"/>
          <w:szCs w:val="24"/>
          <w:lang w:val="sl-SI" w:eastAsia="sr-Latn-BA"/>
        </w:rPr>
      </w:pPr>
      <w:r w:rsidRPr="00731806">
        <w:rPr>
          <w:sz w:val="24"/>
          <w:szCs w:val="24"/>
          <w:lang w:val="sr-Latn-CS" w:eastAsia="sr-Latn-BA"/>
        </w:rPr>
        <w:t>informisanju stanovništva i sprečavanju panike;</w:t>
      </w:r>
    </w:p>
    <w:p w:rsidR="00F712FC" w:rsidRPr="00731806" w:rsidRDefault="00F712FC" w:rsidP="00F964FD">
      <w:pPr>
        <w:numPr>
          <w:ilvl w:val="1"/>
          <w:numId w:val="24"/>
        </w:numPr>
        <w:spacing w:after="0" w:line="240" w:lineRule="auto"/>
        <w:ind w:left="630"/>
        <w:contextualSpacing/>
        <w:jc w:val="both"/>
        <w:rPr>
          <w:rFonts w:ascii="Times New Roman" w:hAnsi="Times New Roman"/>
          <w:sz w:val="24"/>
          <w:szCs w:val="24"/>
          <w:lang w:val="sr-Latn-CS" w:eastAsia="sr-Latn-BA"/>
        </w:rPr>
      </w:pPr>
      <w:r w:rsidRPr="00731806">
        <w:rPr>
          <w:rFonts w:ascii="Times New Roman" w:hAnsi="Times New Roman"/>
          <w:sz w:val="24"/>
          <w:szCs w:val="24"/>
          <w:lang w:val="sr-Latn-CS" w:eastAsia="sr-Latn-BA"/>
        </w:rPr>
        <w:t>medincinskoj trijaži i pomoći,</w:t>
      </w:r>
      <w:r w:rsidR="00F964FD" w:rsidRPr="00731806">
        <w:rPr>
          <w:rFonts w:ascii="Times New Roman" w:hAnsi="Times New Roman"/>
          <w:sz w:val="24"/>
          <w:szCs w:val="24"/>
          <w:lang w:val="sr-Latn-CS" w:eastAsia="sr-Latn-BA"/>
        </w:rPr>
        <w:t xml:space="preserve"> </w:t>
      </w:r>
      <w:r w:rsidRPr="00731806">
        <w:rPr>
          <w:rFonts w:ascii="Times New Roman" w:hAnsi="Times New Roman"/>
          <w:sz w:val="24"/>
          <w:szCs w:val="24"/>
          <w:lang w:val="sr-Latn-CS" w:eastAsia="sr-Latn-BA"/>
        </w:rPr>
        <w:t>hospitalizaciji,</w:t>
      </w:r>
      <w:r w:rsidR="00F964FD" w:rsidRPr="00731806">
        <w:rPr>
          <w:rFonts w:ascii="Times New Roman" w:hAnsi="Times New Roman"/>
          <w:sz w:val="24"/>
          <w:szCs w:val="24"/>
          <w:lang w:val="sr-Latn-CS" w:eastAsia="sr-Latn-BA"/>
        </w:rPr>
        <w:t xml:space="preserve"> </w:t>
      </w:r>
      <w:r w:rsidRPr="00731806">
        <w:rPr>
          <w:rFonts w:ascii="Times New Roman" w:hAnsi="Times New Roman"/>
          <w:sz w:val="24"/>
          <w:szCs w:val="24"/>
          <w:lang w:val="sr-Latn-CS" w:eastAsia="sr-Latn-BA"/>
        </w:rPr>
        <w:t xml:space="preserve">medicinskoj evakuaciji itd.; </w:t>
      </w:r>
    </w:p>
    <w:p w:rsidR="00F712FC" w:rsidRPr="00731806" w:rsidRDefault="00F712FC" w:rsidP="00F964FD">
      <w:pPr>
        <w:numPr>
          <w:ilvl w:val="1"/>
          <w:numId w:val="24"/>
        </w:numPr>
        <w:spacing w:after="0" w:line="240" w:lineRule="auto"/>
        <w:ind w:left="630"/>
        <w:contextualSpacing/>
        <w:jc w:val="both"/>
        <w:rPr>
          <w:rFonts w:ascii="Times New Roman" w:hAnsi="Times New Roman"/>
          <w:sz w:val="24"/>
          <w:szCs w:val="24"/>
          <w:lang w:val="sr-Latn-CS" w:eastAsia="sr-Latn-BA"/>
        </w:rPr>
      </w:pPr>
      <w:r w:rsidRPr="00731806">
        <w:rPr>
          <w:rFonts w:ascii="Times New Roman" w:hAnsi="Times New Roman"/>
          <w:sz w:val="24"/>
          <w:szCs w:val="24"/>
          <w:lang w:val="sr-Latn-CS" w:eastAsia="sr-Latn-BA"/>
        </w:rPr>
        <w:t>zaštiti i spasavanju od požara i gašenju požara;</w:t>
      </w:r>
    </w:p>
    <w:p w:rsidR="00F712FC" w:rsidRPr="00731806" w:rsidRDefault="00F712FC" w:rsidP="00F964FD">
      <w:pPr>
        <w:numPr>
          <w:ilvl w:val="1"/>
          <w:numId w:val="24"/>
        </w:numPr>
        <w:spacing w:after="0" w:line="240" w:lineRule="auto"/>
        <w:ind w:left="630"/>
        <w:contextualSpacing/>
        <w:jc w:val="both"/>
        <w:rPr>
          <w:rFonts w:ascii="Times New Roman" w:hAnsi="Times New Roman"/>
          <w:sz w:val="24"/>
          <w:szCs w:val="24"/>
          <w:lang w:val="sr-Latn-CS" w:eastAsia="sr-Latn-BA"/>
        </w:rPr>
      </w:pPr>
      <w:r w:rsidRPr="00731806">
        <w:rPr>
          <w:rFonts w:ascii="Times New Roman" w:hAnsi="Times New Roman"/>
          <w:sz w:val="24"/>
          <w:szCs w:val="24"/>
          <w:lang w:val="sr-Latn-CS" w:eastAsia="sr-Latn-BA"/>
        </w:rPr>
        <w:t>zaštiti i spasavanju  od poplava;</w:t>
      </w:r>
    </w:p>
    <w:p w:rsidR="00F712FC" w:rsidRPr="00A21B40" w:rsidRDefault="00F712FC" w:rsidP="00F964FD">
      <w:pPr>
        <w:numPr>
          <w:ilvl w:val="1"/>
          <w:numId w:val="24"/>
        </w:numPr>
        <w:spacing w:after="0" w:line="240" w:lineRule="auto"/>
        <w:ind w:left="630"/>
        <w:contextualSpacing/>
        <w:jc w:val="both"/>
        <w:rPr>
          <w:rFonts w:ascii="Times New Roman" w:hAnsi="Times New Roman"/>
          <w:sz w:val="24"/>
          <w:szCs w:val="24"/>
          <w:lang w:val="sr-Latn-CS" w:eastAsia="sr-Latn-BA"/>
        </w:rPr>
      </w:pPr>
      <w:r w:rsidRPr="00A21B40">
        <w:rPr>
          <w:rFonts w:ascii="Times New Roman" w:hAnsi="Times New Roman"/>
          <w:sz w:val="24"/>
          <w:szCs w:val="24"/>
          <w:lang w:val="sr-Latn-CS" w:eastAsia="sr-Latn-BA"/>
        </w:rPr>
        <w:t>pružanju prve medicinske pomoći;</w:t>
      </w:r>
    </w:p>
    <w:p w:rsidR="00F712FC" w:rsidRPr="00A21B40" w:rsidRDefault="00F712FC" w:rsidP="00F964FD">
      <w:pPr>
        <w:numPr>
          <w:ilvl w:val="1"/>
          <w:numId w:val="24"/>
        </w:numPr>
        <w:spacing w:after="0" w:line="240" w:lineRule="auto"/>
        <w:ind w:left="630"/>
        <w:contextualSpacing/>
        <w:jc w:val="both"/>
        <w:rPr>
          <w:rFonts w:ascii="Times New Roman" w:hAnsi="Times New Roman"/>
          <w:sz w:val="24"/>
          <w:szCs w:val="24"/>
          <w:lang w:val="sr-Latn-CS" w:eastAsia="sr-Latn-BA"/>
        </w:rPr>
      </w:pPr>
      <w:r w:rsidRPr="00A21B40">
        <w:rPr>
          <w:rFonts w:ascii="Times New Roman" w:hAnsi="Times New Roman"/>
          <w:sz w:val="24"/>
          <w:szCs w:val="24"/>
          <w:lang w:val="sr-Latn-CS" w:eastAsia="sr-Latn-BA"/>
        </w:rPr>
        <w:lastRenderedPageBreak/>
        <w:t>organizovanju prihvatnih centara za stanovništvo;</w:t>
      </w:r>
    </w:p>
    <w:p w:rsidR="00F712FC" w:rsidRPr="00A21B40" w:rsidRDefault="00F712FC" w:rsidP="00F964FD">
      <w:pPr>
        <w:numPr>
          <w:ilvl w:val="1"/>
          <w:numId w:val="24"/>
        </w:numPr>
        <w:spacing w:after="0" w:line="240" w:lineRule="auto"/>
        <w:ind w:left="630"/>
        <w:contextualSpacing/>
        <w:jc w:val="both"/>
        <w:rPr>
          <w:rFonts w:ascii="Times New Roman" w:hAnsi="Times New Roman"/>
          <w:sz w:val="24"/>
          <w:szCs w:val="24"/>
          <w:lang w:val="sr-Latn-CS" w:eastAsia="sr-Latn-BA"/>
        </w:rPr>
      </w:pPr>
      <w:r w:rsidRPr="00A21B40">
        <w:rPr>
          <w:rFonts w:ascii="Times New Roman" w:hAnsi="Times New Roman"/>
          <w:sz w:val="24"/>
          <w:szCs w:val="24"/>
          <w:lang w:val="sr-Latn-CS" w:eastAsia="sr-Latn-BA"/>
        </w:rPr>
        <w:t xml:space="preserve">evakuisanju stanovništva iz gusto naseljenih područja ili sa potencijalno opasnih lokacija; </w:t>
      </w:r>
    </w:p>
    <w:p w:rsidR="00F712FC" w:rsidRPr="005D65FC" w:rsidRDefault="00F712FC" w:rsidP="00F964FD">
      <w:pPr>
        <w:numPr>
          <w:ilvl w:val="1"/>
          <w:numId w:val="24"/>
        </w:numPr>
        <w:shd w:val="clear" w:color="auto" w:fill="FFFFFF" w:themeFill="background1"/>
        <w:spacing w:after="0"/>
        <w:ind w:left="630"/>
        <w:jc w:val="both"/>
        <w:rPr>
          <w:rFonts w:ascii="Times New Roman" w:hAnsi="Times New Roman"/>
          <w:sz w:val="24"/>
          <w:szCs w:val="24"/>
          <w:lang w:val="sr-Latn-CS"/>
        </w:rPr>
      </w:pPr>
      <w:r w:rsidRPr="005D65FC">
        <w:rPr>
          <w:rFonts w:ascii="Times New Roman" w:hAnsi="Times New Roman"/>
          <w:sz w:val="24"/>
          <w:szCs w:val="24"/>
          <w:lang w:val="sr-Latn-CS"/>
        </w:rPr>
        <w:t>obezbjeđivanju privremenog smještaja za ugroženo stanovništvo (šatorska naselja,škole,</w:t>
      </w:r>
      <w:r w:rsidR="00F964FD">
        <w:rPr>
          <w:rFonts w:ascii="Times New Roman" w:hAnsi="Times New Roman"/>
          <w:sz w:val="24"/>
          <w:szCs w:val="24"/>
          <w:lang w:val="sr-Latn-CS"/>
        </w:rPr>
        <w:t xml:space="preserve"> </w:t>
      </w:r>
      <w:r w:rsidRPr="005D65FC">
        <w:rPr>
          <w:rFonts w:ascii="Times New Roman" w:hAnsi="Times New Roman"/>
          <w:sz w:val="24"/>
          <w:szCs w:val="24"/>
          <w:lang w:val="sr-Latn-CS"/>
        </w:rPr>
        <w:t>hoteli,</w:t>
      </w:r>
      <w:r w:rsidR="00F964FD">
        <w:rPr>
          <w:rFonts w:ascii="Times New Roman" w:hAnsi="Times New Roman"/>
          <w:sz w:val="24"/>
          <w:szCs w:val="24"/>
          <w:lang w:val="sr-Latn-CS"/>
        </w:rPr>
        <w:t xml:space="preserve"> </w:t>
      </w:r>
      <w:r w:rsidRPr="005D65FC">
        <w:rPr>
          <w:rFonts w:ascii="Times New Roman" w:hAnsi="Times New Roman"/>
          <w:sz w:val="24"/>
          <w:szCs w:val="24"/>
          <w:lang w:val="sr-Latn-CS"/>
        </w:rPr>
        <w:t>sportski centri, prikolice...);</w:t>
      </w:r>
    </w:p>
    <w:p w:rsidR="00F712FC" w:rsidRPr="00A21B40" w:rsidRDefault="00F712FC" w:rsidP="00F712FC">
      <w:pPr>
        <w:pStyle w:val="ListParagraph"/>
        <w:numPr>
          <w:ilvl w:val="0"/>
          <w:numId w:val="24"/>
        </w:numPr>
        <w:spacing w:after="0"/>
        <w:ind w:left="630" w:hanging="360"/>
        <w:jc w:val="both"/>
        <w:rPr>
          <w:rFonts w:ascii="Times New Roman" w:hAnsi="Times New Roman"/>
          <w:sz w:val="24"/>
          <w:szCs w:val="24"/>
          <w:lang w:val="sr-Latn-CS"/>
        </w:rPr>
      </w:pPr>
      <w:r w:rsidRPr="00A21B40">
        <w:rPr>
          <w:rFonts w:ascii="Times New Roman" w:hAnsi="Times New Roman"/>
          <w:sz w:val="24"/>
          <w:szCs w:val="24"/>
          <w:lang w:val="sr-Latn-CS"/>
        </w:rPr>
        <w:t>zaštiti i spasavanju životinja i proizvoda životinjskog porijekla;</w:t>
      </w:r>
    </w:p>
    <w:p w:rsidR="00F712FC" w:rsidRPr="00A21B40" w:rsidRDefault="00F712FC" w:rsidP="00F712FC">
      <w:pPr>
        <w:numPr>
          <w:ilvl w:val="0"/>
          <w:numId w:val="24"/>
        </w:numPr>
        <w:spacing w:after="0" w:line="240" w:lineRule="auto"/>
        <w:ind w:left="630" w:hanging="360"/>
        <w:contextualSpacing/>
        <w:jc w:val="both"/>
        <w:rPr>
          <w:rFonts w:ascii="Times New Roman" w:hAnsi="Times New Roman"/>
          <w:sz w:val="24"/>
          <w:szCs w:val="24"/>
          <w:lang w:val="sr-Latn-CS" w:eastAsia="sr-Latn-BA"/>
        </w:rPr>
      </w:pPr>
      <w:r w:rsidRPr="0007663E">
        <w:rPr>
          <w:rFonts w:ascii="Times New Roman" w:hAnsi="Times New Roman"/>
          <w:sz w:val="24"/>
          <w:szCs w:val="24"/>
          <w:lang w:val="sr-Latn-CS" w:eastAsia="sr-Latn-BA"/>
        </w:rPr>
        <w:t>zaštiti i spasavanju biljaka i proizvoda biljnog porijekla;</w:t>
      </w:r>
    </w:p>
    <w:p w:rsidR="00F712FC" w:rsidRPr="00A21B40" w:rsidRDefault="00F712FC" w:rsidP="00F712FC">
      <w:pPr>
        <w:numPr>
          <w:ilvl w:val="0"/>
          <w:numId w:val="24"/>
        </w:numPr>
        <w:tabs>
          <w:tab w:val="num" w:pos="630"/>
        </w:tabs>
        <w:spacing w:after="0" w:line="240" w:lineRule="auto"/>
        <w:ind w:left="630" w:hanging="360"/>
        <w:contextualSpacing/>
        <w:jc w:val="both"/>
        <w:rPr>
          <w:rFonts w:ascii="Times New Roman" w:hAnsi="Times New Roman"/>
          <w:sz w:val="24"/>
          <w:szCs w:val="24"/>
          <w:lang w:val="sr-Latn-CS" w:eastAsia="sr-Latn-BA"/>
        </w:rPr>
      </w:pPr>
      <w:r w:rsidRPr="0007663E">
        <w:rPr>
          <w:rFonts w:ascii="Times New Roman" w:hAnsi="Times New Roman"/>
          <w:sz w:val="24"/>
          <w:szCs w:val="24"/>
          <w:lang w:val="pl-PL" w:eastAsia="sr-Latn-BA"/>
        </w:rPr>
        <w:t>radijacionoj, hemijskoj i biološkoj zaštiti;</w:t>
      </w:r>
    </w:p>
    <w:p w:rsidR="00F712FC" w:rsidRPr="00A21B40" w:rsidRDefault="00F712FC" w:rsidP="00F712FC">
      <w:pPr>
        <w:numPr>
          <w:ilvl w:val="1"/>
          <w:numId w:val="24"/>
        </w:numPr>
        <w:spacing w:after="0" w:line="240" w:lineRule="auto"/>
        <w:ind w:left="630"/>
        <w:contextualSpacing/>
        <w:jc w:val="both"/>
        <w:rPr>
          <w:rFonts w:ascii="Times New Roman" w:hAnsi="Times New Roman"/>
          <w:sz w:val="24"/>
          <w:szCs w:val="24"/>
          <w:lang w:val="sr-Latn-CS" w:eastAsia="sr-Latn-BA"/>
        </w:rPr>
      </w:pPr>
      <w:r w:rsidRPr="00A21B40">
        <w:rPr>
          <w:rFonts w:ascii="Times New Roman" w:hAnsi="Times New Roman"/>
          <w:sz w:val="24"/>
          <w:szCs w:val="24"/>
          <w:lang w:val="sr-Latn-CS" w:eastAsia="sr-Latn-BA"/>
        </w:rPr>
        <w:t>organizovanju centara  za snabdijevanje hranom i vodom, kao i  organizovanju drugih urgentnih aktivnosti;</w:t>
      </w:r>
    </w:p>
    <w:p w:rsidR="00F712FC" w:rsidRPr="00A21B40" w:rsidRDefault="00F712FC" w:rsidP="00F712FC">
      <w:pPr>
        <w:numPr>
          <w:ilvl w:val="0"/>
          <w:numId w:val="24"/>
        </w:numPr>
        <w:tabs>
          <w:tab w:val="num" w:pos="630"/>
        </w:tabs>
        <w:spacing w:after="0" w:line="240" w:lineRule="auto"/>
        <w:ind w:left="270" w:right="6" w:firstLine="0"/>
        <w:contextualSpacing/>
        <w:jc w:val="both"/>
        <w:rPr>
          <w:rFonts w:ascii="Times New Roman" w:hAnsi="Times New Roman"/>
          <w:sz w:val="24"/>
          <w:szCs w:val="24"/>
          <w:lang w:val="sl-SI" w:eastAsia="sr-Latn-BA"/>
        </w:rPr>
      </w:pPr>
      <w:r w:rsidRPr="00A21B40">
        <w:rPr>
          <w:rFonts w:ascii="Times New Roman" w:hAnsi="Times New Roman"/>
          <w:sz w:val="24"/>
          <w:szCs w:val="24"/>
          <w:lang w:val="sl-SI" w:eastAsia="sr-Latn-BA"/>
        </w:rPr>
        <w:t>organizovanju prikupljanja i raspodjele pomoći nastradalom stanovništvu;</w:t>
      </w:r>
      <w:r w:rsidRPr="00A21B40">
        <w:rPr>
          <w:rFonts w:ascii="Times New Roman" w:hAnsi="Times New Roman"/>
          <w:sz w:val="24"/>
          <w:szCs w:val="24"/>
          <w:lang w:val="sr-Latn-CS" w:eastAsia="sr-Latn-BA"/>
        </w:rPr>
        <w:t xml:space="preserve"> </w:t>
      </w:r>
    </w:p>
    <w:p w:rsidR="00F712FC" w:rsidRPr="00A21B40" w:rsidRDefault="00F712FC" w:rsidP="00F712FC">
      <w:pPr>
        <w:numPr>
          <w:ilvl w:val="1"/>
          <w:numId w:val="24"/>
        </w:numPr>
        <w:spacing w:after="0" w:line="240" w:lineRule="auto"/>
        <w:ind w:left="630"/>
        <w:contextualSpacing/>
        <w:jc w:val="both"/>
        <w:rPr>
          <w:rFonts w:ascii="Times New Roman" w:hAnsi="Times New Roman"/>
          <w:sz w:val="24"/>
          <w:szCs w:val="24"/>
          <w:lang w:val="sr-Latn-CS" w:eastAsia="sr-Latn-BA"/>
        </w:rPr>
      </w:pPr>
      <w:r w:rsidRPr="00A21B40">
        <w:rPr>
          <w:rFonts w:ascii="Times New Roman" w:hAnsi="Times New Roman"/>
          <w:sz w:val="24"/>
          <w:szCs w:val="24"/>
          <w:lang w:val="sr-Latn-CS" w:eastAsia="sr-Latn-BA"/>
        </w:rPr>
        <w:t>uklanjanju ruševina i zgrada ili njihovih djelova koji su skloni padu i mogu predstavljati direktnu opasnost u naknadnim udarima zemljotresa;</w:t>
      </w:r>
    </w:p>
    <w:p w:rsidR="00F712FC" w:rsidRPr="00A21B40" w:rsidRDefault="00F712FC" w:rsidP="00F712FC">
      <w:pPr>
        <w:numPr>
          <w:ilvl w:val="1"/>
          <w:numId w:val="24"/>
        </w:numPr>
        <w:spacing w:after="0" w:line="240" w:lineRule="auto"/>
        <w:ind w:left="630"/>
        <w:contextualSpacing/>
        <w:jc w:val="both"/>
        <w:rPr>
          <w:rFonts w:ascii="Times New Roman" w:hAnsi="Times New Roman"/>
          <w:sz w:val="24"/>
          <w:szCs w:val="24"/>
          <w:lang w:val="sr-Latn-CS" w:eastAsia="sr-Latn-BA"/>
        </w:rPr>
      </w:pPr>
      <w:r w:rsidRPr="00A21B40">
        <w:rPr>
          <w:rFonts w:ascii="Times New Roman" w:hAnsi="Times New Roman"/>
          <w:sz w:val="24"/>
          <w:szCs w:val="24"/>
          <w:lang w:val="sr-Latn-CS" w:eastAsia="sr-Latn-BA"/>
        </w:rPr>
        <w:t>neophodnoj popravci objekata infrastrukture i</w:t>
      </w:r>
    </w:p>
    <w:p w:rsidR="00F712FC" w:rsidRDefault="00F712FC" w:rsidP="00F712FC">
      <w:pPr>
        <w:numPr>
          <w:ilvl w:val="1"/>
          <w:numId w:val="24"/>
        </w:numPr>
        <w:spacing w:after="0" w:line="240" w:lineRule="auto"/>
        <w:ind w:left="630"/>
        <w:contextualSpacing/>
        <w:jc w:val="both"/>
        <w:rPr>
          <w:rFonts w:ascii="Times New Roman" w:hAnsi="Times New Roman"/>
          <w:sz w:val="24"/>
          <w:szCs w:val="24"/>
          <w:lang w:val="sr-Latn-CS" w:eastAsia="sr-Latn-BA"/>
        </w:rPr>
      </w:pPr>
      <w:r w:rsidRPr="00A21B40">
        <w:rPr>
          <w:rFonts w:ascii="Times New Roman" w:hAnsi="Times New Roman"/>
          <w:sz w:val="24"/>
          <w:szCs w:val="24"/>
          <w:lang w:val="sr-Latn-CS" w:eastAsia="sr-Latn-BA"/>
        </w:rPr>
        <w:t>stvaranju uslova za brzu intervenciju učesnika u zaštiti i spasavanju i sprečavanju krađa i drugih nedozvoljenih radnji u zemljotresom pogođenom području.</w:t>
      </w:r>
    </w:p>
    <w:p w:rsidR="00F712FC" w:rsidRPr="005D65FC" w:rsidRDefault="00F712FC" w:rsidP="00F712FC">
      <w:pPr>
        <w:numPr>
          <w:ilvl w:val="1"/>
          <w:numId w:val="24"/>
        </w:numPr>
        <w:spacing w:after="0" w:line="240" w:lineRule="auto"/>
        <w:ind w:left="630"/>
        <w:contextualSpacing/>
        <w:jc w:val="both"/>
        <w:rPr>
          <w:rFonts w:ascii="Times New Roman" w:hAnsi="Times New Roman"/>
          <w:sz w:val="24"/>
          <w:szCs w:val="24"/>
          <w:lang w:val="sr-Latn-CS" w:eastAsia="sr-Latn-BA"/>
        </w:rPr>
      </w:pPr>
      <w:r w:rsidRPr="005D65FC">
        <w:rPr>
          <w:rFonts w:ascii="Times New Roman" w:hAnsi="Times New Roman"/>
          <w:sz w:val="24"/>
          <w:szCs w:val="24"/>
          <w:lang w:val="sr-Latn-CS" w:eastAsia="sr-Latn-BA"/>
        </w:rPr>
        <w:t>praćenje situa</w:t>
      </w:r>
      <w:r w:rsidR="00F964FD">
        <w:rPr>
          <w:rFonts w:ascii="Times New Roman" w:hAnsi="Times New Roman"/>
          <w:sz w:val="24"/>
          <w:szCs w:val="24"/>
          <w:lang w:val="sr-Latn-CS" w:eastAsia="sr-Latn-BA"/>
        </w:rPr>
        <w:t>cije kod pogođenog stanovništva</w:t>
      </w:r>
      <w:r w:rsidRPr="005D65FC">
        <w:rPr>
          <w:rFonts w:ascii="Times New Roman" w:hAnsi="Times New Roman"/>
          <w:sz w:val="24"/>
          <w:szCs w:val="24"/>
          <w:lang w:val="sr-Latn-CS" w:eastAsia="sr-Latn-BA"/>
        </w:rPr>
        <w:t>,</w:t>
      </w:r>
      <w:r w:rsidR="00F964FD">
        <w:rPr>
          <w:rFonts w:ascii="Times New Roman" w:hAnsi="Times New Roman"/>
          <w:sz w:val="24"/>
          <w:szCs w:val="24"/>
          <w:lang w:val="sr-Latn-CS" w:eastAsia="sr-Latn-BA"/>
        </w:rPr>
        <w:t xml:space="preserve"> </w:t>
      </w:r>
      <w:r w:rsidRPr="005D65FC">
        <w:rPr>
          <w:rFonts w:ascii="Times New Roman" w:hAnsi="Times New Roman"/>
          <w:sz w:val="24"/>
          <w:szCs w:val="24"/>
          <w:lang w:val="sr-Latn-CS" w:eastAsia="sr-Latn-BA"/>
        </w:rPr>
        <w:t>pronalaženje nestalih osoba i ponovno spajanje porodica;</w:t>
      </w:r>
    </w:p>
    <w:p w:rsidR="00F712FC" w:rsidRPr="005D65FC" w:rsidRDefault="00F712FC" w:rsidP="00F712FC">
      <w:pPr>
        <w:numPr>
          <w:ilvl w:val="1"/>
          <w:numId w:val="24"/>
        </w:numPr>
        <w:spacing w:after="0" w:line="240" w:lineRule="auto"/>
        <w:ind w:left="630"/>
        <w:contextualSpacing/>
        <w:jc w:val="both"/>
        <w:rPr>
          <w:rFonts w:ascii="Times New Roman" w:hAnsi="Times New Roman"/>
          <w:sz w:val="24"/>
          <w:szCs w:val="24"/>
          <w:lang w:val="sr-Latn-CS" w:eastAsia="sr-Latn-BA"/>
        </w:rPr>
      </w:pPr>
      <w:r w:rsidRPr="005D65FC">
        <w:rPr>
          <w:rFonts w:ascii="Times New Roman" w:hAnsi="Times New Roman"/>
          <w:sz w:val="24"/>
          <w:szCs w:val="24"/>
          <w:lang w:val="sr-Latn-CS" w:eastAsia="sr-Latn-BA"/>
        </w:rPr>
        <w:t>održavanje morala stanovništva;</w:t>
      </w:r>
    </w:p>
    <w:p w:rsidR="00F712FC" w:rsidRPr="005D65FC" w:rsidRDefault="00F712FC" w:rsidP="00F712FC">
      <w:pPr>
        <w:numPr>
          <w:ilvl w:val="1"/>
          <w:numId w:val="24"/>
        </w:numPr>
        <w:spacing w:after="0" w:line="240" w:lineRule="auto"/>
        <w:ind w:left="630"/>
        <w:contextualSpacing/>
        <w:jc w:val="both"/>
        <w:rPr>
          <w:rFonts w:ascii="Times New Roman" w:hAnsi="Times New Roman"/>
          <w:sz w:val="24"/>
          <w:szCs w:val="24"/>
          <w:lang w:val="sr-Latn-CS" w:eastAsia="sr-Latn-BA"/>
        </w:rPr>
      </w:pPr>
      <w:r w:rsidRPr="005D65FC">
        <w:rPr>
          <w:rFonts w:ascii="Times New Roman" w:hAnsi="Times New Roman"/>
          <w:sz w:val="24"/>
          <w:szCs w:val="24"/>
          <w:lang w:val="sr-Latn-CS" w:eastAsia="sr-Latn-BA"/>
        </w:rPr>
        <w:t xml:space="preserve"> osiguranje telekomunikacijskih veza  korisnika s prioritetima upotrebe</w:t>
      </w:r>
      <w:r w:rsidR="00F964FD">
        <w:rPr>
          <w:rFonts w:ascii="Times New Roman" w:hAnsi="Times New Roman"/>
          <w:sz w:val="24"/>
          <w:szCs w:val="24"/>
          <w:lang w:val="sr-Latn-CS" w:eastAsia="sr-Latn-BA"/>
        </w:rPr>
        <w:t>.</w:t>
      </w:r>
    </w:p>
    <w:p w:rsidR="00F712FC" w:rsidRPr="00B77714" w:rsidRDefault="00F712FC" w:rsidP="00F712FC">
      <w:pPr>
        <w:spacing w:after="0"/>
        <w:jc w:val="both"/>
        <w:rPr>
          <w:rFonts w:ascii="Times New Roman" w:hAnsi="Times New Roman"/>
          <w:b/>
          <w:sz w:val="24"/>
          <w:szCs w:val="24"/>
          <w:lang w:val="sr-Latn-CS"/>
        </w:rPr>
      </w:pPr>
    </w:p>
    <w:p w:rsidR="00F712FC" w:rsidRPr="00B77714" w:rsidRDefault="00F712FC" w:rsidP="00F712FC">
      <w:pPr>
        <w:spacing w:after="0"/>
        <w:jc w:val="both"/>
        <w:rPr>
          <w:rFonts w:ascii="Times New Roman" w:hAnsi="Times New Roman"/>
          <w:sz w:val="24"/>
          <w:szCs w:val="24"/>
          <w:lang w:val="sr-Latn-CS"/>
        </w:rPr>
      </w:pPr>
      <w:r w:rsidRPr="00B77714">
        <w:rPr>
          <w:rFonts w:ascii="Times New Roman" w:hAnsi="Times New Roman"/>
          <w:b/>
          <w:sz w:val="24"/>
          <w:szCs w:val="24"/>
          <w:lang w:val="sr-Latn-CS"/>
        </w:rPr>
        <w:t xml:space="preserve">1.2.2  Kratkoročne mjere i studije </w:t>
      </w:r>
      <w:r w:rsidRPr="00AF4C84">
        <w:rPr>
          <w:rFonts w:ascii="Times New Roman" w:hAnsi="Times New Roman"/>
          <w:sz w:val="24"/>
          <w:szCs w:val="24"/>
          <w:lang w:val="sr-Latn-CS"/>
        </w:rPr>
        <w:t>na smanjenju posljedica zemljotresa su:</w:t>
      </w:r>
      <w:r w:rsidRPr="00B77714">
        <w:rPr>
          <w:rFonts w:ascii="Times New Roman" w:hAnsi="Times New Roman"/>
          <w:sz w:val="24"/>
          <w:szCs w:val="24"/>
          <w:lang w:val="sr-Latn-CS"/>
        </w:rPr>
        <w:t xml:space="preserve"> </w:t>
      </w:r>
    </w:p>
    <w:p w:rsidR="00F712FC" w:rsidRDefault="00F712FC" w:rsidP="00F712FC">
      <w:pPr>
        <w:spacing w:after="0"/>
        <w:ind w:left="540" w:hanging="540"/>
        <w:jc w:val="both"/>
        <w:rPr>
          <w:rFonts w:ascii="Times New Roman" w:hAnsi="Times New Roman"/>
          <w:sz w:val="28"/>
          <w:szCs w:val="28"/>
          <w:lang w:val="sr-Latn-CS"/>
        </w:rPr>
      </w:pPr>
    </w:p>
    <w:p w:rsidR="00F712FC" w:rsidRPr="00B77714" w:rsidRDefault="00F712FC" w:rsidP="00F712FC">
      <w:pPr>
        <w:numPr>
          <w:ilvl w:val="1"/>
          <w:numId w:val="23"/>
        </w:numPr>
        <w:tabs>
          <w:tab w:val="num" w:pos="540"/>
        </w:tabs>
        <w:spacing w:after="0"/>
        <w:ind w:left="540" w:hanging="540"/>
        <w:jc w:val="both"/>
        <w:rPr>
          <w:rFonts w:ascii="Times New Roman" w:hAnsi="Times New Roman"/>
          <w:sz w:val="24"/>
          <w:szCs w:val="24"/>
          <w:lang w:val="sr-Latn-CS"/>
        </w:rPr>
      </w:pPr>
      <w:r w:rsidRPr="00B77714">
        <w:rPr>
          <w:rFonts w:ascii="Times New Roman" w:hAnsi="Times New Roman"/>
          <w:sz w:val="24"/>
          <w:szCs w:val="24"/>
          <w:lang w:val="sr-Latn-CS"/>
        </w:rPr>
        <w:t>klasifikacija zgrada, konstrukcija, lokalne i regionalne infrastrukturne mreže prema upotrebljivosti i nivou opaženih oštećenja primjenom jedinstvene metodologije za klasifikaciju oštećenja;</w:t>
      </w:r>
    </w:p>
    <w:p w:rsidR="00F712FC" w:rsidRPr="00B77714" w:rsidRDefault="00F712FC" w:rsidP="00F712FC">
      <w:pPr>
        <w:numPr>
          <w:ilvl w:val="1"/>
          <w:numId w:val="23"/>
        </w:numPr>
        <w:tabs>
          <w:tab w:val="num" w:pos="540"/>
        </w:tabs>
        <w:spacing w:after="0"/>
        <w:ind w:left="540" w:hanging="540"/>
        <w:jc w:val="both"/>
        <w:rPr>
          <w:rFonts w:ascii="Times New Roman" w:hAnsi="Times New Roman"/>
          <w:sz w:val="24"/>
          <w:szCs w:val="24"/>
          <w:lang w:val="sr-Latn-CS"/>
        </w:rPr>
      </w:pPr>
      <w:r w:rsidRPr="00B77714">
        <w:rPr>
          <w:rFonts w:ascii="Times New Roman" w:hAnsi="Times New Roman"/>
          <w:sz w:val="24"/>
          <w:szCs w:val="24"/>
          <w:lang w:val="sr-Latn-CS"/>
        </w:rPr>
        <w:t>uspostavljanje privremenih mreža seizmografa i akcelerografa sa ciljem registrovanja i proučavanja seizmičke aktivnosti nakon zemljotresa, kao i nakon jakih naknadnih udara;</w:t>
      </w:r>
    </w:p>
    <w:p w:rsidR="00F712FC" w:rsidRPr="00B77714" w:rsidRDefault="00F712FC" w:rsidP="00F712FC">
      <w:pPr>
        <w:numPr>
          <w:ilvl w:val="1"/>
          <w:numId w:val="23"/>
        </w:numPr>
        <w:tabs>
          <w:tab w:val="num" w:pos="540"/>
        </w:tabs>
        <w:spacing w:after="0"/>
        <w:ind w:left="540" w:hanging="540"/>
        <w:jc w:val="both"/>
        <w:rPr>
          <w:rFonts w:ascii="Times New Roman" w:hAnsi="Times New Roman"/>
          <w:sz w:val="24"/>
          <w:szCs w:val="24"/>
          <w:lang w:val="sr-Latn-CS"/>
        </w:rPr>
      </w:pPr>
      <w:r w:rsidRPr="00B77714">
        <w:rPr>
          <w:rFonts w:ascii="Times New Roman" w:hAnsi="Times New Roman"/>
          <w:sz w:val="24"/>
          <w:szCs w:val="24"/>
          <w:lang w:val="sr-Latn-CS"/>
        </w:rPr>
        <w:t>procesuiranje dobijenih zapisa zemljotresa (na seizmografima i akcelerografima ) sa ciljem ustanovljavanja projektnih kriterijuma za sanaciju i ojačanje zgrada oštećenih u zemljotresu.</w:t>
      </w:r>
    </w:p>
    <w:p w:rsidR="00F712FC" w:rsidRPr="00B77714" w:rsidRDefault="00F712FC" w:rsidP="00F712FC">
      <w:pPr>
        <w:spacing w:after="0"/>
        <w:ind w:left="810"/>
        <w:jc w:val="both"/>
        <w:rPr>
          <w:rFonts w:ascii="Times New Roman" w:hAnsi="Times New Roman"/>
          <w:sz w:val="24"/>
          <w:szCs w:val="24"/>
          <w:lang w:val="sr-Latn-CS"/>
        </w:rPr>
      </w:pPr>
    </w:p>
    <w:p w:rsidR="00F712FC" w:rsidRPr="00B77714" w:rsidRDefault="00F712FC" w:rsidP="00F712FC">
      <w:pPr>
        <w:spacing w:after="0"/>
        <w:jc w:val="both"/>
        <w:rPr>
          <w:rFonts w:ascii="Times New Roman" w:hAnsi="Times New Roman"/>
          <w:sz w:val="24"/>
          <w:szCs w:val="24"/>
          <w:lang w:val="sr-Latn-CS"/>
        </w:rPr>
      </w:pPr>
      <w:r w:rsidRPr="00B77714">
        <w:rPr>
          <w:rFonts w:ascii="Times New Roman" w:hAnsi="Times New Roman"/>
          <w:sz w:val="24"/>
          <w:szCs w:val="24"/>
          <w:lang w:val="sr-Latn-CS"/>
        </w:rPr>
        <w:t>Treba napomenuti da se procjena oštećenja na postradalom području mora sprovoditi po jedinstvenoj, sistematičnoj i brzoj proceduri koja treba da omogući lokalnim i državnim vlastima da donose ekonomski opravdane mjere konsekventno jednake za cijelu ugroženu teritoriju.</w:t>
      </w:r>
    </w:p>
    <w:p w:rsidR="00F712FC" w:rsidRDefault="00F712FC" w:rsidP="00F712FC">
      <w:pPr>
        <w:spacing w:after="0"/>
        <w:jc w:val="both"/>
        <w:rPr>
          <w:rFonts w:ascii="Times New Roman" w:hAnsi="Times New Roman"/>
          <w:sz w:val="28"/>
          <w:szCs w:val="28"/>
          <w:lang w:val="sr-Latn-CS"/>
        </w:rPr>
      </w:pPr>
    </w:p>
    <w:p w:rsidR="00F712FC" w:rsidRPr="00B77714" w:rsidRDefault="00F712FC" w:rsidP="00F712FC">
      <w:pPr>
        <w:spacing w:after="0"/>
        <w:jc w:val="both"/>
        <w:rPr>
          <w:rFonts w:ascii="Times New Roman" w:hAnsi="Times New Roman"/>
          <w:sz w:val="24"/>
          <w:szCs w:val="24"/>
          <w:lang w:val="sr-Latn-CS"/>
        </w:rPr>
      </w:pPr>
      <w:r w:rsidRPr="00B77714">
        <w:rPr>
          <w:rFonts w:ascii="Times New Roman" w:hAnsi="Times New Roman"/>
          <w:b/>
          <w:sz w:val="24"/>
          <w:szCs w:val="24"/>
          <w:lang w:val="sl-SI"/>
        </w:rPr>
        <w:t>1.3  Mjere za fazu otklanjanja posljedica -</w:t>
      </w:r>
      <w:r w:rsidRPr="00B77714">
        <w:rPr>
          <w:rFonts w:ascii="Times New Roman" w:hAnsi="Times New Roman"/>
          <w:b/>
          <w:sz w:val="24"/>
          <w:szCs w:val="24"/>
          <w:lang w:val="sr-Latn-CS"/>
        </w:rPr>
        <w:t xml:space="preserve"> dugoročne mjere</w:t>
      </w:r>
    </w:p>
    <w:p w:rsidR="00F712FC" w:rsidRDefault="00F712FC" w:rsidP="00F712FC">
      <w:pPr>
        <w:autoSpaceDE w:val="0"/>
        <w:autoSpaceDN w:val="0"/>
        <w:adjustRightInd w:val="0"/>
        <w:spacing w:after="0" w:line="240" w:lineRule="auto"/>
        <w:jc w:val="both"/>
        <w:rPr>
          <w:rFonts w:ascii="Times New Roman" w:hAnsi="Times New Roman"/>
          <w:b/>
          <w:sz w:val="28"/>
          <w:szCs w:val="28"/>
          <w:lang w:val="sl-SI"/>
        </w:rPr>
      </w:pPr>
    </w:p>
    <w:p w:rsidR="00F712FC" w:rsidRPr="00B77714" w:rsidRDefault="00F712FC" w:rsidP="00F712FC">
      <w:pPr>
        <w:spacing w:after="0"/>
        <w:ind w:right="6"/>
        <w:jc w:val="both"/>
        <w:rPr>
          <w:rFonts w:ascii="Times New Roman" w:hAnsi="Times New Roman"/>
          <w:sz w:val="24"/>
          <w:szCs w:val="24"/>
          <w:lang w:val="sl-SI"/>
        </w:rPr>
      </w:pPr>
      <w:r w:rsidRPr="00B77714">
        <w:rPr>
          <w:rFonts w:ascii="Times New Roman" w:hAnsi="Times New Roman"/>
          <w:sz w:val="24"/>
          <w:szCs w:val="24"/>
          <w:lang w:val="sl-SI"/>
        </w:rPr>
        <w:t xml:space="preserve">Ove mjere obuhvataju: </w:t>
      </w:r>
    </w:p>
    <w:p w:rsidR="00F712FC" w:rsidRPr="00B77714" w:rsidRDefault="00F712FC" w:rsidP="00F712FC">
      <w:pPr>
        <w:spacing w:after="0"/>
        <w:ind w:left="360"/>
        <w:jc w:val="both"/>
        <w:rPr>
          <w:rFonts w:ascii="Times New Roman" w:hAnsi="Times New Roman"/>
          <w:sz w:val="24"/>
          <w:szCs w:val="24"/>
          <w:lang w:val="sr-Latn-CS"/>
        </w:rPr>
      </w:pPr>
    </w:p>
    <w:p w:rsidR="00F712FC" w:rsidRPr="00B77714" w:rsidRDefault="00F712FC" w:rsidP="00F712FC">
      <w:pPr>
        <w:pStyle w:val="ListParagraph"/>
        <w:numPr>
          <w:ilvl w:val="0"/>
          <w:numId w:val="25"/>
        </w:numPr>
        <w:spacing w:after="0"/>
        <w:jc w:val="both"/>
        <w:rPr>
          <w:rFonts w:ascii="Times New Roman" w:hAnsi="Times New Roman"/>
          <w:sz w:val="24"/>
          <w:szCs w:val="24"/>
          <w:lang w:val="sr-Latn-CS"/>
        </w:rPr>
      </w:pPr>
      <w:r w:rsidRPr="00B77714">
        <w:rPr>
          <w:rFonts w:ascii="Times New Roman" w:hAnsi="Times New Roman"/>
          <w:sz w:val="24"/>
          <w:szCs w:val="24"/>
          <w:lang w:val="sr-Latn-CS"/>
        </w:rPr>
        <w:t xml:space="preserve">informisanje stanovništva; </w:t>
      </w:r>
    </w:p>
    <w:p w:rsidR="00F712FC" w:rsidRPr="00B77714" w:rsidRDefault="00F712FC" w:rsidP="00F712FC">
      <w:pPr>
        <w:numPr>
          <w:ilvl w:val="0"/>
          <w:numId w:val="25"/>
        </w:numPr>
        <w:spacing w:before="100" w:beforeAutospacing="1" w:after="0" w:line="240" w:lineRule="auto"/>
        <w:contextualSpacing/>
        <w:jc w:val="both"/>
        <w:rPr>
          <w:rFonts w:ascii="Times New Roman" w:hAnsi="Times New Roman"/>
          <w:sz w:val="24"/>
          <w:szCs w:val="24"/>
          <w:lang w:val="sr-Latn-CS" w:eastAsia="sr-Latn-BA"/>
        </w:rPr>
      </w:pPr>
      <w:r w:rsidRPr="00B77714">
        <w:rPr>
          <w:rFonts w:ascii="Times New Roman" w:hAnsi="Times New Roman"/>
          <w:sz w:val="24"/>
          <w:szCs w:val="24"/>
          <w:lang w:val="sr-Latn-CS" w:eastAsia="sr-Latn-BA"/>
        </w:rPr>
        <w:t>uređenje zona za smještaj ugroženog stanovništva (izgradnja montažnih naselja - postavljanje kontejnera),</w:t>
      </w:r>
    </w:p>
    <w:p w:rsidR="00F712FC" w:rsidRPr="00B77714" w:rsidRDefault="00F712FC" w:rsidP="00F712FC">
      <w:pPr>
        <w:numPr>
          <w:ilvl w:val="0"/>
          <w:numId w:val="25"/>
        </w:numPr>
        <w:spacing w:before="100" w:beforeAutospacing="1" w:after="0" w:line="240" w:lineRule="auto"/>
        <w:contextualSpacing/>
        <w:jc w:val="both"/>
        <w:rPr>
          <w:rFonts w:ascii="Times New Roman" w:hAnsi="Times New Roman"/>
          <w:sz w:val="24"/>
          <w:szCs w:val="24"/>
          <w:lang w:val="sr-Latn-CS" w:eastAsia="sr-Latn-BA"/>
        </w:rPr>
      </w:pPr>
      <w:r w:rsidRPr="00B77714">
        <w:rPr>
          <w:rFonts w:ascii="Times New Roman" w:hAnsi="Times New Roman"/>
          <w:sz w:val="24"/>
          <w:szCs w:val="24"/>
          <w:lang w:val="sr-Latn-CS" w:eastAsia="sr-Latn-BA"/>
        </w:rPr>
        <w:t xml:space="preserve">procjenu šteta nastalih u zemljotresu, planiranje finansijskih i pravnih akcija za smanjenje posljedica zemljotresa; </w:t>
      </w:r>
    </w:p>
    <w:p w:rsidR="00F712FC" w:rsidRPr="00B77714" w:rsidRDefault="00F712FC" w:rsidP="00F712FC">
      <w:pPr>
        <w:numPr>
          <w:ilvl w:val="0"/>
          <w:numId w:val="25"/>
        </w:numPr>
        <w:spacing w:after="0" w:line="240" w:lineRule="auto"/>
        <w:ind w:right="6"/>
        <w:contextualSpacing/>
        <w:jc w:val="both"/>
        <w:rPr>
          <w:rFonts w:ascii="Times New Roman" w:hAnsi="Times New Roman"/>
          <w:sz w:val="24"/>
          <w:szCs w:val="24"/>
          <w:lang w:val="sl-SI" w:eastAsia="sr-Latn-BA"/>
        </w:rPr>
      </w:pPr>
      <w:r w:rsidRPr="00B77714">
        <w:rPr>
          <w:rFonts w:ascii="Times New Roman" w:hAnsi="Times New Roman"/>
          <w:sz w:val="24"/>
          <w:szCs w:val="24"/>
          <w:lang w:val="sl-SI" w:eastAsia="sr-Latn-BA"/>
        </w:rPr>
        <w:t>organizovanje prikupljanja i raspodjele pomoći nastradalom stanovništvu;</w:t>
      </w:r>
      <w:r w:rsidRPr="00B77714">
        <w:rPr>
          <w:rFonts w:ascii="Times New Roman" w:hAnsi="Times New Roman"/>
          <w:sz w:val="24"/>
          <w:szCs w:val="24"/>
          <w:lang w:val="sr-Latn-CS" w:eastAsia="sr-Latn-BA"/>
        </w:rPr>
        <w:t xml:space="preserve"> </w:t>
      </w:r>
    </w:p>
    <w:p w:rsidR="00F712FC" w:rsidRPr="00B77714" w:rsidRDefault="00F712FC" w:rsidP="00F712FC">
      <w:pPr>
        <w:numPr>
          <w:ilvl w:val="0"/>
          <w:numId w:val="25"/>
        </w:numPr>
        <w:spacing w:before="100" w:beforeAutospacing="1" w:after="0" w:line="240" w:lineRule="auto"/>
        <w:contextualSpacing/>
        <w:jc w:val="both"/>
        <w:rPr>
          <w:rFonts w:ascii="Times New Roman" w:hAnsi="Times New Roman"/>
          <w:sz w:val="24"/>
          <w:szCs w:val="24"/>
          <w:lang w:val="sr-Latn-CS" w:eastAsia="sr-Latn-BA"/>
        </w:rPr>
      </w:pPr>
      <w:r w:rsidRPr="00B77714">
        <w:rPr>
          <w:rFonts w:ascii="Times New Roman" w:hAnsi="Times New Roman"/>
          <w:sz w:val="24"/>
          <w:szCs w:val="24"/>
          <w:lang w:val="sr-Latn-CS" w:eastAsia="sr-Latn-BA"/>
        </w:rPr>
        <w:t xml:space="preserve">studije rasprostranjenosti efekata zemljotresa i distribucije oštećenja; </w:t>
      </w:r>
    </w:p>
    <w:p w:rsidR="00F712FC" w:rsidRPr="00B77714" w:rsidRDefault="00F712FC" w:rsidP="00F712FC">
      <w:pPr>
        <w:numPr>
          <w:ilvl w:val="0"/>
          <w:numId w:val="25"/>
        </w:numPr>
        <w:spacing w:before="100" w:beforeAutospacing="1" w:after="0" w:line="240" w:lineRule="auto"/>
        <w:contextualSpacing/>
        <w:jc w:val="both"/>
        <w:rPr>
          <w:rFonts w:ascii="Times New Roman" w:hAnsi="Times New Roman"/>
          <w:sz w:val="24"/>
          <w:szCs w:val="24"/>
          <w:lang w:val="sr-Latn-CS" w:eastAsia="sr-Latn-BA"/>
        </w:rPr>
      </w:pPr>
      <w:r w:rsidRPr="00B77714">
        <w:rPr>
          <w:rFonts w:ascii="Times New Roman" w:hAnsi="Times New Roman"/>
          <w:sz w:val="24"/>
          <w:szCs w:val="24"/>
          <w:lang w:val="sr-Latn-CS" w:eastAsia="sr-Latn-BA"/>
        </w:rPr>
        <w:t xml:space="preserve">izmještanje  i smještaj materijalnih i kulturnih  dobara; </w:t>
      </w:r>
    </w:p>
    <w:p w:rsidR="00F712FC" w:rsidRPr="00B77714" w:rsidRDefault="00F712FC" w:rsidP="00F712FC">
      <w:pPr>
        <w:numPr>
          <w:ilvl w:val="0"/>
          <w:numId w:val="25"/>
        </w:numPr>
        <w:spacing w:after="0" w:line="240" w:lineRule="auto"/>
        <w:ind w:right="6"/>
        <w:contextualSpacing/>
        <w:jc w:val="both"/>
        <w:rPr>
          <w:rFonts w:ascii="Times New Roman" w:hAnsi="Times New Roman"/>
          <w:sz w:val="24"/>
          <w:szCs w:val="24"/>
          <w:lang w:val="sl-SI" w:eastAsia="sr-Latn-BA"/>
        </w:rPr>
      </w:pPr>
      <w:r w:rsidRPr="00B77714">
        <w:rPr>
          <w:rFonts w:ascii="Times New Roman" w:hAnsi="Times New Roman"/>
          <w:sz w:val="24"/>
          <w:szCs w:val="24"/>
          <w:lang w:val="sl-SI" w:eastAsia="sr-Latn-BA"/>
        </w:rPr>
        <w:lastRenderedPageBreak/>
        <w:t>sprovođenje zdravstvenih, veterinarskih i higijensko - epidemioloških mjera zaštite i sprovođenje drugih aktivnosti i mjera kojima se ublažavaju ili otklanjaju neposredne posljedice izazvane zemljotresom</w:t>
      </w:r>
      <w:r w:rsidRPr="00B77714">
        <w:rPr>
          <w:rFonts w:ascii="Times New Roman" w:hAnsi="Times New Roman"/>
          <w:sz w:val="24"/>
          <w:szCs w:val="24"/>
          <w:lang w:val="sr-Latn-CS" w:eastAsia="sr-Latn-BA"/>
        </w:rPr>
        <w:t>;</w:t>
      </w:r>
    </w:p>
    <w:p w:rsidR="00F712FC" w:rsidRPr="00B77714" w:rsidRDefault="00F712FC" w:rsidP="00F712FC">
      <w:pPr>
        <w:numPr>
          <w:ilvl w:val="0"/>
          <w:numId w:val="25"/>
        </w:numPr>
        <w:spacing w:before="100" w:beforeAutospacing="1" w:after="0" w:line="240" w:lineRule="auto"/>
        <w:contextualSpacing/>
        <w:jc w:val="both"/>
        <w:rPr>
          <w:rFonts w:ascii="Times New Roman" w:hAnsi="Times New Roman"/>
          <w:sz w:val="24"/>
          <w:szCs w:val="24"/>
          <w:lang w:val="sr-Latn-CS" w:eastAsia="sr-Latn-BA"/>
        </w:rPr>
      </w:pPr>
      <w:r w:rsidRPr="00B77714">
        <w:rPr>
          <w:rFonts w:ascii="Times New Roman" w:hAnsi="Times New Roman"/>
          <w:sz w:val="24"/>
          <w:szCs w:val="24"/>
          <w:lang w:val="sr-Latn-CS" w:eastAsia="sr-Latn-BA"/>
        </w:rPr>
        <w:t>definisanje zahtjeva i instrukcija za saniranje oštećenih zgrada i konstrukcija;</w:t>
      </w:r>
    </w:p>
    <w:p w:rsidR="00F712FC" w:rsidRPr="00B77714" w:rsidRDefault="00F712FC" w:rsidP="00F712FC">
      <w:pPr>
        <w:numPr>
          <w:ilvl w:val="0"/>
          <w:numId w:val="25"/>
        </w:numPr>
        <w:spacing w:before="100" w:beforeAutospacing="1" w:after="0" w:line="240" w:lineRule="auto"/>
        <w:contextualSpacing/>
        <w:jc w:val="both"/>
        <w:rPr>
          <w:rFonts w:ascii="Times New Roman" w:hAnsi="Times New Roman"/>
          <w:sz w:val="24"/>
          <w:szCs w:val="24"/>
          <w:lang w:val="sr-Latn-CS" w:eastAsia="sr-Latn-BA"/>
        </w:rPr>
      </w:pPr>
      <w:r w:rsidRPr="00B77714">
        <w:rPr>
          <w:rFonts w:ascii="Times New Roman" w:hAnsi="Times New Roman"/>
          <w:sz w:val="24"/>
          <w:szCs w:val="24"/>
          <w:lang w:val="sr-Latn-CS" w:eastAsia="sr-Latn-BA"/>
        </w:rPr>
        <w:t>ponovno razmatranje i ocjenu postojećih prostornih i urbanističkih planova u odnosu na uočenu distrubuciju efekata zemljotresa;</w:t>
      </w:r>
    </w:p>
    <w:p w:rsidR="00F712FC" w:rsidRPr="00B77714" w:rsidRDefault="00F712FC" w:rsidP="00F712FC">
      <w:pPr>
        <w:numPr>
          <w:ilvl w:val="0"/>
          <w:numId w:val="25"/>
        </w:numPr>
        <w:spacing w:before="100" w:beforeAutospacing="1" w:after="0" w:line="240" w:lineRule="auto"/>
        <w:contextualSpacing/>
        <w:jc w:val="both"/>
        <w:rPr>
          <w:rFonts w:ascii="Times New Roman" w:hAnsi="Times New Roman"/>
          <w:sz w:val="24"/>
          <w:szCs w:val="24"/>
          <w:lang w:val="sr-Latn-CS" w:eastAsia="sr-Latn-BA"/>
        </w:rPr>
      </w:pPr>
      <w:r w:rsidRPr="00B77714">
        <w:rPr>
          <w:rFonts w:ascii="Times New Roman" w:hAnsi="Times New Roman"/>
          <w:sz w:val="24"/>
          <w:szCs w:val="24"/>
          <w:lang w:val="sr-Latn-CS" w:eastAsia="sr-Latn-BA"/>
        </w:rPr>
        <w:t>urbanističko planiranje novih naselja sa svim potrebnim sadržajima na osnovu neposrednih potreba, procjene fonda zgrada sigurnih za stanovanje i budućeg planiranog razvoja urbanih sredina;</w:t>
      </w:r>
    </w:p>
    <w:p w:rsidR="00F712FC" w:rsidRPr="00B77714" w:rsidRDefault="00F712FC" w:rsidP="00F712FC">
      <w:pPr>
        <w:numPr>
          <w:ilvl w:val="0"/>
          <w:numId w:val="25"/>
        </w:numPr>
        <w:spacing w:before="100" w:beforeAutospacing="1" w:after="0" w:line="240" w:lineRule="auto"/>
        <w:contextualSpacing/>
        <w:jc w:val="both"/>
        <w:rPr>
          <w:rFonts w:ascii="Times New Roman" w:hAnsi="Times New Roman"/>
          <w:sz w:val="24"/>
          <w:szCs w:val="24"/>
          <w:lang w:val="sr-Latn-CS" w:eastAsia="sr-Latn-BA"/>
        </w:rPr>
      </w:pPr>
      <w:r w:rsidRPr="00B77714">
        <w:rPr>
          <w:rFonts w:ascii="Times New Roman" w:hAnsi="Times New Roman"/>
          <w:sz w:val="24"/>
          <w:szCs w:val="24"/>
          <w:lang w:val="sr-Latn-CS" w:eastAsia="sr-Latn-BA"/>
        </w:rPr>
        <w:t xml:space="preserve">konačno rušenje teško oštećenih objekata čija snacija nije isplativa, paralelno sa terenskim istraživanjima koja se odnose na ojačanje i sanaciju; </w:t>
      </w:r>
    </w:p>
    <w:p w:rsidR="00F712FC" w:rsidRPr="00B77714" w:rsidRDefault="00F712FC" w:rsidP="00F712FC">
      <w:pPr>
        <w:numPr>
          <w:ilvl w:val="0"/>
          <w:numId w:val="25"/>
        </w:numPr>
        <w:spacing w:after="0" w:line="240" w:lineRule="auto"/>
        <w:ind w:right="6"/>
        <w:contextualSpacing/>
        <w:jc w:val="both"/>
        <w:rPr>
          <w:rFonts w:ascii="Times New Roman" w:hAnsi="Times New Roman"/>
          <w:sz w:val="24"/>
          <w:szCs w:val="24"/>
          <w:lang w:val="sl-SI" w:eastAsia="sr-Latn-BA"/>
        </w:rPr>
      </w:pPr>
      <w:r w:rsidRPr="00B77714">
        <w:rPr>
          <w:rFonts w:ascii="Times New Roman" w:hAnsi="Times New Roman"/>
          <w:sz w:val="24"/>
          <w:szCs w:val="24"/>
          <w:lang w:val="sl-SI" w:eastAsia="sr-Latn-BA"/>
        </w:rPr>
        <w:t xml:space="preserve">prikupljanje podataka i utvrđivanje obima posljedica nastalih od djelovanja zemljotresa; </w:t>
      </w:r>
    </w:p>
    <w:p w:rsidR="00F712FC" w:rsidRPr="00B77714" w:rsidRDefault="00F712FC" w:rsidP="00F712FC">
      <w:pPr>
        <w:numPr>
          <w:ilvl w:val="0"/>
          <w:numId w:val="25"/>
        </w:numPr>
        <w:spacing w:after="0" w:line="240" w:lineRule="auto"/>
        <w:ind w:right="6"/>
        <w:contextualSpacing/>
        <w:jc w:val="both"/>
        <w:rPr>
          <w:rFonts w:ascii="Times New Roman" w:hAnsi="Times New Roman"/>
          <w:sz w:val="24"/>
          <w:szCs w:val="24"/>
          <w:lang w:val="sl-SI" w:eastAsia="sr-Latn-BA"/>
        </w:rPr>
      </w:pPr>
      <w:r w:rsidRPr="00B77714">
        <w:rPr>
          <w:rFonts w:ascii="Times New Roman" w:hAnsi="Times New Roman"/>
          <w:sz w:val="24"/>
          <w:szCs w:val="24"/>
          <w:lang w:val="sl-SI" w:eastAsia="sr-Latn-BA"/>
        </w:rPr>
        <w:t xml:space="preserve">stvaranje uslova za normalizovanje života ljudi i rada na ugroženom području; </w:t>
      </w:r>
    </w:p>
    <w:p w:rsidR="00F712FC" w:rsidRPr="00B77714" w:rsidRDefault="00F712FC" w:rsidP="00F712FC">
      <w:pPr>
        <w:numPr>
          <w:ilvl w:val="0"/>
          <w:numId w:val="25"/>
        </w:numPr>
        <w:spacing w:after="0" w:line="240" w:lineRule="auto"/>
        <w:ind w:right="6"/>
        <w:contextualSpacing/>
        <w:jc w:val="both"/>
        <w:rPr>
          <w:rFonts w:ascii="Times New Roman" w:hAnsi="Times New Roman"/>
          <w:sz w:val="24"/>
          <w:szCs w:val="24"/>
          <w:lang w:val="sl-SI" w:eastAsia="sr-Latn-BA"/>
        </w:rPr>
      </w:pPr>
      <w:r w:rsidRPr="00B77714">
        <w:rPr>
          <w:rFonts w:ascii="Times New Roman" w:hAnsi="Times New Roman"/>
          <w:sz w:val="24"/>
          <w:szCs w:val="24"/>
          <w:lang w:val="sl-SI" w:eastAsia="sr-Latn-BA"/>
        </w:rPr>
        <w:t xml:space="preserve">angažovanje stručnih ekipa zdravstvene, veterinarske, komunalne i drugih službi za sprovođenje asanacije; </w:t>
      </w:r>
    </w:p>
    <w:p w:rsidR="00F712FC" w:rsidRDefault="00F712FC" w:rsidP="00F712FC">
      <w:pPr>
        <w:numPr>
          <w:ilvl w:val="0"/>
          <w:numId w:val="25"/>
        </w:numPr>
        <w:spacing w:before="100" w:beforeAutospacing="1" w:after="0" w:line="240" w:lineRule="auto"/>
        <w:contextualSpacing/>
        <w:jc w:val="both"/>
        <w:rPr>
          <w:rFonts w:ascii="Times New Roman" w:hAnsi="Times New Roman"/>
          <w:sz w:val="24"/>
          <w:szCs w:val="24"/>
          <w:lang w:val="sr-Latn-CS" w:eastAsia="sr-Latn-BA"/>
        </w:rPr>
      </w:pPr>
      <w:r w:rsidRPr="00B77714">
        <w:rPr>
          <w:rFonts w:ascii="Times New Roman" w:hAnsi="Times New Roman"/>
          <w:sz w:val="24"/>
          <w:szCs w:val="24"/>
          <w:lang w:val="sl-SI" w:eastAsia="sr-Latn-BA"/>
        </w:rPr>
        <w:t xml:space="preserve"> </w:t>
      </w:r>
      <w:r w:rsidRPr="00B77714">
        <w:rPr>
          <w:rFonts w:ascii="Times New Roman" w:hAnsi="Times New Roman"/>
          <w:sz w:val="24"/>
          <w:szCs w:val="24"/>
          <w:lang w:val="sr-Latn-CS" w:eastAsia="sr-Latn-BA"/>
        </w:rPr>
        <w:t>preduzimanje drugih aktivnosti i mjera na sprečavanju djelovanja nastalih posljedica od zemljotresa.</w:t>
      </w:r>
    </w:p>
    <w:p w:rsidR="00F712FC" w:rsidRPr="005D65FC" w:rsidRDefault="00F712FC" w:rsidP="00F712FC">
      <w:pPr>
        <w:numPr>
          <w:ilvl w:val="0"/>
          <w:numId w:val="25"/>
        </w:numPr>
        <w:spacing w:before="100" w:beforeAutospacing="1" w:after="0" w:line="240" w:lineRule="auto"/>
        <w:contextualSpacing/>
        <w:jc w:val="both"/>
        <w:rPr>
          <w:rFonts w:ascii="Times New Roman" w:hAnsi="Times New Roman"/>
          <w:sz w:val="24"/>
          <w:szCs w:val="24"/>
          <w:lang w:val="sr-Latn-CS" w:eastAsia="sr-Latn-BA"/>
        </w:rPr>
      </w:pPr>
      <w:r w:rsidRPr="005D65FC">
        <w:rPr>
          <w:rFonts w:ascii="Times New Roman" w:hAnsi="Times New Roman"/>
          <w:sz w:val="24"/>
          <w:szCs w:val="24"/>
          <w:lang w:val="sr-Latn-CS" w:eastAsia="sr-Latn-BA"/>
        </w:rPr>
        <w:t>sanacija ključnih službi:</w:t>
      </w:r>
      <w:r w:rsidR="00F964FD">
        <w:rPr>
          <w:rFonts w:ascii="Times New Roman" w:hAnsi="Times New Roman"/>
          <w:sz w:val="24"/>
          <w:szCs w:val="24"/>
          <w:lang w:val="sr-Latn-CS" w:eastAsia="sr-Latn-BA"/>
        </w:rPr>
        <w:t xml:space="preserve"> </w:t>
      </w:r>
      <w:r w:rsidRPr="005D65FC">
        <w:rPr>
          <w:rFonts w:ascii="Times New Roman" w:hAnsi="Times New Roman"/>
          <w:sz w:val="24"/>
          <w:szCs w:val="24"/>
          <w:lang w:val="sr-Latn-CS" w:eastAsia="sr-Latn-BA"/>
        </w:rPr>
        <w:t>zdravstvene,</w:t>
      </w:r>
      <w:r w:rsidR="00F964FD">
        <w:rPr>
          <w:rFonts w:ascii="Times New Roman" w:hAnsi="Times New Roman"/>
          <w:sz w:val="24"/>
          <w:szCs w:val="24"/>
          <w:lang w:val="sr-Latn-CS" w:eastAsia="sr-Latn-BA"/>
        </w:rPr>
        <w:t xml:space="preserve"> </w:t>
      </w:r>
      <w:r w:rsidRPr="005D65FC">
        <w:rPr>
          <w:rFonts w:ascii="Times New Roman" w:hAnsi="Times New Roman"/>
          <w:sz w:val="24"/>
          <w:szCs w:val="24"/>
          <w:lang w:val="sr-Latn-CS" w:eastAsia="sr-Latn-BA"/>
        </w:rPr>
        <w:t>komunalne,</w:t>
      </w:r>
      <w:r w:rsidR="00F964FD">
        <w:rPr>
          <w:rFonts w:ascii="Times New Roman" w:hAnsi="Times New Roman"/>
          <w:sz w:val="24"/>
          <w:szCs w:val="24"/>
          <w:lang w:val="sr-Latn-CS" w:eastAsia="sr-Latn-BA"/>
        </w:rPr>
        <w:t xml:space="preserve"> </w:t>
      </w:r>
      <w:r w:rsidRPr="005D65FC">
        <w:rPr>
          <w:rFonts w:ascii="Times New Roman" w:hAnsi="Times New Roman"/>
          <w:sz w:val="24"/>
          <w:szCs w:val="24"/>
          <w:lang w:val="sr-Latn-CS" w:eastAsia="sr-Latn-BA"/>
        </w:rPr>
        <w:t>epidemiološko-higijenske,</w:t>
      </w:r>
      <w:r w:rsidR="00F964FD">
        <w:rPr>
          <w:rFonts w:ascii="Times New Roman" w:hAnsi="Times New Roman"/>
          <w:sz w:val="24"/>
          <w:szCs w:val="24"/>
          <w:lang w:val="sr-Latn-CS" w:eastAsia="sr-Latn-BA"/>
        </w:rPr>
        <w:t xml:space="preserve"> </w:t>
      </w:r>
      <w:r w:rsidRPr="005D65FC">
        <w:rPr>
          <w:rFonts w:ascii="Times New Roman" w:hAnsi="Times New Roman"/>
          <w:sz w:val="24"/>
          <w:szCs w:val="24"/>
          <w:lang w:val="sr-Latn-CS" w:eastAsia="sr-Latn-BA"/>
        </w:rPr>
        <w:t>građevinske,</w:t>
      </w:r>
      <w:r w:rsidR="00F964FD">
        <w:rPr>
          <w:rFonts w:ascii="Times New Roman" w:hAnsi="Times New Roman"/>
          <w:sz w:val="24"/>
          <w:szCs w:val="24"/>
          <w:lang w:val="sr-Latn-CS" w:eastAsia="sr-Latn-BA"/>
        </w:rPr>
        <w:t xml:space="preserve"> </w:t>
      </w:r>
      <w:r w:rsidRPr="005D65FC">
        <w:rPr>
          <w:rFonts w:ascii="Times New Roman" w:hAnsi="Times New Roman"/>
          <w:sz w:val="24"/>
          <w:szCs w:val="24"/>
          <w:lang w:val="sr-Latn-CS" w:eastAsia="sr-Latn-BA"/>
        </w:rPr>
        <w:t>prevozne,</w:t>
      </w:r>
      <w:r w:rsidR="00F964FD">
        <w:rPr>
          <w:rFonts w:ascii="Times New Roman" w:hAnsi="Times New Roman"/>
          <w:sz w:val="24"/>
          <w:szCs w:val="24"/>
          <w:lang w:val="sr-Latn-CS" w:eastAsia="sr-Latn-BA"/>
        </w:rPr>
        <w:t xml:space="preserve"> </w:t>
      </w:r>
      <w:r w:rsidRPr="005D65FC">
        <w:rPr>
          <w:rFonts w:ascii="Times New Roman" w:hAnsi="Times New Roman"/>
          <w:sz w:val="24"/>
          <w:szCs w:val="24"/>
          <w:lang w:val="sr-Latn-CS" w:eastAsia="sr-Latn-BA"/>
        </w:rPr>
        <w:t>elektrodistributivne i dr.</w:t>
      </w:r>
    </w:p>
    <w:p w:rsidR="00F712FC" w:rsidRPr="005D65FC" w:rsidRDefault="00F712FC" w:rsidP="00F712FC">
      <w:pPr>
        <w:pStyle w:val="BodyText"/>
        <w:spacing w:after="0"/>
        <w:jc w:val="both"/>
        <w:rPr>
          <w:b/>
          <w:sz w:val="24"/>
          <w:szCs w:val="24"/>
          <w:lang w:val="sl-SI"/>
        </w:rPr>
      </w:pPr>
    </w:p>
    <w:p w:rsidR="00F712FC" w:rsidRPr="005D65FC" w:rsidRDefault="00F712FC" w:rsidP="00F712FC">
      <w:pPr>
        <w:pStyle w:val="BodyTextIndent"/>
        <w:spacing w:line="240" w:lineRule="auto"/>
        <w:ind w:left="0" w:right="-340"/>
        <w:jc w:val="both"/>
        <w:rPr>
          <w:rFonts w:ascii="Times New Roman" w:hAnsi="Times New Roman"/>
          <w:sz w:val="24"/>
          <w:szCs w:val="24"/>
          <w:lang w:val="sv-SE"/>
        </w:rPr>
      </w:pPr>
    </w:p>
    <w:p w:rsidR="00F712FC" w:rsidRPr="005D65FC" w:rsidRDefault="00F712FC" w:rsidP="00F712FC">
      <w:pPr>
        <w:pStyle w:val="ListParagraph"/>
        <w:ind w:left="810"/>
        <w:rPr>
          <w:rFonts w:ascii="Times New Roman" w:hAnsi="Times New Roman"/>
          <w:b/>
          <w:sz w:val="24"/>
          <w:szCs w:val="24"/>
          <w:lang w:val="pl-PL"/>
        </w:rPr>
      </w:pPr>
      <w:r w:rsidRPr="005D65FC">
        <w:rPr>
          <w:rFonts w:ascii="Times New Roman" w:hAnsi="Times New Roman"/>
          <w:b/>
          <w:sz w:val="24"/>
          <w:szCs w:val="24"/>
          <w:lang w:val="pl-PL"/>
        </w:rPr>
        <w:t>1.3.</w:t>
      </w:r>
      <w:r w:rsidR="005B0FC7">
        <w:rPr>
          <w:rFonts w:ascii="Times New Roman" w:hAnsi="Times New Roman"/>
          <w:b/>
          <w:sz w:val="24"/>
          <w:szCs w:val="24"/>
          <w:lang w:val="pl-PL"/>
        </w:rPr>
        <w:t>1.</w:t>
      </w:r>
      <w:r w:rsidRPr="005D65FC">
        <w:rPr>
          <w:rFonts w:ascii="Times New Roman" w:hAnsi="Times New Roman"/>
          <w:b/>
          <w:sz w:val="24"/>
          <w:szCs w:val="24"/>
          <w:lang w:val="pl-PL"/>
        </w:rPr>
        <w:t>O</w:t>
      </w:r>
      <w:r w:rsidR="005C7560">
        <w:rPr>
          <w:rFonts w:ascii="Times New Roman" w:hAnsi="Times New Roman"/>
          <w:b/>
          <w:sz w:val="24"/>
          <w:szCs w:val="24"/>
          <w:lang w:val="pl-PL"/>
        </w:rPr>
        <w:t>rganizacija mjera zaštite i spas</w:t>
      </w:r>
      <w:r w:rsidRPr="005D65FC">
        <w:rPr>
          <w:rFonts w:ascii="Times New Roman" w:hAnsi="Times New Roman"/>
          <w:b/>
          <w:sz w:val="24"/>
          <w:szCs w:val="24"/>
          <w:lang w:val="pl-PL"/>
        </w:rPr>
        <w:t xml:space="preserve">avanja </w:t>
      </w:r>
      <w:r w:rsidR="00345D88">
        <w:rPr>
          <w:rFonts w:ascii="Times New Roman" w:hAnsi="Times New Roman"/>
          <w:b/>
          <w:sz w:val="24"/>
          <w:szCs w:val="24"/>
          <w:lang w:val="pl-PL"/>
        </w:rPr>
        <w:t>od zemljotresa u Opštini Berane</w:t>
      </w:r>
      <w:r w:rsidRPr="005D65FC">
        <w:rPr>
          <w:rFonts w:ascii="Times New Roman" w:hAnsi="Times New Roman"/>
          <w:b/>
          <w:sz w:val="24"/>
          <w:szCs w:val="24"/>
          <w:lang w:val="pl-PL"/>
        </w:rPr>
        <w:t xml:space="preserve"> </w:t>
      </w:r>
    </w:p>
    <w:p w:rsidR="00F712FC" w:rsidRPr="005D65FC" w:rsidRDefault="00F712FC" w:rsidP="005B0FC7">
      <w:pPr>
        <w:spacing w:before="100" w:beforeAutospacing="1" w:after="0" w:line="240" w:lineRule="auto"/>
        <w:ind w:left="90" w:firstLine="360"/>
        <w:contextualSpacing/>
        <w:jc w:val="both"/>
        <w:rPr>
          <w:rFonts w:ascii="Times New Roman" w:hAnsi="Times New Roman"/>
          <w:sz w:val="24"/>
          <w:szCs w:val="24"/>
          <w:lang w:val="pl-PL"/>
        </w:rPr>
      </w:pPr>
      <w:r w:rsidRPr="005D65FC">
        <w:rPr>
          <w:b/>
          <w:lang w:val="pl-PL"/>
        </w:rPr>
        <w:t xml:space="preserve">                 </w:t>
      </w:r>
      <w:r w:rsidRPr="005D65FC">
        <w:rPr>
          <w:b/>
          <w:u w:val="single"/>
          <w:lang w:val="pl-PL"/>
        </w:rPr>
        <w:t>Organizaci</w:t>
      </w:r>
      <w:r w:rsidR="005C7560">
        <w:rPr>
          <w:b/>
          <w:u w:val="single"/>
          <w:lang w:val="pl-PL"/>
        </w:rPr>
        <w:t>ja raščišćavanja ruševina i spas</w:t>
      </w:r>
      <w:r w:rsidRPr="005D65FC">
        <w:rPr>
          <w:b/>
          <w:u w:val="single"/>
          <w:lang w:val="pl-PL"/>
        </w:rPr>
        <w:t>avanje zatrpanih</w:t>
      </w:r>
      <w:r w:rsidRPr="005D65FC">
        <w:rPr>
          <w:lang w:val="pl-PL"/>
        </w:rPr>
        <w:t xml:space="preserve">: </w:t>
      </w:r>
    </w:p>
    <w:tbl>
      <w:tblPr>
        <w:tblW w:w="0" w:type="auto"/>
        <w:tblInd w:w="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790"/>
        <w:gridCol w:w="882"/>
        <w:gridCol w:w="5560"/>
        <w:gridCol w:w="2378"/>
      </w:tblGrid>
      <w:tr w:rsidR="00F712FC" w:rsidRPr="005D65FC" w:rsidTr="00E55525">
        <w:trPr>
          <w:trHeight w:val="692"/>
        </w:trPr>
        <w:tc>
          <w:tcPr>
            <w:tcW w:w="666" w:type="dxa"/>
          </w:tcPr>
          <w:p w:rsidR="00F712FC" w:rsidRPr="005D65FC" w:rsidRDefault="00F712FC" w:rsidP="005B0FC7">
            <w:pPr>
              <w:spacing w:after="0" w:line="240" w:lineRule="auto"/>
              <w:jc w:val="center"/>
              <w:rPr>
                <w:b/>
                <w:sz w:val="24"/>
                <w:szCs w:val="24"/>
              </w:rPr>
            </w:pPr>
            <w:r w:rsidRPr="005D65FC">
              <w:rPr>
                <w:b/>
              </w:rPr>
              <w:t>REDNI</w:t>
            </w:r>
          </w:p>
          <w:p w:rsidR="00F712FC" w:rsidRPr="005D65FC" w:rsidRDefault="00F712FC" w:rsidP="005B0FC7">
            <w:pPr>
              <w:spacing w:after="0" w:line="240" w:lineRule="auto"/>
              <w:jc w:val="center"/>
              <w:rPr>
                <w:b/>
                <w:sz w:val="24"/>
                <w:szCs w:val="24"/>
              </w:rPr>
            </w:pPr>
            <w:r w:rsidRPr="005D65FC">
              <w:rPr>
                <w:b/>
              </w:rPr>
              <w:t>BROJ</w:t>
            </w:r>
          </w:p>
        </w:tc>
        <w:tc>
          <w:tcPr>
            <w:tcW w:w="882" w:type="dxa"/>
          </w:tcPr>
          <w:p w:rsidR="00F712FC" w:rsidRPr="005D65FC" w:rsidRDefault="00F712FC" w:rsidP="005B0FC7">
            <w:pPr>
              <w:spacing w:after="0" w:line="240" w:lineRule="auto"/>
              <w:rPr>
                <w:b/>
                <w:sz w:val="24"/>
                <w:szCs w:val="24"/>
              </w:rPr>
            </w:pPr>
            <w:r w:rsidRPr="005D65FC">
              <w:rPr>
                <w:b/>
              </w:rPr>
              <w:t>FAZA</w:t>
            </w:r>
          </w:p>
        </w:tc>
        <w:tc>
          <w:tcPr>
            <w:tcW w:w="5560" w:type="dxa"/>
          </w:tcPr>
          <w:p w:rsidR="00F712FC" w:rsidRPr="005D65FC" w:rsidRDefault="00E03331" w:rsidP="005B0FC7">
            <w:pPr>
              <w:spacing w:after="0" w:line="240" w:lineRule="auto"/>
              <w:jc w:val="center"/>
              <w:rPr>
                <w:b/>
                <w:sz w:val="24"/>
                <w:szCs w:val="24"/>
              </w:rPr>
            </w:pPr>
            <w:r>
              <w:rPr>
                <w:b/>
              </w:rPr>
              <w:t>MJERE ZAŠTITE I SPAS</w:t>
            </w:r>
            <w:r w:rsidR="00F712FC" w:rsidRPr="005D65FC">
              <w:rPr>
                <w:b/>
              </w:rPr>
              <w:t>AVANJA</w:t>
            </w:r>
          </w:p>
        </w:tc>
        <w:tc>
          <w:tcPr>
            <w:tcW w:w="2378" w:type="dxa"/>
          </w:tcPr>
          <w:p w:rsidR="00F712FC" w:rsidRPr="005D65FC" w:rsidRDefault="00F712FC" w:rsidP="005B0FC7">
            <w:pPr>
              <w:spacing w:after="0" w:line="240" w:lineRule="auto"/>
              <w:rPr>
                <w:b/>
                <w:sz w:val="24"/>
                <w:szCs w:val="24"/>
              </w:rPr>
            </w:pPr>
            <w:r w:rsidRPr="005D65FC">
              <w:rPr>
                <w:b/>
              </w:rPr>
              <w:t>NOSIOCI AKTIVNOSTI</w:t>
            </w:r>
          </w:p>
        </w:tc>
      </w:tr>
      <w:tr w:rsidR="00F712FC" w:rsidRPr="005D65FC" w:rsidTr="00E55525">
        <w:tc>
          <w:tcPr>
            <w:tcW w:w="666" w:type="dxa"/>
          </w:tcPr>
          <w:p w:rsidR="00F712FC" w:rsidRPr="005D65FC" w:rsidRDefault="00F712FC" w:rsidP="005B0FC7">
            <w:pPr>
              <w:spacing w:after="0" w:line="240" w:lineRule="auto"/>
              <w:jc w:val="both"/>
              <w:rPr>
                <w:sz w:val="24"/>
                <w:szCs w:val="24"/>
              </w:rPr>
            </w:pPr>
            <w:r w:rsidRPr="005D65FC">
              <w:t>1.</w:t>
            </w:r>
          </w:p>
          <w:p w:rsidR="00F712FC" w:rsidRPr="005D65FC" w:rsidRDefault="00F712FC" w:rsidP="005B0FC7">
            <w:pPr>
              <w:spacing w:after="0" w:line="240" w:lineRule="auto"/>
              <w:jc w:val="both"/>
            </w:pPr>
          </w:p>
          <w:p w:rsidR="00F712FC" w:rsidRPr="005D65FC" w:rsidRDefault="00F712FC" w:rsidP="005B0FC7">
            <w:pPr>
              <w:spacing w:after="0" w:line="240" w:lineRule="auto"/>
              <w:jc w:val="both"/>
            </w:pPr>
          </w:p>
          <w:p w:rsidR="00F712FC" w:rsidRPr="005D65FC" w:rsidRDefault="00F712FC" w:rsidP="005B0FC7">
            <w:pPr>
              <w:spacing w:after="0" w:line="240" w:lineRule="auto"/>
              <w:jc w:val="both"/>
            </w:pPr>
            <w:r w:rsidRPr="005D65FC">
              <w:t>2.</w:t>
            </w:r>
          </w:p>
          <w:p w:rsidR="00F712FC" w:rsidRPr="005D65FC" w:rsidRDefault="00F712FC" w:rsidP="005B0FC7">
            <w:pPr>
              <w:spacing w:after="0" w:line="240" w:lineRule="auto"/>
              <w:jc w:val="both"/>
            </w:pPr>
          </w:p>
          <w:p w:rsidR="00F712FC" w:rsidRPr="005D65FC" w:rsidRDefault="00F712FC" w:rsidP="005B0FC7">
            <w:pPr>
              <w:spacing w:after="0" w:line="240" w:lineRule="auto"/>
              <w:jc w:val="both"/>
            </w:pPr>
          </w:p>
          <w:p w:rsidR="00F712FC" w:rsidRPr="005D65FC" w:rsidRDefault="00F712FC" w:rsidP="005B0FC7">
            <w:pPr>
              <w:spacing w:after="0" w:line="240" w:lineRule="auto"/>
              <w:jc w:val="both"/>
            </w:pPr>
            <w:r w:rsidRPr="005D65FC">
              <w:t>3.</w:t>
            </w:r>
          </w:p>
          <w:p w:rsidR="00F712FC" w:rsidRPr="005D65FC" w:rsidRDefault="00F712FC" w:rsidP="005B0FC7">
            <w:pPr>
              <w:spacing w:after="0" w:line="240" w:lineRule="auto"/>
              <w:jc w:val="both"/>
            </w:pPr>
          </w:p>
          <w:p w:rsidR="00F712FC" w:rsidRPr="005D65FC" w:rsidRDefault="00F712FC" w:rsidP="005B0FC7">
            <w:pPr>
              <w:spacing w:after="0" w:line="240" w:lineRule="auto"/>
              <w:jc w:val="both"/>
            </w:pPr>
          </w:p>
          <w:p w:rsidR="00F712FC" w:rsidRPr="005D65FC" w:rsidRDefault="00F712FC" w:rsidP="005B0FC7">
            <w:pPr>
              <w:spacing w:after="0" w:line="240" w:lineRule="auto"/>
              <w:jc w:val="both"/>
            </w:pPr>
            <w:r w:rsidRPr="005D65FC">
              <w:t>4.</w:t>
            </w:r>
          </w:p>
          <w:p w:rsidR="00F712FC" w:rsidRPr="005D65FC" w:rsidRDefault="00F712FC" w:rsidP="005B0FC7">
            <w:pPr>
              <w:spacing w:after="0" w:line="240" w:lineRule="auto"/>
              <w:jc w:val="both"/>
            </w:pPr>
          </w:p>
          <w:p w:rsidR="00F712FC" w:rsidRPr="005D65FC" w:rsidRDefault="00F712FC" w:rsidP="005B0FC7">
            <w:pPr>
              <w:spacing w:after="0" w:line="240" w:lineRule="auto"/>
              <w:jc w:val="both"/>
            </w:pPr>
          </w:p>
          <w:p w:rsidR="00F712FC" w:rsidRPr="005D65FC" w:rsidRDefault="00F712FC" w:rsidP="005B0FC7">
            <w:pPr>
              <w:spacing w:after="0" w:line="240" w:lineRule="auto"/>
              <w:jc w:val="both"/>
            </w:pPr>
          </w:p>
          <w:p w:rsidR="00F712FC" w:rsidRPr="005D65FC" w:rsidRDefault="00F712FC" w:rsidP="005B0FC7">
            <w:pPr>
              <w:spacing w:after="0" w:line="240" w:lineRule="auto"/>
              <w:jc w:val="both"/>
            </w:pPr>
          </w:p>
          <w:p w:rsidR="00F712FC" w:rsidRPr="005D65FC" w:rsidRDefault="00F712FC" w:rsidP="005B0FC7">
            <w:pPr>
              <w:spacing w:after="0" w:line="240" w:lineRule="auto"/>
              <w:jc w:val="both"/>
            </w:pPr>
            <w:r w:rsidRPr="005D65FC">
              <w:t>5.</w:t>
            </w:r>
          </w:p>
          <w:p w:rsidR="00F712FC" w:rsidRPr="005D65FC" w:rsidRDefault="00F712FC" w:rsidP="005B0FC7">
            <w:pPr>
              <w:spacing w:after="0" w:line="240" w:lineRule="auto"/>
              <w:jc w:val="both"/>
            </w:pPr>
          </w:p>
          <w:p w:rsidR="00F712FC" w:rsidRPr="005D65FC" w:rsidRDefault="00F712FC" w:rsidP="005B0FC7">
            <w:pPr>
              <w:spacing w:after="0" w:line="240" w:lineRule="auto"/>
              <w:jc w:val="both"/>
              <w:rPr>
                <w:b/>
              </w:rPr>
            </w:pPr>
          </w:p>
          <w:p w:rsidR="00F712FC" w:rsidRPr="00F964FD" w:rsidRDefault="00F712FC" w:rsidP="005B0FC7">
            <w:pPr>
              <w:spacing w:after="0" w:line="240" w:lineRule="auto"/>
              <w:jc w:val="both"/>
            </w:pPr>
            <w:r w:rsidRPr="00F964FD">
              <w:t>6</w:t>
            </w:r>
          </w:p>
          <w:p w:rsidR="00F712FC" w:rsidRPr="00F964FD" w:rsidRDefault="00F712FC" w:rsidP="005B0FC7">
            <w:pPr>
              <w:spacing w:after="0" w:line="240" w:lineRule="auto"/>
              <w:jc w:val="both"/>
            </w:pPr>
          </w:p>
          <w:p w:rsidR="00F712FC" w:rsidRPr="00F964FD" w:rsidRDefault="00F712FC" w:rsidP="005B0FC7">
            <w:pPr>
              <w:spacing w:after="0" w:line="240" w:lineRule="auto"/>
              <w:jc w:val="both"/>
            </w:pPr>
            <w:r w:rsidRPr="00F964FD">
              <w:t>7.</w:t>
            </w:r>
          </w:p>
          <w:p w:rsidR="00F712FC" w:rsidRPr="00F964FD" w:rsidRDefault="00F712FC" w:rsidP="005B0FC7">
            <w:pPr>
              <w:spacing w:after="0" w:line="240" w:lineRule="auto"/>
              <w:jc w:val="both"/>
            </w:pPr>
          </w:p>
          <w:p w:rsidR="00F712FC" w:rsidRPr="005D65FC" w:rsidRDefault="00F712FC" w:rsidP="005B0FC7">
            <w:pPr>
              <w:spacing w:after="0" w:line="240" w:lineRule="auto"/>
              <w:jc w:val="both"/>
              <w:rPr>
                <w:b/>
              </w:rPr>
            </w:pPr>
          </w:p>
          <w:p w:rsidR="00F712FC" w:rsidRPr="005D65FC" w:rsidRDefault="00F712FC" w:rsidP="005B0FC7">
            <w:pPr>
              <w:spacing w:after="0" w:line="240" w:lineRule="auto"/>
              <w:jc w:val="both"/>
              <w:rPr>
                <w:b/>
              </w:rPr>
            </w:pPr>
          </w:p>
          <w:p w:rsidR="00F00C25" w:rsidRDefault="00F00C25" w:rsidP="005B0FC7">
            <w:pPr>
              <w:spacing w:after="0" w:line="240" w:lineRule="auto"/>
              <w:jc w:val="both"/>
            </w:pPr>
          </w:p>
          <w:p w:rsidR="00F712FC" w:rsidRPr="00F964FD" w:rsidRDefault="00F712FC" w:rsidP="005B0FC7">
            <w:pPr>
              <w:spacing w:after="0" w:line="240" w:lineRule="auto"/>
              <w:jc w:val="both"/>
            </w:pPr>
            <w:r w:rsidRPr="00F964FD">
              <w:lastRenderedPageBreak/>
              <w:t>8</w:t>
            </w:r>
            <w:r w:rsidR="00F964FD">
              <w:t>.</w:t>
            </w:r>
          </w:p>
          <w:p w:rsidR="00F712FC" w:rsidRPr="00F964FD" w:rsidRDefault="00F712FC" w:rsidP="005B0FC7">
            <w:pPr>
              <w:spacing w:after="0" w:line="240" w:lineRule="auto"/>
              <w:jc w:val="both"/>
            </w:pPr>
          </w:p>
          <w:p w:rsidR="00F712FC" w:rsidRDefault="00F712FC" w:rsidP="005B0FC7">
            <w:pPr>
              <w:spacing w:after="0" w:line="240" w:lineRule="auto"/>
              <w:jc w:val="both"/>
            </w:pPr>
          </w:p>
          <w:p w:rsidR="002734B3" w:rsidRPr="00F964FD" w:rsidRDefault="002734B3" w:rsidP="005B0FC7">
            <w:pPr>
              <w:spacing w:after="0" w:line="240" w:lineRule="auto"/>
              <w:jc w:val="both"/>
            </w:pPr>
          </w:p>
          <w:p w:rsidR="00F712FC" w:rsidRPr="00F964FD" w:rsidRDefault="00F712FC" w:rsidP="005B0FC7">
            <w:pPr>
              <w:spacing w:after="0" w:line="240" w:lineRule="auto"/>
              <w:jc w:val="both"/>
            </w:pPr>
            <w:r w:rsidRPr="00F964FD">
              <w:t>9</w:t>
            </w:r>
            <w:r w:rsidR="00F964FD">
              <w:t>.</w:t>
            </w:r>
          </w:p>
          <w:p w:rsidR="00F712FC" w:rsidRPr="00F964FD" w:rsidRDefault="00F712FC" w:rsidP="005B0FC7">
            <w:pPr>
              <w:spacing w:after="0" w:line="240" w:lineRule="auto"/>
              <w:jc w:val="both"/>
            </w:pPr>
          </w:p>
          <w:p w:rsidR="00F712FC" w:rsidRPr="00F964FD" w:rsidRDefault="00F712FC" w:rsidP="005B0FC7">
            <w:pPr>
              <w:spacing w:after="0" w:line="240" w:lineRule="auto"/>
              <w:jc w:val="both"/>
            </w:pPr>
            <w:r w:rsidRPr="00F964FD">
              <w:t>10.</w:t>
            </w:r>
          </w:p>
          <w:p w:rsidR="00F712FC" w:rsidRDefault="00F712FC" w:rsidP="005B0FC7">
            <w:pPr>
              <w:spacing w:after="0" w:line="240" w:lineRule="auto"/>
              <w:jc w:val="both"/>
            </w:pPr>
          </w:p>
          <w:p w:rsidR="002734B3" w:rsidRPr="00F964FD" w:rsidRDefault="002734B3" w:rsidP="005B0FC7">
            <w:pPr>
              <w:spacing w:after="0" w:line="240" w:lineRule="auto"/>
              <w:jc w:val="both"/>
            </w:pPr>
          </w:p>
          <w:p w:rsidR="00F712FC" w:rsidRPr="00F964FD" w:rsidRDefault="00F712FC" w:rsidP="005B0FC7">
            <w:pPr>
              <w:spacing w:after="0" w:line="240" w:lineRule="auto"/>
              <w:jc w:val="both"/>
            </w:pPr>
          </w:p>
          <w:p w:rsidR="00F712FC" w:rsidRPr="00F964FD" w:rsidRDefault="00F712FC" w:rsidP="005B0FC7">
            <w:pPr>
              <w:spacing w:after="0" w:line="240" w:lineRule="auto"/>
              <w:jc w:val="both"/>
            </w:pPr>
            <w:r w:rsidRPr="00F964FD">
              <w:t>11.</w:t>
            </w:r>
          </w:p>
          <w:p w:rsidR="00F712FC" w:rsidRPr="00F964FD" w:rsidRDefault="00F712FC" w:rsidP="005B0FC7">
            <w:pPr>
              <w:spacing w:after="0" w:line="240" w:lineRule="auto"/>
              <w:jc w:val="both"/>
            </w:pPr>
          </w:p>
          <w:p w:rsidR="00F712FC" w:rsidRPr="00F964FD" w:rsidRDefault="00F712FC" w:rsidP="005B0FC7">
            <w:pPr>
              <w:spacing w:after="0" w:line="240" w:lineRule="auto"/>
              <w:jc w:val="both"/>
            </w:pPr>
          </w:p>
          <w:p w:rsidR="00F712FC" w:rsidRPr="00F964FD" w:rsidRDefault="00F712FC" w:rsidP="005B0FC7">
            <w:pPr>
              <w:spacing w:after="0" w:line="240" w:lineRule="auto"/>
              <w:jc w:val="both"/>
            </w:pPr>
            <w:r w:rsidRPr="00F964FD">
              <w:t>12.</w:t>
            </w:r>
          </w:p>
          <w:p w:rsidR="00F712FC" w:rsidRPr="00F964FD" w:rsidRDefault="00F712FC" w:rsidP="005B0FC7">
            <w:pPr>
              <w:spacing w:after="0" w:line="240" w:lineRule="auto"/>
              <w:jc w:val="both"/>
            </w:pPr>
          </w:p>
          <w:p w:rsidR="00F712FC" w:rsidRPr="00F964FD" w:rsidRDefault="00F712FC" w:rsidP="005B0FC7">
            <w:pPr>
              <w:spacing w:after="0" w:line="240" w:lineRule="auto"/>
              <w:jc w:val="both"/>
            </w:pPr>
            <w:r w:rsidRPr="00F964FD">
              <w:t>13.</w:t>
            </w:r>
          </w:p>
          <w:p w:rsidR="00F712FC" w:rsidRPr="00F964FD" w:rsidRDefault="00F712FC" w:rsidP="005B0FC7">
            <w:pPr>
              <w:spacing w:after="0" w:line="240" w:lineRule="auto"/>
              <w:jc w:val="both"/>
            </w:pPr>
          </w:p>
          <w:p w:rsidR="00F712FC" w:rsidRPr="00F964FD" w:rsidRDefault="00F712FC" w:rsidP="005B0FC7">
            <w:pPr>
              <w:spacing w:after="0" w:line="240" w:lineRule="auto"/>
              <w:jc w:val="both"/>
            </w:pPr>
          </w:p>
          <w:p w:rsidR="00F712FC" w:rsidRPr="00F964FD" w:rsidRDefault="00F712FC" w:rsidP="005B0FC7">
            <w:pPr>
              <w:spacing w:after="0" w:line="240" w:lineRule="auto"/>
              <w:jc w:val="both"/>
            </w:pPr>
          </w:p>
          <w:p w:rsidR="00F712FC" w:rsidRPr="00F964FD" w:rsidRDefault="00F712FC" w:rsidP="005B0FC7">
            <w:pPr>
              <w:spacing w:after="0" w:line="240" w:lineRule="auto"/>
              <w:jc w:val="both"/>
            </w:pPr>
            <w:r w:rsidRPr="00F964FD">
              <w:t>14.</w:t>
            </w:r>
          </w:p>
          <w:p w:rsidR="00F712FC" w:rsidRPr="00F964FD" w:rsidRDefault="00F712FC" w:rsidP="005B0FC7">
            <w:pPr>
              <w:spacing w:after="0" w:line="240" w:lineRule="auto"/>
              <w:jc w:val="both"/>
            </w:pPr>
          </w:p>
          <w:p w:rsidR="00F712FC" w:rsidRPr="00F964FD" w:rsidRDefault="00F712FC" w:rsidP="005B0FC7">
            <w:pPr>
              <w:spacing w:after="0" w:line="240" w:lineRule="auto"/>
              <w:jc w:val="both"/>
            </w:pPr>
          </w:p>
          <w:p w:rsidR="00F712FC" w:rsidRDefault="00F712FC" w:rsidP="005B0FC7">
            <w:pPr>
              <w:spacing w:after="0" w:line="240" w:lineRule="auto"/>
              <w:jc w:val="both"/>
            </w:pPr>
          </w:p>
          <w:p w:rsidR="00E03331" w:rsidRDefault="00E03331" w:rsidP="005B0FC7">
            <w:pPr>
              <w:spacing w:after="0" w:line="240" w:lineRule="auto"/>
              <w:jc w:val="both"/>
            </w:pPr>
          </w:p>
          <w:p w:rsidR="00E03331" w:rsidRPr="00F964FD" w:rsidRDefault="00E03331" w:rsidP="005B0FC7">
            <w:pPr>
              <w:spacing w:after="0" w:line="240" w:lineRule="auto"/>
              <w:jc w:val="both"/>
            </w:pPr>
          </w:p>
          <w:p w:rsidR="00F712FC" w:rsidRPr="00F964FD" w:rsidRDefault="00F712FC" w:rsidP="005B0FC7">
            <w:pPr>
              <w:spacing w:after="0" w:line="240" w:lineRule="auto"/>
              <w:jc w:val="both"/>
            </w:pPr>
            <w:r w:rsidRPr="00F964FD">
              <w:t>15.</w:t>
            </w:r>
          </w:p>
          <w:p w:rsidR="00F712FC" w:rsidRPr="00F964FD" w:rsidRDefault="00F712FC" w:rsidP="005B0FC7">
            <w:pPr>
              <w:spacing w:after="0" w:line="240" w:lineRule="auto"/>
              <w:jc w:val="both"/>
            </w:pPr>
          </w:p>
          <w:p w:rsidR="00F712FC" w:rsidRPr="00F964FD" w:rsidRDefault="00F712FC" w:rsidP="005B0FC7">
            <w:pPr>
              <w:spacing w:after="0" w:line="240" w:lineRule="auto"/>
              <w:jc w:val="both"/>
            </w:pPr>
          </w:p>
          <w:p w:rsidR="00F712FC" w:rsidRPr="005D65FC" w:rsidRDefault="00F712FC" w:rsidP="005B0FC7">
            <w:pPr>
              <w:spacing w:after="0" w:line="240" w:lineRule="auto"/>
              <w:jc w:val="both"/>
              <w:rPr>
                <w:b/>
                <w:sz w:val="24"/>
                <w:szCs w:val="24"/>
              </w:rPr>
            </w:pPr>
          </w:p>
        </w:tc>
        <w:tc>
          <w:tcPr>
            <w:tcW w:w="882" w:type="dxa"/>
          </w:tcPr>
          <w:p w:rsidR="00F712FC" w:rsidRPr="005D65FC" w:rsidRDefault="00F712FC" w:rsidP="005B0FC7">
            <w:pPr>
              <w:spacing w:after="0" w:line="240" w:lineRule="auto"/>
              <w:jc w:val="center"/>
              <w:rPr>
                <w:b/>
                <w:sz w:val="24"/>
                <w:szCs w:val="24"/>
              </w:rPr>
            </w:pPr>
          </w:p>
          <w:p w:rsidR="00F712FC" w:rsidRPr="005D65FC" w:rsidRDefault="00F712FC" w:rsidP="005B0FC7">
            <w:pPr>
              <w:spacing w:after="0" w:line="240" w:lineRule="auto"/>
              <w:jc w:val="center"/>
              <w:rPr>
                <w:b/>
              </w:rPr>
            </w:pPr>
          </w:p>
          <w:p w:rsidR="00F712FC" w:rsidRPr="005D65FC" w:rsidRDefault="00F712FC" w:rsidP="005B0FC7">
            <w:pPr>
              <w:spacing w:after="0" w:line="240" w:lineRule="auto"/>
              <w:jc w:val="center"/>
              <w:rPr>
                <w:b/>
              </w:rPr>
            </w:pPr>
          </w:p>
          <w:p w:rsidR="00F712FC" w:rsidRPr="005D65FC" w:rsidRDefault="00F712FC" w:rsidP="005B0FC7">
            <w:pPr>
              <w:spacing w:after="0" w:line="240" w:lineRule="auto"/>
              <w:jc w:val="center"/>
              <w:rPr>
                <w:b/>
              </w:rPr>
            </w:pPr>
          </w:p>
          <w:p w:rsidR="00F712FC" w:rsidRPr="005D65FC" w:rsidRDefault="00F712FC" w:rsidP="005B0FC7">
            <w:pPr>
              <w:spacing w:after="0" w:line="240" w:lineRule="auto"/>
              <w:jc w:val="center"/>
              <w:rPr>
                <w:b/>
              </w:rPr>
            </w:pPr>
          </w:p>
          <w:p w:rsidR="00F712FC" w:rsidRPr="005D65FC" w:rsidRDefault="00F712FC" w:rsidP="005B0FC7">
            <w:pPr>
              <w:spacing w:after="0" w:line="240" w:lineRule="auto"/>
              <w:jc w:val="both"/>
              <w:rPr>
                <w:b/>
              </w:rPr>
            </w:pPr>
          </w:p>
          <w:p w:rsidR="00F712FC" w:rsidRPr="005D65FC" w:rsidRDefault="00F712FC" w:rsidP="005B0FC7">
            <w:pPr>
              <w:spacing w:after="0" w:line="240" w:lineRule="auto"/>
              <w:jc w:val="both"/>
              <w:rPr>
                <w:b/>
              </w:rPr>
            </w:pPr>
          </w:p>
          <w:p w:rsidR="00F712FC" w:rsidRPr="005D65FC" w:rsidRDefault="00F712FC" w:rsidP="005B0FC7">
            <w:pPr>
              <w:spacing w:after="0" w:line="240" w:lineRule="auto"/>
              <w:jc w:val="both"/>
              <w:rPr>
                <w:b/>
              </w:rPr>
            </w:pPr>
          </w:p>
          <w:p w:rsidR="00F712FC" w:rsidRPr="005D65FC" w:rsidRDefault="00F712FC" w:rsidP="005B0FC7">
            <w:pPr>
              <w:spacing w:after="0" w:line="240" w:lineRule="auto"/>
              <w:jc w:val="both"/>
              <w:rPr>
                <w:b/>
              </w:rPr>
            </w:pPr>
          </w:p>
          <w:p w:rsidR="00F712FC" w:rsidRPr="005D65FC" w:rsidRDefault="00F712FC" w:rsidP="005B0FC7">
            <w:pPr>
              <w:spacing w:after="0" w:line="240" w:lineRule="auto"/>
              <w:jc w:val="both"/>
              <w:rPr>
                <w:b/>
              </w:rPr>
            </w:pPr>
          </w:p>
          <w:p w:rsidR="00F712FC" w:rsidRPr="005D65FC" w:rsidRDefault="00F712FC" w:rsidP="005B0FC7">
            <w:pPr>
              <w:spacing w:after="0" w:line="240" w:lineRule="auto"/>
              <w:jc w:val="both"/>
              <w:rPr>
                <w:b/>
              </w:rPr>
            </w:pPr>
          </w:p>
          <w:p w:rsidR="00F712FC" w:rsidRPr="005D65FC" w:rsidRDefault="00F712FC" w:rsidP="005B0FC7">
            <w:pPr>
              <w:spacing w:after="0" w:line="240" w:lineRule="auto"/>
              <w:jc w:val="both"/>
              <w:rPr>
                <w:b/>
              </w:rPr>
            </w:pPr>
          </w:p>
          <w:p w:rsidR="00F712FC" w:rsidRPr="005D65FC" w:rsidRDefault="00F712FC" w:rsidP="005B0FC7">
            <w:pPr>
              <w:spacing w:after="0" w:line="240" w:lineRule="auto"/>
              <w:jc w:val="both"/>
              <w:rPr>
                <w:sz w:val="24"/>
                <w:szCs w:val="24"/>
              </w:rPr>
            </w:pPr>
          </w:p>
        </w:tc>
        <w:tc>
          <w:tcPr>
            <w:tcW w:w="5560" w:type="dxa"/>
          </w:tcPr>
          <w:p w:rsidR="00F712FC" w:rsidRPr="005D65FC" w:rsidRDefault="00F712FC" w:rsidP="005B0FC7">
            <w:pPr>
              <w:spacing w:after="0" w:line="240" w:lineRule="auto"/>
              <w:jc w:val="both"/>
            </w:pPr>
            <w:r w:rsidRPr="005D65FC">
              <w:t>Aktiviranje o</w:t>
            </w:r>
            <w:r w:rsidR="002734B3">
              <w:t>pštinskog Tima za zaštitu i spas</w:t>
            </w:r>
            <w:r w:rsidRPr="005D65FC">
              <w:t>avanje i njegovo neprekidno zasijedanje</w:t>
            </w:r>
          </w:p>
          <w:p w:rsidR="00F712FC" w:rsidRPr="005D65FC" w:rsidRDefault="00F712FC" w:rsidP="005B0FC7">
            <w:pPr>
              <w:spacing w:after="0" w:line="240" w:lineRule="auto"/>
              <w:jc w:val="both"/>
              <w:rPr>
                <w:sz w:val="24"/>
                <w:szCs w:val="24"/>
              </w:rPr>
            </w:pPr>
            <w:r w:rsidRPr="005D65FC">
              <w:t>-Organizacija,rukovođenje i koordiniranje akcijama zaštite i spašavanja od zemljotresa</w:t>
            </w:r>
          </w:p>
          <w:p w:rsidR="00F712FC" w:rsidRPr="005D65FC" w:rsidRDefault="00F712FC" w:rsidP="005B0FC7">
            <w:pPr>
              <w:spacing w:after="0" w:line="240" w:lineRule="auto"/>
              <w:jc w:val="both"/>
              <w:rPr>
                <w:lang w:val="pl-PL"/>
              </w:rPr>
            </w:pPr>
            <w:r w:rsidRPr="005D65FC">
              <w:rPr>
                <w:lang w:val="pl-PL"/>
              </w:rPr>
              <w:t>Prikupljanje informacija o stanju na terenu</w:t>
            </w:r>
          </w:p>
          <w:p w:rsidR="00F712FC" w:rsidRPr="005D65FC" w:rsidRDefault="00F712FC" w:rsidP="005B0FC7">
            <w:pPr>
              <w:spacing w:after="0" w:line="240" w:lineRule="auto"/>
              <w:jc w:val="both"/>
              <w:rPr>
                <w:lang w:val="pl-PL"/>
              </w:rPr>
            </w:pPr>
          </w:p>
          <w:p w:rsidR="00F712FC" w:rsidRPr="005D65FC" w:rsidRDefault="00F712FC" w:rsidP="005B0FC7">
            <w:pPr>
              <w:spacing w:after="0" w:line="240" w:lineRule="auto"/>
              <w:jc w:val="both"/>
              <w:rPr>
                <w:lang w:val="pl-PL"/>
              </w:rPr>
            </w:pPr>
            <w:r w:rsidRPr="005D65FC">
              <w:rPr>
                <w:lang w:val="pl-PL"/>
              </w:rPr>
              <w:t>Prikupljanje informacija o broju srušenih objekata, stanju škola,</w:t>
            </w:r>
            <w:r w:rsidR="002734B3">
              <w:rPr>
                <w:lang w:val="pl-PL"/>
              </w:rPr>
              <w:t xml:space="preserve"> </w:t>
            </w:r>
            <w:r w:rsidRPr="005D65FC">
              <w:rPr>
                <w:lang w:val="pl-PL"/>
              </w:rPr>
              <w:t>vrtića,</w:t>
            </w:r>
            <w:r w:rsidR="002734B3">
              <w:rPr>
                <w:lang w:val="pl-PL"/>
              </w:rPr>
              <w:t xml:space="preserve"> </w:t>
            </w:r>
            <w:r w:rsidRPr="005D65FC">
              <w:rPr>
                <w:lang w:val="pl-PL"/>
              </w:rPr>
              <w:t>sportskih sala, trgovačkih centara. Utvrditi koje su se aktivnosti odvijale u njima prije zemljotresa i koliko je ljudi boravilo u njima.</w:t>
            </w:r>
          </w:p>
          <w:p w:rsidR="00F712FC" w:rsidRPr="005D65FC" w:rsidRDefault="00F712FC" w:rsidP="005B0FC7">
            <w:pPr>
              <w:spacing w:after="0" w:line="240" w:lineRule="auto"/>
              <w:jc w:val="both"/>
              <w:rPr>
                <w:lang w:val="pl-PL"/>
              </w:rPr>
            </w:pPr>
          </w:p>
          <w:p w:rsidR="00F712FC" w:rsidRPr="005D65FC" w:rsidRDefault="00F712FC" w:rsidP="005B0FC7">
            <w:pPr>
              <w:spacing w:after="0" w:line="240" w:lineRule="auto"/>
              <w:jc w:val="both"/>
              <w:rPr>
                <w:lang w:val="pl-PL"/>
              </w:rPr>
            </w:pPr>
            <w:r w:rsidRPr="005D65FC">
              <w:rPr>
                <w:lang w:val="pl-PL"/>
              </w:rPr>
              <w:t>Prikupljanje informacija o stanju objekata za pružanje zdranstvene zaštite :-a) opšte bolnice, b) doma zdravlja, c) zavoda za HMP,</w:t>
            </w:r>
          </w:p>
          <w:p w:rsidR="00F712FC" w:rsidRPr="005D65FC" w:rsidRDefault="00F712FC" w:rsidP="005B0FC7">
            <w:pPr>
              <w:spacing w:after="0" w:line="240" w:lineRule="auto"/>
              <w:jc w:val="both"/>
              <w:rPr>
                <w:lang w:val="pl-PL"/>
              </w:rPr>
            </w:pPr>
          </w:p>
          <w:p w:rsidR="00F712FC" w:rsidRPr="005D65FC" w:rsidRDefault="00F712FC" w:rsidP="005B0FC7">
            <w:pPr>
              <w:spacing w:after="0" w:line="240" w:lineRule="auto"/>
              <w:jc w:val="both"/>
              <w:rPr>
                <w:lang w:val="pl-PL"/>
              </w:rPr>
            </w:pPr>
            <w:r w:rsidRPr="005D65FC">
              <w:rPr>
                <w:lang w:val="pl-PL"/>
              </w:rPr>
              <w:t>Prikupljanje informacija o stanju prohodnosti puteva</w:t>
            </w:r>
          </w:p>
          <w:p w:rsidR="00F712FC" w:rsidRPr="005D65FC" w:rsidRDefault="00F712FC" w:rsidP="005B0FC7">
            <w:pPr>
              <w:spacing w:after="0" w:line="240" w:lineRule="auto"/>
              <w:jc w:val="both"/>
              <w:rPr>
                <w:lang w:val="pl-PL"/>
              </w:rPr>
            </w:pPr>
          </w:p>
          <w:p w:rsidR="00F712FC" w:rsidRPr="005D65FC" w:rsidRDefault="00F712FC" w:rsidP="005B0FC7">
            <w:pPr>
              <w:spacing w:after="0" w:line="240" w:lineRule="auto"/>
              <w:jc w:val="both"/>
              <w:rPr>
                <w:lang w:val="pl-PL"/>
              </w:rPr>
            </w:pPr>
            <w:r w:rsidRPr="005D65FC">
              <w:rPr>
                <w:lang w:val="pl-PL"/>
              </w:rPr>
              <w:t>Analiza stanja,procjena situacije i donošenje naredbi i mjera</w:t>
            </w:r>
          </w:p>
          <w:p w:rsidR="00F712FC" w:rsidRPr="005D65FC" w:rsidRDefault="00F712FC" w:rsidP="005B0FC7">
            <w:pPr>
              <w:spacing w:after="0" w:line="240" w:lineRule="auto"/>
              <w:jc w:val="both"/>
              <w:rPr>
                <w:lang w:val="pl-PL"/>
              </w:rPr>
            </w:pPr>
          </w:p>
          <w:p w:rsidR="00F712FC" w:rsidRPr="005D65FC" w:rsidRDefault="00F712FC" w:rsidP="005B0FC7">
            <w:pPr>
              <w:spacing w:after="0" w:line="240" w:lineRule="auto"/>
              <w:jc w:val="both"/>
              <w:rPr>
                <w:lang w:val="pl-PL"/>
              </w:rPr>
            </w:pPr>
            <w:r w:rsidRPr="005D65FC">
              <w:rPr>
                <w:lang w:val="pl-PL"/>
              </w:rPr>
              <w:t>Donošenje odluke i mobolizacija svih subjekata zaštite i spašavanja na području opštine</w:t>
            </w:r>
          </w:p>
          <w:p w:rsidR="00F712FC" w:rsidRPr="005D65FC" w:rsidRDefault="00F712FC" w:rsidP="005B0FC7">
            <w:pPr>
              <w:spacing w:after="0" w:line="240" w:lineRule="auto"/>
              <w:jc w:val="both"/>
              <w:rPr>
                <w:lang w:val="pl-PL"/>
              </w:rPr>
            </w:pPr>
          </w:p>
          <w:p w:rsidR="00F00C25" w:rsidRDefault="00F00C25" w:rsidP="005B0FC7">
            <w:pPr>
              <w:spacing w:after="0" w:line="240" w:lineRule="auto"/>
              <w:jc w:val="both"/>
              <w:rPr>
                <w:lang w:val="pl-PL"/>
              </w:rPr>
            </w:pPr>
          </w:p>
          <w:p w:rsidR="00F712FC" w:rsidRPr="005D65FC" w:rsidRDefault="00F712FC" w:rsidP="005B0FC7">
            <w:pPr>
              <w:spacing w:after="0" w:line="240" w:lineRule="auto"/>
              <w:jc w:val="both"/>
              <w:rPr>
                <w:lang w:val="pl-PL"/>
              </w:rPr>
            </w:pPr>
            <w:r w:rsidRPr="005D65FC">
              <w:rPr>
                <w:lang w:val="pl-PL"/>
              </w:rPr>
              <w:lastRenderedPageBreak/>
              <w:t>Uvođenje radne obaveze i uvođenje pripravnosti u svim organima lokalne samouprave, javnim preduzećima dr. pravnim licima</w:t>
            </w:r>
          </w:p>
          <w:p w:rsidR="00F712FC" w:rsidRPr="005D65FC" w:rsidRDefault="00F712FC" w:rsidP="005B0FC7">
            <w:pPr>
              <w:spacing w:after="0" w:line="240" w:lineRule="auto"/>
              <w:jc w:val="both"/>
              <w:rPr>
                <w:lang w:val="pl-PL"/>
              </w:rPr>
            </w:pPr>
          </w:p>
          <w:p w:rsidR="00F712FC" w:rsidRPr="005D65FC" w:rsidRDefault="00F712FC" w:rsidP="005B0FC7">
            <w:pPr>
              <w:spacing w:after="0" w:line="240" w:lineRule="auto"/>
              <w:jc w:val="both"/>
              <w:rPr>
                <w:lang w:val="pl-PL"/>
              </w:rPr>
            </w:pPr>
            <w:r w:rsidRPr="005D65FC">
              <w:rPr>
                <w:lang w:val="pl-PL"/>
              </w:rPr>
              <w:t>Iskjučenje struje u pogođenim naseljima.</w:t>
            </w:r>
          </w:p>
          <w:p w:rsidR="00F712FC" w:rsidRPr="005D65FC" w:rsidRDefault="00F712FC" w:rsidP="005B0FC7">
            <w:pPr>
              <w:spacing w:after="0" w:line="240" w:lineRule="auto"/>
              <w:jc w:val="both"/>
              <w:rPr>
                <w:lang w:val="pl-PL"/>
              </w:rPr>
            </w:pPr>
          </w:p>
          <w:p w:rsidR="00F712FC" w:rsidRPr="005D65FC" w:rsidRDefault="00F712FC" w:rsidP="005B0FC7">
            <w:pPr>
              <w:spacing w:after="0" w:line="240" w:lineRule="auto"/>
              <w:jc w:val="both"/>
              <w:rPr>
                <w:lang w:val="pl-PL"/>
              </w:rPr>
            </w:pPr>
            <w:r w:rsidRPr="005D65FC">
              <w:rPr>
                <w:lang w:val="pl-PL"/>
              </w:rPr>
              <w:t>Obezbjeđenje struje za potrebe O</w:t>
            </w:r>
            <w:r w:rsidR="005C7560">
              <w:rPr>
                <w:lang w:val="pl-PL"/>
              </w:rPr>
              <w:t>pštinskog tima za zaštitu i spas</w:t>
            </w:r>
            <w:r w:rsidRPr="005D65FC">
              <w:rPr>
                <w:lang w:val="pl-PL"/>
              </w:rPr>
              <w:t>avanje,medicinske ustanove i ambulante, prostorije za zbrinjavanje,</w:t>
            </w:r>
          </w:p>
          <w:p w:rsidR="00F712FC" w:rsidRPr="005D65FC" w:rsidRDefault="00F712FC" w:rsidP="005B0FC7">
            <w:pPr>
              <w:spacing w:after="0" w:line="240" w:lineRule="auto"/>
              <w:jc w:val="both"/>
              <w:rPr>
                <w:lang w:val="pl-PL"/>
              </w:rPr>
            </w:pPr>
          </w:p>
          <w:p w:rsidR="00F712FC" w:rsidRPr="005D65FC" w:rsidRDefault="00E03331" w:rsidP="005B0FC7">
            <w:pPr>
              <w:spacing w:after="0" w:line="240" w:lineRule="auto"/>
              <w:jc w:val="both"/>
              <w:rPr>
                <w:lang w:val="pl-PL"/>
              </w:rPr>
            </w:pPr>
            <w:r>
              <w:rPr>
                <w:lang w:val="pl-PL"/>
              </w:rPr>
              <w:t>Spas</w:t>
            </w:r>
            <w:r w:rsidR="00F712FC" w:rsidRPr="005D65FC">
              <w:rPr>
                <w:lang w:val="pl-PL"/>
              </w:rPr>
              <w:t>avanje stanovništva iz ruševina</w:t>
            </w:r>
          </w:p>
          <w:p w:rsidR="00F712FC" w:rsidRPr="005D65FC" w:rsidRDefault="00F712FC" w:rsidP="005B0FC7">
            <w:pPr>
              <w:spacing w:after="0" w:line="240" w:lineRule="auto"/>
              <w:jc w:val="both"/>
              <w:rPr>
                <w:lang w:val="pl-PL"/>
              </w:rPr>
            </w:pPr>
          </w:p>
          <w:p w:rsidR="00F712FC" w:rsidRPr="005D65FC" w:rsidRDefault="00F712FC" w:rsidP="005B0FC7">
            <w:pPr>
              <w:spacing w:after="0" w:line="240" w:lineRule="auto"/>
              <w:jc w:val="both"/>
              <w:rPr>
                <w:lang w:val="pl-PL"/>
              </w:rPr>
            </w:pPr>
          </w:p>
          <w:p w:rsidR="00F712FC" w:rsidRPr="005D65FC" w:rsidRDefault="00F712FC" w:rsidP="005B0FC7">
            <w:pPr>
              <w:spacing w:after="0" w:line="240" w:lineRule="auto"/>
              <w:jc w:val="both"/>
              <w:rPr>
                <w:lang w:val="pl-PL"/>
              </w:rPr>
            </w:pPr>
            <w:r w:rsidRPr="005D65FC">
              <w:rPr>
                <w:lang w:val="pl-PL"/>
              </w:rPr>
              <w:t xml:space="preserve">Raščišćavanje ruševina prema prioritetima: </w:t>
            </w:r>
          </w:p>
          <w:p w:rsidR="00F712FC" w:rsidRPr="005D65FC" w:rsidRDefault="00F712FC" w:rsidP="005B0FC7">
            <w:pPr>
              <w:spacing w:after="0" w:line="240" w:lineRule="auto"/>
              <w:jc w:val="both"/>
              <w:rPr>
                <w:lang w:val="pl-PL"/>
              </w:rPr>
            </w:pPr>
            <w:r w:rsidRPr="005D65FC">
              <w:rPr>
                <w:lang w:val="pl-PL"/>
              </w:rPr>
              <w:t>-raščišćavanje objekata zdravstvenih ustanova, škola, vrtića, sportskih hala, trgovačkih centara...</w:t>
            </w:r>
          </w:p>
          <w:p w:rsidR="00F712FC" w:rsidRPr="005D65FC" w:rsidRDefault="00F712FC" w:rsidP="005B0FC7">
            <w:pPr>
              <w:spacing w:after="0" w:line="240" w:lineRule="auto"/>
              <w:jc w:val="both"/>
              <w:rPr>
                <w:lang w:val="pl-PL"/>
              </w:rPr>
            </w:pPr>
          </w:p>
          <w:p w:rsidR="00F712FC" w:rsidRPr="005D65FC" w:rsidRDefault="00F712FC" w:rsidP="005B0FC7">
            <w:pPr>
              <w:spacing w:after="0" w:line="240" w:lineRule="auto"/>
              <w:jc w:val="both"/>
              <w:rPr>
                <w:lang w:val="pl-PL"/>
              </w:rPr>
            </w:pPr>
            <w:r w:rsidRPr="005D65FC">
              <w:rPr>
                <w:lang w:val="pl-PL"/>
              </w:rPr>
              <w:t>-Osiguranje prohodnosti puteva</w:t>
            </w:r>
          </w:p>
          <w:p w:rsidR="00F712FC" w:rsidRPr="005D65FC" w:rsidRDefault="00F712FC" w:rsidP="005B0FC7">
            <w:pPr>
              <w:spacing w:after="0" w:line="240" w:lineRule="auto"/>
              <w:jc w:val="both"/>
              <w:rPr>
                <w:lang w:val="pl-PL"/>
              </w:rPr>
            </w:pPr>
          </w:p>
          <w:p w:rsidR="00F712FC" w:rsidRPr="005D65FC" w:rsidRDefault="00F712FC" w:rsidP="005B0FC7">
            <w:pPr>
              <w:spacing w:after="0" w:line="240" w:lineRule="auto"/>
              <w:jc w:val="both"/>
              <w:rPr>
                <w:lang w:val="pl-PL"/>
              </w:rPr>
            </w:pPr>
            <w:r w:rsidRPr="005D65FC">
              <w:rPr>
                <w:lang w:val="pl-PL"/>
              </w:rPr>
              <w:t>-Pristip kritičnoj infrastrukturi</w:t>
            </w:r>
          </w:p>
          <w:p w:rsidR="00F712FC" w:rsidRPr="005D65FC" w:rsidRDefault="00F712FC" w:rsidP="005B0FC7">
            <w:pPr>
              <w:spacing w:after="0" w:line="240" w:lineRule="auto"/>
              <w:jc w:val="both"/>
              <w:rPr>
                <w:lang w:val="pl-PL"/>
              </w:rPr>
            </w:pPr>
            <w:r w:rsidRPr="005D65FC">
              <w:rPr>
                <w:lang w:val="pl-PL"/>
              </w:rPr>
              <w:t>- Raščišćavanje ruševina stambenih zgrada za kolektivno stanovanje i za individualno stanovanje ( kuća ).</w:t>
            </w:r>
          </w:p>
          <w:p w:rsidR="00F712FC" w:rsidRPr="005D65FC" w:rsidRDefault="00F712FC" w:rsidP="005B0FC7">
            <w:pPr>
              <w:spacing w:after="0" w:line="240" w:lineRule="auto"/>
              <w:jc w:val="both"/>
              <w:rPr>
                <w:lang w:val="pl-PL"/>
              </w:rPr>
            </w:pPr>
            <w:r w:rsidRPr="005D65FC">
              <w:rPr>
                <w:lang w:val="pl-PL"/>
              </w:rPr>
              <w:t>-Raščišćavanje lokalnih puteva i javnih površina i stvaranje uslova za intervencije snaga zaštite i spašavanja.</w:t>
            </w:r>
          </w:p>
          <w:p w:rsidR="00F712FC" w:rsidRPr="005D65FC" w:rsidRDefault="00F712FC" w:rsidP="005B0FC7">
            <w:pPr>
              <w:spacing w:after="0" w:line="240" w:lineRule="auto"/>
              <w:jc w:val="both"/>
              <w:rPr>
                <w:lang w:val="pl-PL"/>
              </w:rPr>
            </w:pPr>
          </w:p>
          <w:p w:rsidR="00F712FC" w:rsidRPr="005D65FC" w:rsidRDefault="00F712FC" w:rsidP="005B0FC7">
            <w:pPr>
              <w:spacing w:after="0" w:line="240" w:lineRule="auto"/>
              <w:jc w:val="both"/>
              <w:rPr>
                <w:lang w:val="pl-PL"/>
              </w:rPr>
            </w:pPr>
            <w:r w:rsidRPr="005D65FC">
              <w:rPr>
                <w:lang w:val="pl-PL"/>
              </w:rPr>
              <w:t>Orga</w:t>
            </w:r>
            <w:r w:rsidR="00E03331">
              <w:rPr>
                <w:lang w:val="pl-PL"/>
              </w:rPr>
              <w:t xml:space="preserve">nizacija odvoza građevinskog otpada </w:t>
            </w:r>
            <w:r w:rsidRPr="005D65FC">
              <w:rPr>
                <w:lang w:val="pl-PL"/>
              </w:rPr>
              <w:t>na za to pred</w:t>
            </w:r>
            <w:r w:rsidR="00E03331">
              <w:rPr>
                <w:lang w:val="pl-PL"/>
              </w:rPr>
              <w:t>viđene lokacije---------(u datom trenutku će se odrediti najpovoljnija lokacija)</w:t>
            </w:r>
          </w:p>
          <w:p w:rsidR="00F712FC" w:rsidRPr="005D65FC" w:rsidRDefault="00F712FC" w:rsidP="005B0FC7">
            <w:pPr>
              <w:spacing w:after="0" w:line="240" w:lineRule="auto"/>
              <w:jc w:val="both"/>
              <w:rPr>
                <w:lang w:val="pl-PL"/>
              </w:rPr>
            </w:pPr>
          </w:p>
          <w:p w:rsidR="00F712FC" w:rsidRPr="005D65FC" w:rsidRDefault="00F712FC" w:rsidP="005B0FC7">
            <w:pPr>
              <w:spacing w:after="0" w:line="240" w:lineRule="auto"/>
              <w:jc w:val="both"/>
              <w:rPr>
                <w:lang w:val="pl-PL"/>
              </w:rPr>
            </w:pPr>
          </w:p>
          <w:p w:rsidR="00F712FC" w:rsidRPr="005D65FC" w:rsidRDefault="00F712FC" w:rsidP="005B0FC7">
            <w:pPr>
              <w:spacing w:after="0" w:line="240" w:lineRule="auto"/>
              <w:jc w:val="both"/>
            </w:pPr>
            <w:r w:rsidRPr="005D65FC">
              <w:t>Evakuacija ugroženog stanovništva</w:t>
            </w:r>
          </w:p>
          <w:p w:rsidR="00F712FC" w:rsidRPr="005D65FC" w:rsidRDefault="00F712FC" w:rsidP="005B0FC7">
            <w:pPr>
              <w:spacing w:after="0" w:line="240" w:lineRule="auto"/>
              <w:jc w:val="both"/>
              <w:rPr>
                <w:sz w:val="24"/>
                <w:szCs w:val="24"/>
              </w:rPr>
            </w:pPr>
          </w:p>
        </w:tc>
        <w:tc>
          <w:tcPr>
            <w:tcW w:w="2378" w:type="dxa"/>
          </w:tcPr>
          <w:p w:rsidR="00F712FC" w:rsidRPr="005D65FC" w:rsidRDefault="00F712FC" w:rsidP="005B0FC7">
            <w:pPr>
              <w:spacing w:after="0" w:line="240" w:lineRule="auto"/>
              <w:rPr>
                <w:sz w:val="24"/>
                <w:szCs w:val="24"/>
              </w:rPr>
            </w:pPr>
            <w:r w:rsidRPr="005D65FC">
              <w:lastRenderedPageBreak/>
              <w:t>Predsjednik opštine,</w:t>
            </w:r>
          </w:p>
          <w:p w:rsidR="00F712FC" w:rsidRPr="005D65FC" w:rsidRDefault="00F712FC" w:rsidP="005B0FC7">
            <w:pPr>
              <w:spacing w:after="0" w:line="240" w:lineRule="auto"/>
            </w:pPr>
            <w:r w:rsidRPr="005D65FC">
              <w:t>OKC 112,</w:t>
            </w:r>
          </w:p>
          <w:p w:rsidR="00F712FC" w:rsidRPr="005D65FC" w:rsidRDefault="00F712FC" w:rsidP="005B0FC7">
            <w:pPr>
              <w:spacing w:after="0" w:line="240" w:lineRule="auto"/>
            </w:pPr>
          </w:p>
          <w:p w:rsidR="00F712FC" w:rsidRPr="005D65FC" w:rsidRDefault="005C7560" w:rsidP="005B0FC7">
            <w:pPr>
              <w:spacing w:after="0" w:line="240" w:lineRule="auto"/>
            </w:pPr>
            <w:r>
              <w:t>OKC 112, Služba zaštite i spa</w:t>
            </w:r>
            <w:r w:rsidR="00F712FC" w:rsidRPr="005D65FC">
              <w:t>avanja ,</w:t>
            </w:r>
          </w:p>
          <w:p w:rsidR="00F712FC" w:rsidRPr="005D65FC" w:rsidRDefault="00F712FC" w:rsidP="005B0FC7">
            <w:pPr>
              <w:spacing w:after="0" w:line="240" w:lineRule="auto"/>
            </w:pPr>
          </w:p>
          <w:p w:rsidR="00F712FC" w:rsidRPr="005D65FC" w:rsidRDefault="00F712FC" w:rsidP="005B0FC7">
            <w:pPr>
              <w:spacing w:after="0" w:line="240" w:lineRule="auto"/>
            </w:pPr>
            <w:r w:rsidRPr="005D65FC">
              <w:t>OKC 112,</w:t>
            </w:r>
            <w:r w:rsidR="002734B3">
              <w:t xml:space="preserve"> </w:t>
            </w:r>
            <w:r w:rsidRPr="005D65FC">
              <w:t>direktori navedenih ustanova,</w:t>
            </w:r>
          </w:p>
          <w:p w:rsidR="00F712FC" w:rsidRPr="005D65FC" w:rsidRDefault="00F712FC" w:rsidP="005B0FC7">
            <w:pPr>
              <w:spacing w:after="0" w:line="240" w:lineRule="auto"/>
            </w:pPr>
          </w:p>
          <w:p w:rsidR="00F712FC" w:rsidRPr="005D65FC" w:rsidRDefault="00F712FC" w:rsidP="005B0FC7">
            <w:pPr>
              <w:spacing w:after="0" w:line="240" w:lineRule="auto"/>
            </w:pPr>
          </w:p>
          <w:p w:rsidR="00F712FC" w:rsidRPr="005D65FC" w:rsidRDefault="00F712FC" w:rsidP="005B0FC7">
            <w:pPr>
              <w:spacing w:after="0" w:line="240" w:lineRule="auto"/>
            </w:pPr>
            <w:r w:rsidRPr="005D65FC">
              <w:t>OKC 112</w:t>
            </w:r>
            <w:r w:rsidR="00E434F7">
              <w:t>, direktori zdravstvenih ustanov</w:t>
            </w:r>
            <w:r w:rsidRPr="005D65FC">
              <w:t>a,</w:t>
            </w:r>
          </w:p>
          <w:p w:rsidR="00F712FC" w:rsidRPr="005D65FC" w:rsidRDefault="00F712FC" w:rsidP="005B0FC7">
            <w:pPr>
              <w:spacing w:after="0" w:line="240" w:lineRule="auto"/>
            </w:pPr>
          </w:p>
          <w:p w:rsidR="00F712FC" w:rsidRPr="005D65FC" w:rsidRDefault="00F712FC" w:rsidP="005B0FC7">
            <w:pPr>
              <w:spacing w:after="0" w:line="240" w:lineRule="auto"/>
            </w:pPr>
            <w:r w:rsidRPr="005D65FC">
              <w:t>OKC 112,AD Crna gora put-sekcija Bearne</w:t>
            </w:r>
          </w:p>
          <w:p w:rsidR="00F712FC" w:rsidRPr="005D65FC" w:rsidRDefault="00F712FC" w:rsidP="005B0FC7">
            <w:pPr>
              <w:spacing w:after="0" w:line="240" w:lineRule="auto"/>
            </w:pPr>
          </w:p>
          <w:p w:rsidR="00F712FC" w:rsidRPr="005D65FC" w:rsidRDefault="005C7560" w:rsidP="005B0FC7">
            <w:pPr>
              <w:spacing w:after="0" w:line="240" w:lineRule="auto"/>
            </w:pPr>
            <w:r>
              <w:t>Opštinski tim za zaštitu i spas</w:t>
            </w:r>
            <w:r w:rsidR="00F712FC" w:rsidRPr="005D65FC">
              <w:t>avanje</w:t>
            </w:r>
          </w:p>
          <w:p w:rsidR="00F712FC" w:rsidRPr="005D65FC" w:rsidRDefault="00F712FC" w:rsidP="005B0FC7">
            <w:pPr>
              <w:spacing w:after="0" w:line="240" w:lineRule="auto"/>
            </w:pPr>
          </w:p>
          <w:p w:rsidR="00F712FC" w:rsidRPr="005D65FC" w:rsidRDefault="00F712FC" w:rsidP="005B0FC7">
            <w:pPr>
              <w:spacing w:after="0" w:line="240" w:lineRule="auto"/>
            </w:pPr>
            <w:r w:rsidRPr="005D65FC">
              <w:t xml:space="preserve">         - II -</w:t>
            </w:r>
          </w:p>
          <w:p w:rsidR="00F712FC" w:rsidRPr="005D65FC" w:rsidRDefault="00F712FC" w:rsidP="005B0FC7">
            <w:pPr>
              <w:spacing w:after="0" w:line="240" w:lineRule="auto"/>
            </w:pPr>
          </w:p>
          <w:p w:rsidR="00F712FC" w:rsidRPr="005D65FC" w:rsidRDefault="00F712FC" w:rsidP="005B0FC7">
            <w:pPr>
              <w:spacing w:after="0" w:line="240" w:lineRule="auto"/>
            </w:pPr>
            <w:r w:rsidRPr="005D65FC">
              <w:t xml:space="preserve"> </w:t>
            </w:r>
          </w:p>
          <w:p w:rsidR="00F712FC" w:rsidRPr="005D65FC" w:rsidRDefault="00F712FC" w:rsidP="005B0FC7">
            <w:pPr>
              <w:spacing w:after="0" w:line="240" w:lineRule="auto"/>
            </w:pPr>
          </w:p>
          <w:p w:rsidR="00F00C25" w:rsidRDefault="00F00C25" w:rsidP="005B0FC7">
            <w:pPr>
              <w:spacing w:after="0" w:line="240" w:lineRule="auto"/>
            </w:pPr>
          </w:p>
          <w:p w:rsidR="00F712FC" w:rsidRPr="005D65FC" w:rsidRDefault="00F712FC" w:rsidP="005B0FC7">
            <w:pPr>
              <w:spacing w:after="0" w:line="240" w:lineRule="auto"/>
            </w:pPr>
            <w:r w:rsidRPr="005D65FC">
              <w:lastRenderedPageBreak/>
              <w:t>Elektrodistribucija Berane</w:t>
            </w:r>
          </w:p>
          <w:p w:rsidR="00F712FC" w:rsidRPr="005D65FC" w:rsidRDefault="00F712FC" w:rsidP="005B0FC7">
            <w:pPr>
              <w:spacing w:after="0" w:line="240" w:lineRule="auto"/>
            </w:pPr>
          </w:p>
          <w:p w:rsidR="00F712FC" w:rsidRDefault="00F712FC" w:rsidP="005B0FC7">
            <w:pPr>
              <w:spacing w:after="0" w:line="240" w:lineRule="auto"/>
            </w:pPr>
            <w:r w:rsidRPr="005D65FC">
              <w:t xml:space="preserve">        - II –</w:t>
            </w:r>
          </w:p>
          <w:p w:rsidR="002734B3" w:rsidRPr="005D65FC" w:rsidRDefault="002734B3" w:rsidP="005B0FC7">
            <w:pPr>
              <w:spacing w:after="0" w:line="240" w:lineRule="auto"/>
            </w:pPr>
          </w:p>
          <w:p w:rsidR="00F712FC" w:rsidRPr="005D65FC" w:rsidRDefault="00F712FC" w:rsidP="005B0FC7">
            <w:pPr>
              <w:spacing w:after="0" w:line="240" w:lineRule="auto"/>
            </w:pPr>
          </w:p>
          <w:p w:rsidR="00F712FC" w:rsidRPr="005D65FC" w:rsidRDefault="002734B3" w:rsidP="005B0FC7">
            <w:pPr>
              <w:spacing w:after="0" w:line="240" w:lineRule="auto"/>
            </w:pPr>
            <w:r>
              <w:t>Timovi za spas</w:t>
            </w:r>
            <w:r w:rsidR="00F712FC" w:rsidRPr="005D65FC">
              <w:t>avanje iz ruševina</w:t>
            </w:r>
          </w:p>
          <w:p w:rsidR="00F712FC" w:rsidRPr="005D65FC" w:rsidRDefault="00F712FC" w:rsidP="005B0FC7">
            <w:pPr>
              <w:spacing w:after="0" w:line="240" w:lineRule="auto"/>
            </w:pPr>
          </w:p>
          <w:p w:rsidR="00F712FC" w:rsidRPr="005D65FC" w:rsidRDefault="002734B3" w:rsidP="005B0FC7">
            <w:pPr>
              <w:spacing w:after="0" w:line="240" w:lineRule="auto"/>
            </w:pPr>
            <w:r w:rsidRPr="005D65FC">
              <w:t>P</w:t>
            </w:r>
            <w:r w:rsidR="00F712FC" w:rsidRPr="005D65FC">
              <w:t>reduzeć</w:t>
            </w:r>
            <w:r>
              <w:t>a  koja posjeduju mehanizaciju</w:t>
            </w:r>
            <w:r w:rsidR="00F712FC" w:rsidRPr="005D65FC">
              <w:t xml:space="preserve">,spisak </w:t>
            </w:r>
          </w:p>
          <w:p w:rsidR="00F712FC" w:rsidRPr="005D65FC" w:rsidRDefault="002734B3" w:rsidP="005B0FC7">
            <w:pPr>
              <w:spacing w:after="0" w:line="240" w:lineRule="auto"/>
            </w:pPr>
            <w:r>
              <w:t>prilog br.3</w:t>
            </w:r>
          </w:p>
          <w:p w:rsidR="00F712FC" w:rsidRPr="005D65FC" w:rsidRDefault="00F712FC" w:rsidP="005B0FC7">
            <w:pPr>
              <w:spacing w:after="0" w:line="240" w:lineRule="auto"/>
            </w:pPr>
          </w:p>
          <w:p w:rsidR="00F712FC" w:rsidRPr="005D65FC" w:rsidRDefault="00F712FC" w:rsidP="005B0FC7">
            <w:pPr>
              <w:spacing w:after="0" w:line="240" w:lineRule="auto"/>
              <w:rPr>
                <w:lang w:val="pl-PL"/>
              </w:rPr>
            </w:pPr>
            <w:r w:rsidRPr="005D65FC">
              <w:t xml:space="preserve">      </w:t>
            </w:r>
            <w:r w:rsidRPr="005D65FC">
              <w:rPr>
                <w:lang w:val="pl-PL"/>
              </w:rPr>
              <w:t>- II –</w:t>
            </w: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r w:rsidRPr="005D65FC">
              <w:rPr>
                <w:lang w:val="pl-PL"/>
              </w:rPr>
              <w:t xml:space="preserve">         - II -</w:t>
            </w: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r w:rsidRPr="005D65FC">
              <w:rPr>
                <w:lang w:val="pl-PL"/>
              </w:rPr>
              <w:t xml:space="preserve">        - II -, putna sekcija Berane,</w:t>
            </w: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r w:rsidRPr="005D65FC">
              <w:rPr>
                <w:lang w:val="pl-PL"/>
              </w:rPr>
              <w:t>Agencija za izgradnju i razvoj Berana, Javno komunalno preduzeće, građevinska preduzeća,</w:t>
            </w:r>
          </w:p>
          <w:p w:rsidR="00F712FC" w:rsidRPr="005D65FC" w:rsidRDefault="00F712FC" w:rsidP="005B0FC7">
            <w:pPr>
              <w:spacing w:after="0" w:line="240" w:lineRule="auto"/>
              <w:rPr>
                <w:sz w:val="24"/>
                <w:szCs w:val="24"/>
                <w:lang w:val="pl-PL"/>
              </w:rPr>
            </w:pPr>
            <w:r w:rsidRPr="005D65FC">
              <w:rPr>
                <w:lang w:val="pl-PL"/>
              </w:rPr>
              <w:t>Opštinski tim za zaštitu i spašavanje, Grupa za evakuaciju,zbrinjavanje i snabdijevanje osnovnim potrepštinama</w:t>
            </w:r>
          </w:p>
        </w:tc>
      </w:tr>
    </w:tbl>
    <w:p w:rsidR="00F712FC" w:rsidRPr="005D65FC" w:rsidRDefault="00F712FC" w:rsidP="005B0FC7">
      <w:pPr>
        <w:spacing w:after="0" w:line="240" w:lineRule="auto"/>
        <w:jc w:val="both"/>
        <w:rPr>
          <w:lang w:val="pl-PL"/>
        </w:rPr>
      </w:pPr>
    </w:p>
    <w:p w:rsidR="004C2CA3" w:rsidRDefault="00F712FC" w:rsidP="005B0FC7">
      <w:pPr>
        <w:spacing w:after="0" w:line="240" w:lineRule="auto"/>
        <w:jc w:val="both"/>
        <w:rPr>
          <w:b/>
          <w:u w:val="single"/>
          <w:lang w:val="pl-PL"/>
        </w:rPr>
      </w:pPr>
      <w:r w:rsidRPr="005D65FC">
        <w:rPr>
          <w:b/>
          <w:u w:val="single"/>
          <w:lang w:val="pl-PL"/>
        </w:rPr>
        <w:t xml:space="preserve">            </w:t>
      </w:r>
    </w:p>
    <w:p w:rsidR="004C2CA3" w:rsidRDefault="004C2CA3" w:rsidP="005B0FC7">
      <w:pPr>
        <w:spacing w:after="0" w:line="240" w:lineRule="auto"/>
        <w:jc w:val="both"/>
        <w:rPr>
          <w:b/>
          <w:u w:val="single"/>
          <w:lang w:val="pl-PL"/>
        </w:rPr>
      </w:pPr>
    </w:p>
    <w:p w:rsidR="004C2CA3" w:rsidRDefault="004C2CA3" w:rsidP="005B0FC7">
      <w:pPr>
        <w:spacing w:after="0" w:line="240" w:lineRule="auto"/>
        <w:jc w:val="both"/>
        <w:rPr>
          <w:b/>
          <w:u w:val="single"/>
          <w:lang w:val="pl-PL"/>
        </w:rPr>
      </w:pPr>
    </w:p>
    <w:p w:rsidR="004C2CA3" w:rsidRDefault="004C2CA3" w:rsidP="005B0FC7">
      <w:pPr>
        <w:spacing w:after="0" w:line="240" w:lineRule="auto"/>
        <w:jc w:val="both"/>
        <w:rPr>
          <w:b/>
          <w:u w:val="single"/>
          <w:lang w:val="pl-PL"/>
        </w:rPr>
      </w:pPr>
    </w:p>
    <w:p w:rsidR="00E434F7" w:rsidRDefault="00E434F7" w:rsidP="005B0FC7">
      <w:pPr>
        <w:spacing w:after="0" w:line="240" w:lineRule="auto"/>
        <w:jc w:val="both"/>
        <w:rPr>
          <w:b/>
          <w:u w:val="single"/>
          <w:lang w:val="pl-PL"/>
        </w:rPr>
      </w:pPr>
    </w:p>
    <w:p w:rsidR="00E434F7" w:rsidRDefault="00E434F7" w:rsidP="005B0FC7">
      <w:pPr>
        <w:spacing w:after="0" w:line="240" w:lineRule="auto"/>
        <w:jc w:val="both"/>
        <w:rPr>
          <w:b/>
          <w:u w:val="single"/>
          <w:lang w:val="pl-PL"/>
        </w:rPr>
      </w:pPr>
    </w:p>
    <w:p w:rsidR="00E434F7" w:rsidRDefault="00E434F7" w:rsidP="005B0FC7">
      <w:pPr>
        <w:spacing w:after="0" w:line="240" w:lineRule="auto"/>
        <w:jc w:val="both"/>
        <w:rPr>
          <w:b/>
          <w:u w:val="single"/>
          <w:lang w:val="pl-PL"/>
        </w:rPr>
      </w:pPr>
    </w:p>
    <w:p w:rsidR="00E434F7" w:rsidRDefault="00E434F7" w:rsidP="005B0FC7">
      <w:pPr>
        <w:spacing w:after="0" w:line="240" w:lineRule="auto"/>
        <w:jc w:val="both"/>
        <w:rPr>
          <w:b/>
          <w:u w:val="single"/>
          <w:lang w:val="pl-PL"/>
        </w:rPr>
      </w:pPr>
    </w:p>
    <w:p w:rsidR="00E434F7" w:rsidRDefault="00E434F7" w:rsidP="005B0FC7">
      <w:pPr>
        <w:spacing w:after="0" w:line="240" w:lineRule="auto"/>
        <w:jc w:val="both"/>
        <w:rPr>
          <w:b/>
          <w:u w:val="single"/>
          <w:lang w:val="pl-PL"/>
        </w:rPr>
      </w:pPr>
    </w:p>
    <w:p w:rsidR="00E434F7" w:rsidRDefault="00E434F7" w:rsidP="005B0FC7">
      <w:pPr>
        <w:spacing w:after="0" w:line="240" w:lineRule="auto"/>
        <w:jc w:val="both"/>
        <w:rPr>
          <w:b/>
          <w:u w:val="single"/>
          <w:lang w:val="pl-PL"/>
        </w:rPr>
      </w:pPr>
    </w:p>
    <w:p w:rsidR="004C2CA3" w:rsidRDefault="004C2CA3" w:rsidP="005B0FC7">
      <w:pPr>
        <w:spacing w:after="0" w:line="240" w:lineRule="auto"/>
        <w:jc w:val="both"/>
        <w:rPr>
          <w:b/>
          <w:u w:val="single"/>
          <w:lang w:val="pl-PL"/>
        </w:rPr>
      </w:pPr>
    </w:p>
    <w:p w:rsidR="000E7908" w:rsidRDefault="000E7908" w:rsidP="005B0FC7">
      <w:pPr>
        <w:spacing w:after="0" w:line="240" w:lineRule="auto"/>
        <w:jc w:val="both"/>
        <w:rPr>
          <w:b/>
          <w:u w:val="single"/>
          <w:lang w:val="pl-PL"/>
        </w:rPr>
      </w:pPr>
    </w:p>
    <w:p w:rsidR="000E7908" w:rsidRDefault="000E7908" w:rsidP="005B0FC7">
      <w:pPr>
        <w:spacing w:after="0" w:line="240" w:lineRule="auto"/>
        <w:jc w:val="both"/>
        <w:rPr>
          <w:b/>
          <w:u w:val="single"/>
          <w:lang w:val="pl-PL"/>
        </w:rPr>
      </w:pPr>
    </w:p>
    <w:p w:rsidR="006D5321" w:rsidRDefault="006D5321" w:rsidP="005B0FC7">
      <w:pPr>
        <w:spacing w:after="0" w:line="240" w:lineRule="auto"/>
        <w:jc w:val="both"/>
        <w:rPr>
          <w:b/>
          <w:u w:val="single"/>
          <w:lang w:val="pl-PL"/>
        </w:rPr>
      </w:pPr>
    </w:p>
    <w:p w:rsidR="006D5321" w:rsidRDefault="006D5321" w:rsidP="005B0FC7">
      <w:pPr>
        <w:spacing w:after="0" w:line="240" w:lineRule="auto"/>
        <w:jc w:val="both"/>
        <w:rPr>
          <w:b/>
          <w:u w:val="single"/>
          <w:lang w:val="pl-PL"/>
        </w:rPr>
      </w:pPr>
    </w:p>
    <w:p w:rsidR="004C2CA3" w:rsidRDefault="004C2CA3" w:rsidP="005B0FC7">
      <w:pPr>
        <w:spacing w:after="0" w:line="240" w:lineRule="auto"/>
        <w:jc w:val="both"/>
        <w:rPr>
          <w:b/>
          <w:u w:val="single"/>
          <w:lang w:val="pl-PL"/>
        </w:rPr>
      </w:pPr>
    </w:p>
    <w:p w:rsidR="00F712FC" w:rsidRPr="00345D88" w:rsidRDefault="00F712FC" w:rsidP="005B0FC7">
      <w:pPr>
        <w:spacing w:after="0" w:line="240" w:lineRule="auto"/>
        <w:jc w:val="both"/>
        <w:rPr>
          <w:b/>
          <w:u w:val="single"/>
          <w:lang w:val="pl-PL"/>
        </w:rPr>
      </w:pPr>
      <w:r w:rsidRPr="005D65FC">
        <w:rPr>
          <w:b/>
          <w:u w:val="single"/>
          <w:lang w:val="pl-PL"/>
        </w:rPr>
        <w:lastRenderedPageBreak/>
        <w:t xml:space="preserve">      Organizacija prve medicinske pomoći i medicinsko zbrinjavanje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900"/>
        <w:gridCol w:w="968"/>
        <w:gridCol w:w="4624"/>
        <w:gridCol w:w="2256"/>
      </w:tblGrid>
      <w:tr w:rsidR="00F712FC" w:rsidRPr="005D65FC" w:rsidTr="00E55525">
        <w:tc>
          <w:tcPr>
            <w:tcW w:w="900" w:type="dxa"/>
          </w:tcPr>
          <w:p w:rsidR="00F712FC" w:rsidRPr="005D65FC" w:rsidRDefault="00F712FC" w:rsidP="005B0FC7">
            <w:pPr>
              <w:spacing w:after="0" w:line="240" w:lineRule="auto"/>
              <w:jc w:val="center"/>
              <w:rPr>
                <w:b/>
                <w:sz w:val="24"/>
                <w:szCs w:val="24"/>
              </w:rPr>
            </w:pPr>
            <w:r w:rsidRPr="005D65FC">
              <w:rPr>
                <w:b/>
              </w:rPr>
              <w:t>REDNI BROJ</w:t>
            </w:r>
          </w:p>
        </w:tc>
        <w:tc>
          <w:tcPr>
            <w:tcW w:w="968" w:type="dxa"/>
          </w:tcPr>
          <w:p w:rsidR="00F712FC" w:rsidRPr="005D65FC" w:rsidRDefault="00F712FC" w:rsidP="005B0FC7">
            <w:pPr>
              <w:spacing w:after="0" w:line="240" w:lineRule="auto"/>
              <w:jc w:val="center"/>
              <w:rPr>
                <w:b/>
                <w:sz w:val="24"/>
                <w:szCs w:val="24"/>
              </w:rPr>
            </w:pPr>
            <w:r w:rsidRPr="005D65FC">
              <w:rPr>
                <w:b/>
              </w:rPr>
              <w:t>FAZA</w:t>
            </w:r>
          </w:p>
        </w:tc>
        <w:tc>
          <w:tcPr>
            <w:tcW w:w="4624" w:type="dxa"/>
          </w:tcPr>
          <w:p w:rsidR="00F712FC" w:rsidRPr="005D65FC" w:rsidRDefault="006D5321" w:rsidP="005B0FC7">
            <w:pPr>
              <w:spacing w:after="0" w:line="240" w:lineRule="auto"/>
              <w:jc w:val="center"/>
              <w:rPr>
                <w:b/>
                <w:sz w:val="24"/>
                <w:szCs w:val="24"/>
              </w:rPr>
            </w:pPr>
            <w:r>
              <w:rPr>
                <w:b/>
              </w:rPr>
              <w:t>MJERE ZAŠTITE I SPAS</w:t>
            </w:r>
            <w:r w:rsidR="00F712FC" w:rsidRPr="005D65FC">
              <w:rPr>
                <w:b/>
              </w:rPr>
              <w:t>AVANJA</w:t>
            </w:r>
          </w:p>
          <w:p w:rsidR="00F712FC" w:rsidRPr="005D65FC" w:rsidRDefault="00F712FC" w:rsidP="005B0FC7">
            <w:pPr>
              <w:spacing w:after="0" w:line="240" w:lineRule="auto"/>
              <w:jc w:val="center"/>
              <w:rPr>
                <w:b/>
                <w:sz w:val="24"/>
                <w:szCs w:val="24"/>
              </w:rPr>
            </w:pPr>
          </w:p>
        </w:tc>
        <w:tc>
          <w:tcPr>
            <w:tcW w:w="2256" w:type="dxa"/>
          </w:tcPr>
          <w:p w:rsidR="00F712FC" w:rsidRPr="005D65FC" w:rsidRDefault="00F712FC" w:rsidP="005B0FC7">
            <w:pPr>
              <w:spacing w:after="0" w:line="240" w:lineRule="auto"/>
              <w:jc w:val="center"/>
              <w:rPr>
                <w:b/>
                <w:sz w:val="24"/>
                <w:szCs w:val="24"/>
              </w:rPr>
            </w:pPr>
            <w:r w:rsidRPr="005D65FC">
              <w:rPr>
                <w:b/>
              </w:rPr>
              <w:t>NOSIOCI AKTIVNOSTI</w:t>
            </w:r>
          </w:p>
        </w:tc>
      </w:tr>
      <w:tr w:rsidR="00F712FC" w:rsidRPr="005D65FC" w:rsidTr="000C4030">
        <w:trPr>
          <w:trHeight w:val="6045"/>
        </w:trPr>
        <w:tc>
          <w:tcPr>
            <w:tcW w:w="900" w:type="dxa"/>
            <w:tcBorders>
              <w:bottom w:val="single" w:sz="4" w:space="0" w:color="auto"/>
            </w:tcBorders>
          </w:tcPr>
          <w:p w:rsidR="00F712FC" w:rsidRPr="005D65FC" w:rsidRDefault="00F712FC" w:rsidP="005B0FC7">
            <w:pPr>
              <w:spacing w:after="0" w:line="240" w:lineRule="auto"/>
              <w:jc w:val="both"/>
              <w:rPr>
                <w:sz w:val="24"/>
                <w:szCs w:val="24"/>
              </w:rPr>
            </w:pPr>
            <w:r w:rsidRPr="005D65FC">
              <w:t>1.</w:t>
            </w:r>
          </w:p>
          <w:p w:rsidR="00F712FC" w:rsidRPr="005D65FC" w:rsidRDefault="00F712FC" w:rsidP="005B0FC7">
            <w:pPr>
              <w:spacing w:after="0" w:line="240" w:lineRule="auto"/>
              <w:jc w:val="both"/>
            </w:pPr>
          </w:p>
          <w:p w:rsidR="00F712FC" w:rsidRPr="005D65FC" w:rsidRDefault="00F712FC" w:rsidP="005B0FC7">
            <w:pPr>
              <w:spacing w:after="0" w:line="240" w:lineRule="auto"/>
              <w:jc w:val="both"/>
            </w:pPr>
          </w:p>
          <w:p w:rsidR="00F712FC" w:rsidRPr="005D65FC" w:rsidRDefault="00F712FC" w:rsidP="005B0FC7">
            <w:pPr>
              <w:spacing w:after="0" w:line="240" w:lineRule="auto"/>
              <w:jc w:val="both"/>
            </w:pPr>
          </w:p>
          <w:p w:rsidR="00F712FC" w:rsidRPr="005D65FC" w:rsidRDefault="00F712FC" w:rsidP="005B0FC7">
            <w:pPr>
              <w:spacing w:after="0" w:line="240" w:lineRule="auto"/>
              <w:jc w:val="both"/>
            </w:pPr>
            <w:r w:rsidRPr="005D65FC">
              <w:t>2.</w:t>
            </w:r>
          </w:p>
          <w:p w:rsidR="00F712FC" w:rsidRPr="005D65FC" w:rsidRDefault="00F712FC" w:rsidP="005B0FC7">
            <w:pPr>
              <w:spacing w:after="0" w:line="240" w:lineRule="auto"/>
              <w:jc w:val="both"/>
            </w:pPr>
          </w:p>
          <w:p w:rsidR="00F712FC" w:rsidRPr="005D65FC" w:rsidRDefault="00F712FC" w:rsidP="005B0FC7">
            <w:pPr>
              <w:spacing w:after="0" w:line="240" w:lineRule="auto"/>
              <w:jc w:val="both"/>
            </w:pPr>
          </w:p>
          <w:p w:rsidR="00F712FC" w:rsidRPr="005D65FC" w:rsidRDefault="00F712FC" w:rsidP="005B0FC7">
            <w:pPr>
              <w:spacing w:after="0" w:line="240" w:lineRule="auto"/>
              <w:jc w:val="both"/>
            </w:pPr>
          </w:p>
          <w:p w:rsidR="00F712FC" w:rsidRPr="005D65FC" w:rsidRDefault="00F712FC" w:rsidP="005B0FC7">
            <w:pPr>
              <w:spacing w:after="0" w:line="240" w:lineRule="auto"/>
              <w:jc w:val="both"/>
            </w:pPr>
          </w:p>
          <w:p w:rsidR="00F712FC" w:rsidRDefault="00F712FC" w:rsidP="005B0FC7">
            <w:pPr>
              <w:spacing w:after="0" w:line="240" w:lineRule="auto"/>
              <w:jc w:val="both"/>
            </w:pPr>
          </w:p>
          <w:p w:rsidR="00B07D91" w:rsidRPr="005D65FC" w:rsidRDefault="00B07D91" w:rsidP="005B0FC7">
            <w:pPr>
              <w:spacing w:after="0" w:line="240" w:lineRule="auto"/>
              <w:jc w:val="both"/>
            </w:pPr>
          </w:p>
          <w:p w:rsidR="00F712FC" w:rsidRPr="005D65FC" w:rsidRDefault="00F712FC" w:rsidP="005B0FC7">
            <w:pPr>
              <w:spacing w:after="0" w:line="240" w:lineRule="auto"/>
              <w:jc w:val="both"/>
            </w:pPr>
            <w:r w:rsidRPr="005D65FC">
              <w:t>3.</w:t>
            </w:r>
          </w:p>
          <w:p w:rsidR="00F712FC" w:rsidRPr="005D65FC" w:rsidRDefault="00F712FC" w:rsidP="005B0FC7">
            <w:pPr>
              <w:spacing w:after="0" w:line="240" w:lineRule="auto"/>
              <w:jc w:val="both"/>
            </w:pPr>
          </w:p>
          <w:p w:rsidR="00F712FC" w:rsidRDefault="00F712FC" w:rsidP="005B0FC7">
            <w:pPr>
              <w:spacing w:after="0" w:line="240" w:lineRule="auto"/>
              <w:jc w:val="both"/>
            </w:pPr>
          </w:p>
          <w:p w:rsidR="00B07D91" w:rsidRPr="005D65FC" w:rsidRDefault="00B07D91" w:rsidP="005B0FC7">
            <w:pPr>
              <w:spacing w:after="0" w:line="240" w:lineRule="auto"/>
              <w:jc w:val="both"/>
            </w:pPr>
          </w:p>
          <w:p w:rsidR="00F712FC" w:rsidRPr="005D65FC" w:rsidRDefault="00F712FC" w:rsidP="005B0FC7">
            <w:pPr>
              <w:spacing w:after="0" w:line="240" w:lineRule="auto"/>
              <w:jc w:val="both"/>
            </w:pPr>
            <w:r w:rsidRPr="005D65FC">
              <w:t>4.</w:t>
            </w:r>
          </w:p>
          <w:p w:rsidR="00F712FC" w:rsidRPr="005D65FC" w:rsidRDefault="00F712FC" w:rsidP="005B0FC7">
            <w:pPr>
              <w:spacing w:after="0" w:line="240" w:lineRule="auto"/>
              <w:jc w:val="both"/>
            </w:pPr>
          </w:p>
          <w:p w:rsidR="00F712FC" w:rsidRPr="005D65FC" w:rsidRDefault="00F712FC" w:rsidP="005B0FC7">
            <w:pPr>
              <w:spacing w:after="0" w:line="240" w:lineRule="auto"/>
              <w:jc w:val="both"/>
            </w:pPr>
          </w:p>
          <w:p w:rsidR="00F712FC" w:rsidRPr="005D65FC" w:rsidRDefault="00F712FC" w:rsidP="005B0FC7">
            <w:pPr>
              <w:spacing w:after="0" w:line="240" w:lineRule="auto"/>
              <w:jc w:val="both"/>
            </w:pPr>
            <w:r w:rsidRPr="005D65FC">
              <w:t>5.</w:t>
            </w:r>
          </w:p>
          <w:p w:rsidR="00F712FC" w:rsidRPr="005D65FC" w:rsidRDefault="00F712FC" w:rsidP="005B0FC7">
            <w:pPr>
              <w:spacing w:after="0" w:line="240" w:lineRule="auto"/>
              <w:jc w:val="both"/>
            </w:pPr>
          </w:p>
          <w:p w:rsidR="00F712FC" w:rsidRPr="005D65FC" w:rsidRDefault="00F712FC" w:rsidP="005B0FC7">
            <w:pPr>
              <w:spacing w:after="0" w:line="240" w:lineRule="auto"/>
              <w:jc w:val="both"/>
            </w:pPr>
          </w:p>
          <w:p w:rsidR="00F712FC" w:rsidRPr="005D65FC" w:rsidRDefault="00F712FC" w:rsidP="005B0FC7">
            <w:pPr>
              <w:spacing w:after="0" w:line="240" w:lineRule="auto"/>
              <w:jc w:val="both"/>
            </w:pPr>
            <w:r w:rsidRPr="005D65FC">
              <w:t>6.</w:t>
            </w:r>
          </w:p>
          <w:p w:rsidR="00F712FC" w:rsidRPr="005D65FC" w:rsidRDefault="00F712FC" w:rsidP="005B0FC7">
            <w:pPr>
              <w:spacing w:after="0" w:line="240" w:lineRule="auto"/>
              <w:jc w:val="both"/>
            </w:pPr>
          </w:p>
          <w:p w:rsidR="00F712FC" w:rsidRPr="005D65FC" w:rsidRDefault="00F712FC" w:rsidP="005B0FC7">
            <w:pPr>
              <w:spacing w:after="0" w:line="240" w:lineRule="auto"/>
              <w:jc w:val="both"/>
            </w:pPr>
          </w:p>
          <w:p w:rsidR="00F712FC" w:rsidRPr="005D65FC" w:rsidRDefault="00F712FC" w:rsidP="005B0FC7">
            <w:pPr>
              <w:spacing w:after="0" w:line="240" w:lineRule="auto"/>
              <w:jc w:val="both"/>
              <w:rPr>
                <w:b/>
                <w:sz w:val="24"/>
                <w:szCs w:val="24"/>
              </w:rPr>
            </w:pPr>
          </w:p>
        </w:tc>
        <w:tc>
          <w:tcPr>
            <w:tcW w:w="968" w:type="dxa"/>
            <w:tcBorders>
              <w:bottom w:val="single" w:sz="4" w:space="0" w:color="auto"/>
            </w:tcBorders>
          </w:tcPr>
          <w:p w:rsidR="00F712FC" w:rsidRPr="005D65FC" w:rsidRDefault="00F712FC" w:rsidP="005B0FC7">
            <w:pPr>
              <w:spacing w:after="0" w:line="240" w:lineRule="auto"/>
              <w:jc w:val="both"/>
              <w:rPr>
                <w:sz w:val="24"/>
                <w:szCs w:val="24"/>
              </w:rPr>
            </w:pPr>
          </w:p>
          <w:p w:rsidR="00F712FC" w:rsidRPr="005D65FC" w:rsidRDefault="00F712FC" w:rsidP="005B0FC7">
            <w:pPr>
              <w:spacing w:after="0" w:line="240" w:lineRule="auto"/>
              <w:jc w:val="both"/>
            </w:pPr>
          </w:p>
          <w:p w:rsidR="00F712FC" w:rsidRPr="005D65FC" w:rsidRDefault="00F712FC" w:rsidP="005B0FC7">
            <w:pPr>
              <w:spacing w:after="0" w:line="240" w:lineRule="auto"/>
              <w:jc w:val="both"/>
            </w:pPr>
          </w:p>
          <w:p w:rsidR="00F712FC" w:rsidRPr="005D65FC" w:rsidRDefault="00F712FC" w:rsidP="005B0FC7">
            <w:pPr>
              <w:spacing w:after="0" w:line="240" w:lineRule="auto"/>
              <w:jc w:val="both"/>
            </w:pPr>
          </w:p>
          <w:p w:rsidR="00F712FC" w:rsidRPr="005D65FC" w:rsidRDefault="00F712FC" w:rsidP="005B0FC7">
            <w:pPr>
              <w:spacing w:after="0" w:line="240" w:lineRule="auto"/>
              <w:jc w:val="both"/>
            </w:pPr>
          </w:p>
          <w:p w:rsidR="00F712FC" w:rsidRPr="005D65FC" w:rsidRDefault="00F712FC" w:rsidP="005B0FC7">
            <w:pPr>
              <w:spacing w:after="0" w:line="240" w:lineRule="auto"/>
              <w:jc w:val="both"/>
            </w:pPr>
          </w:p>
          <w:p w:rsidR="00F712FC" w:rsidRPr="005D65FC" w:rsidRDefault="00F712FC" w:rsidP="005B0FC7">
            <w:pPr>
              <w:spacing w:after="0" w:line="240" w:lineRule="auto"/>
              <w:jc w:val="both"/>
              <w:rPr>
                <w:sz w:val="24"/>
                <w:szCs w:val="24"/>
              </w:rPr>
            </w:pPr>
          </w:p>
        </w:tc>
        <w:tc>
          <w:tcPr>
            <w:tcW w:w="4624" w:type="dxa"/>
            <w:tcBorders>
              <w:bottom w:val="single" w:sz="4" w:space="0" w:color="auto"/>
            </w:tcBorders>
          </w:tcPr>
          <w:p w:rsidR="00F712FC" w:rsidRPr="005D65FC" w:rsidRDefault="00F712FC" w:rsidP="005B0FC7">
            <w:pPr>
              <w:spacing w:after="0" w:line="240" w:lineRule="auto"/>
              <w:jc w:val="both"/>
              <w:rPr>
                <w:sz w:val="24"/>
                <w:szCs w:val="24"/>
              </w:rPr>
            </w:pPr>
            <w:r w:rsidRPr="005D65FC">
              <w:t>Prikupljanje informacija o stanju medicinske opreme i zalihama ljekova i medicinskog materijala</w:t>
            </w:r>
          </w:p>
          <w:p w:rsidR="00F712FC" w:rsidRPr="005D65FC" w:rsidRDefault="00F712FC" w:rsidP="005B0FC7">
            <w:pPr>
              <w:spacing w:after="0" w:line="240" w:lineRule="auto"/>
              <w:jc w:val="both"/>
            </w:pPr>
          </w:p>
          <w:p w:rsidR="00F712FC" w:rsidRPr="005D65FC" w:rsidRDefault="00F712FC" w:rsidP="005B0FC7">
            <w:pPr>
              <w:spacing w:after="0" w:line="240" w:lineRule="auto"/>
              <w:jc w:val="both"/>
            </w:pPr>
            <w:r w:rsidRPr="005D65FC">
              <w:t>Analaziranje mogućnosti pružanja zdravstvene zaštite:</w:t>
            </w:r>
          </w:p>
          <w:p w:rsidR="00F712FC" w:rsidRPr="005D65FC" w:rsidRDefault="00F712FC" w:rsidP="005B0FC7">
            <w:pPr>
              <w:spacing w:after="0" w:line="240" w:lineRule="auto"/>
              <w:jc w:val="both"/>
            </w:pPr>
            <w:r w:rsidRPr="005D65FC">
              <w:t>Određivanje mjesta za trijažu,</w:t>
            </w:r>
          </w:p>
          <w:p w:rsidR="00F712FC" w:rsidRPr="005D65FC" w:rsidRDefault="00F712FC" w:rsidP="005B0FC7">
            <w:pPr>
              <w:spacing w:after="0" w:line="240" w:lineRule="auto"/>
              <w:jc w:val="both"/>
            </w:pPr>
            <w:r w:rsidRPr="005D65FC">
              <w:t>-ukazivanje prve pomoći,</w:t>
            </w:r>
          </w:p>
          <w:p w:rsidR="00F712FC" w:rsidRPr="005D65FC" w:rsidRDefault="00F712FC" w:rsidP="005B0FC7">
            <w:pPr>
              <w:spacing w:after="0" w:line="240" w:lineRule="auto"/>
              <w:jc w:val="both"/>
            </w:pPr>
            <w:r w:rsidRPr="005D65FC">
              <w:t>-medicinska trijaža povrijeđenih i obolelih,</w:t>
            </w:r>
          </w:p>
          <w:p w:rsidR="00F712FC" w:rsidRPr="005D65FC" w:rsidRDefault="00F712FC" w:rsidP="005B0FC7">
            <w:pPr>
              <w:spacing w:after="0" w:line="240" w:lineRule="auto"/>
              <w:jc w:val="both"/>
              <w:rPr>
                <w:lang w:val="pl-PL"/>
              </w:rPr>
            </w:pPr>
            <w:r w:rsidRPr="005D65FC">
              <w:rPr>
                <w:lang w:val="pl-PL"/>
              </w:rPr>
              <w:t>Organizacija prevoza povrijeđenih do mjesta za trijažu i bolnice.</w:t>
            </w:r>
          </w:p>
          <w:p w:rsidR="00F712FC" w:rsidRPr="005D65FC" w:rsidRDefault="00F712FC" w:rsidP="005B0FC7">
            <w:pPr>
              <w:spacing w:after="0" w:line="240" w:lineRule="auto"/>
              <w:jc w:val="both"/>
              <w:rPr>
                <w:lang w:val="pl-PL"/>
              </w:rPr>
            </w:pPr>
          </w:p>
          <w:p w:rsidR="00F712FC" w:rsidRPr="005D65FC" w:rsidRDefault="00F712FC" w:rsidP="005B0FC7">
            <w:pPr>
              <w:spacing w:after="0" w:line="240" w:lineRule="auto"/>
              <w:jc w:val="both"/>
              <w:rPr>
                <w:lang w:val="pl-PL"/>
              </w:rPr>
            </w:pPr>
            <w:r w:rsidRPr="005D65FC">
              <w:rPr>
                <w:lang w:val="pl-PL"/>
              </w:rPr>
              <w:t>Organizovanje preduzimanja higijensko- epidemioloških mjera,</w:t>
            </w:r>
          </w:p>
          <w:p w:rsidR="00F712FC" w:rsidRPr="005D65FC" w:rsidRDefault="00F712FC" w:rsidP="005B0FC7">
            <w:pPr>
              <w:spacing w:after="0" w:line="240" w:lineRule="auto"/>
              <w:jc w:val="both"/>
              <w:rPr>
                <w:lang w:val="pl-PL"/>
              </w:rPr>
            </w:pPr>
          </w:p>
          <w:p w:rsidR="00F712FC" w:rsidRPr="005D65FC" w:rsidRDefault="00F712FC" w:rsidP="005B0FC7">
            <w:pPr>
              <w:spacing w:after="0" w:line="240" w:lineRule="auto"/>
              <w:jc w:val="both"/>
              <w:rPr>
                <w:lang w:val="pl-PL"/>
              </w:rPr>
            </w:pPr>
            <w:r w:rsidRPr="005D65FC">
              <w:rPr>
                <w:lang w:val="pl-PL"/>
              </w:rPr>
              <w:t xml:space="preserve">Praćenje i analiza problematike pojave karantinskih i drugih zaraznih bolesti </w:t>
            </w:r>
          </w:p>
          <w:p w:rsidR="00F712FC" w:rsidRPr="005D65FC" w:rsidRDefault="00F712FC" w:rsidP="005B0FC7">
            <w:pPr>
              <w:spacing w:after="0" w:line="240" w:lineRule="auto"/>
              <w:jc w:val="both"/>
              <w:rPr>
                <w:lang w:val="pl-PL"/>
              </w:rPr>
            </w:pPr>
          </w:p>
          <w:p w:rsidR="00F712FC" w:rsidRPr="005D65FC" w:rsidRDefault="00F712FC" w:rsidP="005B0FC7">
            <w:pPr>
              <w:spacing w:after="0" w:line="240" w:lineRule="auto"/>
              <w:jc w:val="both"/>
              <w:rPr>
                <w:lang w:val="pl-PL"/>
              </w:rPr>
            </w:pPr>
            <w:r w:rsidRPr="005D65FC">
              <w:rPr>
                <w:lang w:val="pl-PL"/>
              </w:rPr>
              <w:t>Organizovanje medicinskog zbrinjavanja evakuisanog stanovništva u rejonima za evakuaciju kao i sprečavanje širenja zaraznih bolesti i epidemija.</w:t>
            </w:r>
          </w:p>
          <w:p w:rsidR="00F712FC" w:rsidRPr="005D65FC" w:rsidRDefault="00F712FC" w:rsidP="005B0FC7">
            <w:pPr>
              <w:spacing w:after="0" w:line="240" w:lineRule="auto"/>
              <w:jc w:val="both"/>
              <w:rPr>
                <w:b/>
                <w:u w:val="single"/>
                <w:lang w:val="pl-PL"/>
              </w:rPr>
            </w:pPr>
            <w:r w:rsidRPr="005D65FC">
              <w:rPr>
                <w:lang w:val="pl-PL"/>
              </w:rPr>
              <w:t>Organizovanje vakcionisanja stanovništva</w:t>
            </w:r>
          </w:p>
        </w:tc>
        <w:tc>
          <w:tcPr>
            <w:tcW w:w="2256" w:type="dxa"/>
            <w:tcBorders>
              <w:bottom w:val="single" w:sz="4" w:space="0" w:color="auto"/>
            </w:tcBorders>
          </w:tcPr>
          <w:p w:rsidR="00F712FC" w:rsidRPr="005D65FC" w:rsidRDefault="00F712FC" w:rsidP="005B0FC7">
            <w:pPr>
              <w:spacing w:after="0" w:line="240" w:lineRule="auto"/>
              <w:rPr>
                <w:sz w:val="24"/>
                <w:szCs w:val="24"/>
                <w:lang w:val="pl-PL"/>
              </w:rPr>
            </w:pPr>
            <w:r w:rsidRPr="005D65FC">
              <w:rPr>
                <w:lang w:val="pl-PL"/>
              </w:rPr>
              <w:t>-</w:t>
            </w:r>
            <w:r w:rsidR="006D5321">
              <w:rPr>
                <w:lang w:val="pl-PL"/>
              </w:rPr>
              <w:t xml:space="preserve"> Opštinski tim za zaštitu i spas</w:t>
            </w:r>
            <w:r w:rsidRPr="005D65FC">
              <w:rPr>
                <w:lang w:val="pl-PL"/>
              </w:rPr>
              <w:t>avanje,Grupa za zdravstvenu i epidemiološku  zaštitu</w:t>
            </w: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p>
          <w:p w:rsidR="00F712FC" w:rsidRPr="005D65FC" w:rsidRDefault="00F712FC" w:rsidP="005B0FC7">
            <w:pPr>
              <w:spacing w:after="0" w:line="240" w:lineRule="auto"/>
            </w:pPr>
            <w:r w:rsidRPr="005D65FC">
              <w:rPr>
                <w:lang w:val="pl-PL"/>
              </w:rPr>
              <w:t xml:space="preserve">          </w:t>
            </w:r>
            <w:r w:rsidRPr="005D65FC">
              <w:t>_ II -</w:t>
            </w:r>
          </w:p>
          <w:p w:rsidR="00F712FC" w:rsidRPr="005D65FC" w:rsidRDefault="00F712FC" w:rsidP="005B0FC7">
            <w:pPr>
              <w:spacing w:after="0" w:line="240" w:lineRule="auto"/>
            </w:pPr>
          </w:p>
          <w:p w:rsidR="00F712FC" w:rsidRPr="005D65FC" w:rsidRDefault="00F712FC" w:rsidP="005B0FC7">
            <w:pPr>
              <w:spacing w:after="0" w:line="240" w:lineRule="auto"/>
            </w:pPr>
          </w:p>
          <w:p w:rsidR="00F712FC" w:rsidRPr="005D65FC" w:rsidRDefault="00F712FC" w:rsidP="005B0FC7">
            <w:pPr>
              <w:spacing w:after="0" w:line="240" w:lineRule="auto"/>
            </w:pPr>
          </w:p>
          <w:p w:rsidR="00F712FC" w:rsidRPr="005D65FC" w:rsidRDefault="00F712FC" w:rsidP="005B0FC7">
            <w:pPr>
              <w:spacing w:after="0" w:line="240" w:lineRule="auto"/>
            </w:pPr>
          </w:p>
          <w:p w:rsidR="00F712FC" w:rsidRPr="005D65FC" w:rsidRDefault="00F712FC" w:rsidP="005B0FC7">
            <w:pPr>
              <w:spacing w:after="0" w:line="240" w:lineRule="auto"/>
            </w:pPr>
          </w:p>
          <w:p w:rsidR="00F712FC" w:rsidRPr="005D65FC" w:rsidRDefault="00F712FC" w:rsidP="005B0FC7">
            <w:pPr>
              <w:spacing w:after="0" w:line="240" w:lineRule="auto"/>
            </w:pPr>
          </w:p>
          <w:p w:rsidR="00F712FC" w:rsidRPr="005D65FC" w:rsidRDefault="00F712FC" w:rsidP="005B0FC7">
            <w:pPr>
              <w:spacing w:after="0" w:line="240" w:lineRule="auto"/>
            </w:pPr>
            <w:r w:rsidRPr="005D65FC">
              <w:t xml:space="preserve">          -II -</w:t>
            </w:r>
          </w:p>
          <w:p w:rsidR="00F712FC" w:rsidRPr="005D65FC" w:rsidRDefault="00F712FC" w:rsidP="005B0FC7">
            <w:pPr>
              <w:spacing w:after="0" w:line="240" w:lineRule="auto"/>
            </w:pPr>
          </w:p>
          <w:p w:rsidR="00F712FC" w:rsidRPr="005D65FC" w:rsidRDefault="00F712FC" w:rsidP="005B0FC7">
            <w:pPr>
              <w:spacing w:after="0" w:line="240" w:lineRule="auto"/>
            </w:pPr>
          </w:p>
          <w:p w:rsidR="00F712FC" w:rsidRPr="005D65FC" w:rsidRDefault="00F712FC" w:rsidP="005B0FC7">
            <w:pPr>
              <w:spacing w:after="0" w:line="240" w:lineRule="auto"/>
            </w:pPr>
          </w:p>
          <w:p w:rsidR="00F712FC" w:rsidRPr="005D65FC" w:rsidRDefault="00F712FC" w:rsidP="005B0FC7">
            <w:pPr>
              <w:spacing w:after="0" w:line="240" w:lineRule="auto"/>
            </w:pPr>
          </w:p>
          <w:p w:rsidR="00F712FC" w:rsidRPr="005D65FC" w:rsidRDefault="00F712FC" w:rsidP="005B0FC7">
            <w:pPr>
              <w:spacing w:after="0" w:line="240" w:lineRule="auto"/>
            </w:pPr>
          </w:p>
          <w:p w:rsidR="00F712FC" w:rsidRPr="005D65FC" w:rsidRDefault="00F712FC" w:rsidP="005B0FC7">
            <w:pPr>
              <w:spacing w:after="0" w:line="240" w:lineRule="auto"/>
            </w:pPr>
          </w:p>
          <w:p w:rsidR="00F712FC" w:rsidRPr="005D65FC" w:rsidRDefault="00F712FC" w:rsidP="005B0FC7">
            <w:pPr>
              <w:spacing w:after="0" w:line="240" w:lineRule="auto"/>
              <w:rPr>
                <w:sz w:val="24"/>
                <w:szCs w:val="24"/>
                <w:lang w:val="pl-PL"/>
              </w:rPr>
            </w:pPr>
          </w:p>
        </w:tc>
      </w:tr>
      <w:tr w:rsidR="000C4030" w:rsidRPr="005D65FC" w:rsidTr="001B335B">
        <w:trPr>
          <w:trHeight w:val="710"/>
        </w:trPr>
        <w:tc>
          <w:tcPr>
            <w:tcW w:w="8748" w:type="dxa"/>
            <w:gridSpan w:val="4"/>
            <w:tcBorders>
              <w:left w:val="nil"/>
              <w:bottom w:val="single" w:sz="4" w:space="0" w:color="000000"/>
              <w:right w:val="nil"/>
            </w:tcBorders>
          </w:tcPr>
          <w:p w:rsidR="001B335B" w:rsidRDefault="001B335B" w:rsidP="001B335B">
            <w:pPr>
              <w:spacing w:after="0" w:line="240" w:lineRule="auto"/>
              <w:rPr>
                <w:sz w:val="24"/>
                <w:szCs w:val="24"/>
              </w:rPr>
            </w:pPr>
          </w:p>
          <w:p w:rsidR="00345D88" w:rsidRDefault="00345D88" w:rsidP="001B335B">
            <w:pPr>
              <w:spacing w:after="0" w:line="240" w:lineRule="auto"/>
              <w:rPr>
                <w:sz w:val="24"/>
                <w:szCs w:val="24"/>
              </w:rPr>
            </w:pPr>
          </w:p>
          <w:p w:rsidR="00345D88" w:rsidRDefault="00345D88" w:rsidP="001B335B">
            <w:pPr>
              <w:spacing w:after="0" w:line="240" w:lineRule="auto"/>
              <w:rPr>
                <w:sz w:val="24"/>
                <w:szCs w:val="24"/>
              </w:rPr>
            </w:pPr>
          </w:p>
          <w:p w:rsidR="00345D88" w:rsidRDefault="00345D88" w:rsidP="001B335B">
            <w:pPr>
              <w:spacing w:after="0" w:line="240" w:lineRule="auto"/>
              <w:rPr>
                <w:sz w:val="24"/>
                <w:szCs w:val="24"/>
              </w:rPr>
            </w:pPr>
          </w:p>
          <w:p w:rsidR="001B335B" w:rsidRPr="001B335B" w:rsidRDefault="00E55525" w:rsidP="001B335B">
            <w:pPr>
              <w:spacing w:after="0" w:line="240" w:lineRule="auto"/>
              <w:rPr>
                <w:b/>
                <w:u w:val="single"/>
                <w:lang w:val="pl-PL"/>
              </w:rPr>
            </w:pPr>
            <w:r w:rsidRPr="005D65FC">
              <w:rPr>
                <w:b/>
                <w:u w:val="single"/>
                <w:lang w:val="pl-PL"/>
              </w:rPr>
              <w:t>Organizacija uspostavljanja funkcije objekata kritične infrastrukture</w:t>
            </w:r>
          </w:p>
        </w:tc>
      </w:tr>
      <w:tr w:rsidR="00F712FC" w:rsidRPr="005D65FC" w:rsidTr="00E55525">
        <w:tc>
          <w:tcPr>
            <w:tcW w:w="900" w:type="dxa"/>
          </w:tcPr>
          <w:p w:rsidR="00F712FC" w:rsidRPr="005D65FC" w:rsidRDefault="00345D88" w:rsidP="005B0FC7">
            <w:pPr>
              <w:spacing w:after="0" w:line="240" w:lineRule="auto"/>
              <w:jc w:val="center"/>
              <w:rPr>
                <w:b/>
                <w:sz w:val="24"/>
                <w:szCs w:val="24"/>
              </w:rPr>
            </w:pPr>
            <w:r w:rsidRPr="005D65FC">
              <w:rPr>
                <w:b/>
              </w:rPr>
              <w:t>RED</w:t>
            </w:r>
            <w:r>
              <w:rPr>
                <w:b/>
              </w:rPr>
              <w:t>NI</w:t>
            </w:r>
          </w:p>
          <w:p w:rsidR="00F712FC" w:rsidRPr="005D65FC" w:rsidRDefault="00345D88" w:rsidP="005B0FC7">
            <w:pPr>
              <w:spacing w:after="0" w:line="240" w:lineRule="auto"/>
              <w:jc w:val="center"/>
              <w:rPr>
                <w:b/>
                <w:sz w:val="24"/>
                <w:szCs w:val="24"/>
              </w:rPr>
            </w:pPr>
            <w:r w:rsidRPr="005D65FC">
              <w:rPr>
                <w:b/>
              </w:rPr>
              <w:t>BR</w:t>
            </w:r>
            <w:r>
              <w:rPr>
                <w:b/>
              </w:rPr>
              <w:t>OJ</w:t>
            </w:r>
          </w:p>
        </w:tc>
        <w:tc>
          <w:tcPr>
            <w:tcW w:w="968" w:type="dxa"/>
          </w:tcPr>
          <w:p w:rsidR="00F712FC" w:rsidRPr="005D65FC" w:rsidRDefault="00F712FC" w:rsidP="005B0FC7">
            <w:pPr>
              <w:spacing w:after="0" w:line="240" w:lineRule="auto"/>
              <w:jc w:val="center"/>
              <w:rPr>
                <w:b/>
                <w:sz w:val="24"/>
                <w:szCs w:val="24"/>
              </w:rPr>
            </w:pPr>
            <w:r w:rsidRPr="005D65FC">
              <w:rPr>
                <w:b/>
              </w:rPr>
              <w:t>FAZA</w:t>
            </w:r>
          </w:p>
        </w:tc>
        <w:tc>
          <w:tcPr>
            <w:tcW w:w="4624" w:type="dxa"/>
          </w:tcPr>
          <w:p w:rsidR="00F712FC" w:rsidRPr="005D65FC" w:rsidRDefault="006D5321" w:rsidP="005B0FC7">
            <w:pPr>
              <w:spacing w:after="0" w:line="240" w:lineRule="auto"/>
              <w:jc w:val="center"/>
              <w:rPr>
                <w:b/>
                <w:sz w:val="24"/>
                <w:szCs w:val="24"/>
              </w:rPr>
            </w:pPr>
            <w:r>
              <w:rPr>
                <w:b/>
              </w:rPr>
              <w:t>MJERE ZAŠTITE I SPAS</w:t>
            </w:r>
            <w:r w:rsidR="00F712FC" w:rsidRPr="005D65FC">
              <w:rPr>
                <w:b/>
              </w:rPr>
              <w:t>AVANJA</w:t>
            </w:r>
          </w:p>
        </w:tc>
        <w:tc>
          <w:tcPr>
            <w:tcW w:w="2256" w:type="dxa"/>
          </w:tcPr>
          <w:p w:rsidR="00F712FC" w:rsidRPr="005D65FC" w:rsidRDefault="00F712FC" w:rsidP="005B0FC7">
            <w:pPr>
              <w:spacing w:after="0" w:line="240" w:lineRule="auto"/>
              <w:jc w:val="center"/>
              <w:rPr>
                <w:b/>
                <w:sz w:val="24"/>
                <w:szCs w:val="24"/>
              </w:rPr>
            </w:pPr>
            <w:r w:rsidRPr="005D65FC">
              <w:rPr>
                <w:b/>
              </w:rPr>
              <w:t>NOSIOCI AKTIVNOSTI</w:t>
            </w:r>
          </w:p>
        </w:tc>
      </w:tr>
      <w:tr w:rsidR="00F712FC" w:rsidRPr="005D65FC" w:rsidTr="000A4177">
        <w:trPr>
          <w:trHeight w:val="3480"/>
        </w:trPr>
        <w:tc>
          <w:tcPr>
            <w:tcW w:w="900" w:type="dxa"/>
            <w:tcBorders>
              <w:bottom w:val="single" w:sz="4" w:space="0" w:color="auto"/>
            </w:tcBorders>
          </w:tcPr>
          <w:p w:rsidR="00F712FC" w:rsidRPr="005B0FC7" w:rsidRDefault="00F712FC" w:rsidP="005B0FC7">
            <w:pPr>
              <w:spacing w:after="0" w:line="240" w:lineRule="auto"/>
              <w:jc w:val="both"/>
              <w:rPr>
                <w:sz w:val="24"/>
                <w:szCs w:val="24"/>
              </w:rPr>
            </w:pPr>
            <w:r w:rsidRPr="005B0FC7">
              <w:t>1.</w:t>
            </w:r>
          </w:p>
          <w:p w:rsidR="00F712FC" w:rsidRPr="005B0FC7" w:rsidRDefault="00F712FC" w:rsidP="005B0FC7">
            <w:pPr>
              <w:spacing w:after="0" w:line="240" w:lineRule="auto"/>
              <w:jc w:val="both"/>
            </w:pPr>
          </w:p>
          <w:p w:rsidR="00F712FC" w:rsidRPr="005B0FC7" w:rsidRDefault="00F712FC" w:rsidP="005B0FC7">
            <w:pPr>
              <w:spacing w:after="0" w:line="240" w:lineRule="auto"/>
              <w:jc w:val="both"/>
            </w:pPr>
          </w:p>
          <w:p w:rsidR="00F712FC" w:rsidRPr="005B0FC7" w:rsidRDefault="00F712FC" w:rsidP="005B0FC7">
            <w:pPr>
              <w:spacing w:after="0" w:line="240" w:lineRule="auto"/>
              <w:jc w:val="both"/>
            </w:pPr>
          </w:p>
          <w:p w:rsidR="00F712FC" w:rsidRPr="005B0FC7" w:rsidRDefault="00F712FC" w:rsidP="005B0FC7">
            <w:pPr>
              <w:spacing w:after="0" w:line="240" w:lineRule="auto"/>
              <w:jc w:val="both"/>
            </w:pPr>
          </w:p>
          <w:p w:rsidR="00F712FC" w:rsidRPr="005B0FC7" w:rsidRDefault="00F712FC" w:rsidP="005B0FC7">
            <w:pPr>
              <w:spacing w:after="0" w:line="240" w:lineRule="auto"/>
              <w:jc w:val="both"/>
            </w:pPr>
            <w:r w:rsidRPr="005B0FC7">
              <w:t>2.</w:t>
            </w:r>
          </w:p>
          <w:p w:rsidR="00F712FC" w:rsidRPr="005B0FC7" w:rsidRDefault="00F712FC" w:rsidP="005B0FC7">
            <w:pPr>
              <w:spacing w:after="0" w:line="240" w:lineRule="auto"/>
              <w:jc w:val="both"/>
            </w:pPr>
          </w:p>
          <w:p w:rsidR="00F712FC" w:rsidRPr="005B0FC7" w:rsidRDefault="00F712FC" w:rsidP="005B0FC7">
            <w:pPr>
              <w:spacing w:after="0" w:line="240" w:lineRule="auto"/>
              <w:jc w:val="both"/>
            </w:pPr>
          </w:p>
          <w:p w:rsidR="00F712FC" w:rsidRPr="005B0FC7" w:rsidRDefault="00F712FC" w:rsidP="005B0FC7">
            <w:pPr>
              <w:spacing w:after="0" w:line="240" w:lineRule="auto"/>
              <w:jc w:val="both"/>
            </w:pPr>
          </w:p>
          <w:p w:rsidR="00F712FC" w:rsidRPr="005B0FC7" w:rsidRDefault="00F712FC" w:rsidP="005B0FC7">
            <w:pPr>
              <w:spacing w:after="0" w:line="240" w:lineRule="auto"/>
              <w:jc w:val="both"/>
            </w:pPr>
          </w:p>
          <w:p w:rsidR="00F712FC" w:rsidRPr="005B0FC7" w:rsidRDefault="00F712FC" w:rsidP="005B0FC7">
            <w:pPr>
              <w:spacing w:after="0" w:line="240" w:lineRule="auto"/>
              <w:jc w:val="both"/>
            </w:pPr>
          </w:p>
          <w:p w:rsidR="00F712FC" w:rsidRPr="005B0FC7" w:rsidRDefault="00F712FC" w:rsidP="005B0FC7">
            <w:pPr>
              <w:spacing w:after="0" w:line="240" w:lineRule="auto"/>
              <w:jc w:val="both"/>
            </w:pPr>
          </w:p>
          <w:p w:rsidR="00F712FC" w:rsidRPr="00F964FD" w:rsidRDefault="00F712FC" w:rsidP="005B0FC7">
            <w:pPr>
              <w:spacing w:after="0" w:line="240" w:lineRule="auto"/>
              <w:jc w:val="both"/>
              <w:rPr>
                <w:sz w:val="24"/>
                <w:szCs w:val="24"/>
              </w:rPr>
            </w:pPr>
          </w:p>
        </w:tc>
        <w:tc>
          <w:tcPr>
            <w:tcW w:w="968" w:type="dxa"/>
            <w:tcBorders>
              <w:bottom w:val="single" w:sz="4" w:space="0" w:color="auto"/>
            </w:tcBorders>
          </w:tcPr>
          <w:p w:rsidR="00F712FC" w:rsidRPr="005D65FC" w:rsidRDefault="00F712FC" w:rsidP="005B0FC7">
            <w:pPr>
              <w:spacing w:after="0" w:line="240" w:lineRule="auto"/>
              <w:jc w:val="both"/>
              <w:rPr>
                <w:b/>
                <w:sz w:val="24"/>
                <w:szCs w:val="24"/>
              </w:rPr>
            </w:pPr>
          </w:p>
          <w:p w:rsidR="00F712FC" w:rsidRPr="005D65FC" w:rsidRDefault="00F712FC" w:rsidP="005B0FC7">
            <w:pPr>
              <w:spacing w:after="0" w:line="240" w:lineRule="auto"/>
              <w:jc w:val="both"/>
              <w:rPr>
                <w:b/>
              </w:rPr>
            </w:pPr>
          </w:p>
          <w:p w:rsidR="00F712FC" w:rsidRPr="005D65FC" w:rsidRDefault="00F712FC" w:rsidP="005B0FC7">
            <w:pPr>
              <w:spacing w:after="0" w:line="240" w:lineRule="auto"/>
              <w:jc w:val="both"/>
              <w:rPr>
                <w:b/>
              </w:rPr>
            </w:pPr>
          </w:p>
          <w:p w:rsidR="00F712FC" w:rsidRPr="005D65FC" w:rsidRDefault="00F712FC" w:rsidP="005B0FC7">
            <w:pPr>
              <w:spacing w:after="0" w:line="240" w:lineRule="auto"/>
              <w:jc w:val="both"/>
              <w:rPr>
                <w:b/>
              </w:rPr>
            </w:pPr>
          </w:p>
          <w:p w:rsidR="00F712FC" w:rsidRPr="005D65FC" w:rsidRDefault="00F712FC" w:rsidP="005B0FC7">
            <w:pPr>
              <w:spacing w:after="0" w:line="240" w:lineRule="auto"/>
              <w:jc w:val="both"/>
              <w:rPr>
                <w:b/>
                <w:sz w:val="24"/>
                <w:szCs w:val="24"/>
              </w:rPr>
            </w:pPr>
          </w:p>
        </w:tc>
        <w:tc>
          <w:tcPr>
            <w:tcW w:w="4624" w:type="dxa"/>
            <w:tcBorders>
              <w:bottom w:val="single" w:sz="4" w:space="0" w:color="auto"/>
            </w:tcBorders>
          </w:tcPr>
          <w:p w:rsidR="00F712FC" w:rsidRPr="005D65FC" w:rsidRDefault="00F712FC" w:rsidP="005B0FC7">
            <w:pPr>
              <w:spacing w:after="0" w:line="240" w:lineRule="auto"/>
              <w:jc w:val="both"/>
              <w:rPr>
                <w:sz w:val="24"/>
                <w:szCs w:val="24"/>
              </w:rPr>
            </w:pPr>
            <w:r w:rsidRPr="005D65FC">
              <w:t>Prikupljanje informacija o mogućnosti funkcionisanja kritične infrastructure ( vodosnabdijevanje, elektro snabdijevanje, telekomunikacije…)</w:t>
            </w:r>
          </w:p>
          <w:p w:rsidR="00F712FC" w:rsidRPr="005D65FC" w:rsidRDefault="00F712FC" w:rsidP="005B0FC7">
            <w:pPr>
              <w:spacing w:after="0" w:line="240" w:lineRule="auto"/>
              <w:jc w:val="both"/>
            </w:pPr>
          </w:p>
          <w:p w:rsidR="00F712FC" w:rsidRPr="005D65FC" w:rsidRDefault="00F712FC" w:rsidP="005B0FC7">
            <w:pPr>
              <w:spacing w:after="0" w:line="240" w:lineRule="auto"/>
              <w:jc w:val="both"/>
            </w:pPr>
            <w:r w:rsidRPr="005D65FC">
              <w:t>Utvrđivanje prioriteta u smislu stavljanja u potpunu funkciju subjekata obezbjeđenjem : električnom energijom, vodom, telekomunikacijama, :</w:t>
            </w:r>
          </w:p>
          <w:p w:rsidR="00F712FC" w:rsidRPr="005D65FC" w:rsidRDefault="00F712FC" w:rsidP="005B0FC7">
            <w:pPr>
              <w:spacing w:after="0" w:line="240" w:lineRule="auto"/>
              <w:jc w:val="both"/>
            </w:pPr>
            <w:r w:rsidRPr="005D65FC">
              <w:t>-zgrada opštine,-zdravstveni objekti, -mjesta za zbrinjavanje,-pekare,- pošta,- škole,- veterinarska ambulanta,- služba zaštite, - ostali korisnici</w:t>
            </w:r>
          </w:p>
          <w:p w:rsidR="00F712FC" w:rsidRPr="005D65FC" w:rsidRDefault="00F712FC" w:rsidP="005B0FC7">
            <w:pPr>
              <w:spacing w:after="0" w:line="240" w:lineRule="auto"/>
              <w:jc w:val="both"/>
              <w:rPr>
                <w:sz w:val="24"/>
                <w:szCs w:val="24"/>
                <w:lang w:val="nb-NO"/>
              </w:rPr>
            </w:pPr>
          </w:p>
        </w:tc>
        <w:tc>
          <w:tcPr>
            <w:tcW w:w="2256" w:type="dxa"/>
            <w:tcBorders>
              <w:bottom w:val="single" w:sz="4" w:space="0" w:color="auto"/>
            </w:tcBorders>
          </w:tcPr>
          <w:p w:rsidR="00F712FC" w:rsidRPr="005D65FC" w:rsidRDefault="006D5321" w:rsidP="005B0FC7">
            <w:pPr>
              <w:spacing w:after="0" w:line="240" w:lineRule="auto"/>
              <w:rPr>
                <w:sz w:val="24"/>
                <w:szCs w:val="24"/>
                <w:lang w:val="pl-PL"/>
              </w:rPr>
            </w:pPr>
            <w:r>
              <w:rPr>
                <w:lang w:val="pl-PL"/>
              </w:rPr>
              <w:t>-Opštinski tim za zaštitu i spas</w:t>
            </w:r>
            <w:r w:rsidR="00F712FC" w:rsidRPr="005D65FC">
              <w:rPr>
                <w:lang w:val="pl-PL"/>
              </w:rPr>
              <w:t>avanje</w:t>
            </w: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r w:rsidRPr="005D65FC">
              <w:rPr>
                <w:lang w:val="pl-PL"/>
              </w:rPr>
              <w:t xml:space="preserve">              - II -</w:t>
            </w: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p>
          <w:p w:rsidR="00F712FC" w:rsidRPr="005D65FC" w:rsidRDefault="00F712FC" w:rsidP="005B0FC7">
            <w:pPr>
              <w:spacing w:after="0" w:line="240" w:lineRule="auto"/>
              <w:rPr>
                <w:sz w:val="24"/>
                <w:szCs w:val="24"/>
                <w:lang w:val="pl-PL"/>
              </w:rPr>
            </w:pPr>
          </w:p>
        </w:tc>
      </w:tr>
      <w:tr w:rsidR="001B335B" w:rsidRPr="005D65FC" w:rsidTr="00345D88">
        <w:trPr>
          <w:trHeight w:val="350"/>
        </w:trPr>
        <w:tc>
          <w:tcPr>
            <w:tcW w:w="8748" w:type="dxa"/>
            <w:gridSpan w:val="4"/>
            <w:tcBorders>
              <w:top w:val="nil"/>
              <w:left w:val="nil"/>
              <w:bottom w:val="single" w:sz="4" w:space="0" w:color="auto"/>
              <w:right w:val="nil"/>
            </w:tcBorders>
          </w:tcPr>
          <w:p w:rsidR="001B335B" w:rsidRDefault="001B335B" w:rsidP="005B0FC7">
            <w:pPr>
              <w:spacing w:after="0" w:line="240" w:lineRule="auto"/>
              <w:jc w:val="both"/>
            </w:pPr>
          </w:p>
          <w:p w:rsidR="004F7C29" w:rsidRDefault="004F7C29" w:rsidP="005B0FC7">
            <w:pPr>
              <w:spacing w:after="0" w:line="240" w:lineRule="auto"/>
              <w:jc w:val="both"/>
            </w:pPr>
          </w:p>
          <w:p w:rsidR="004F7C29" w:rsidRDefault="004F7C29" w:rsidP="005B0FC7">
            <w:pPr>
              <w:spacing w:after="0" w:line="240" w:lineRule="auto"/>
              <w:jc w:val="both"/>
            </w:pPr>
          </w:p>
          <w:p w:rsidR="000A4177" w:rsidRDefault="000A4177" w:rsidP="005B0FC7">
            <w:pPr>
              <w:spacing w:after="0" w:line="240" w:lineRule="auto"/>
              <w:jc w:val="both"/>
            </w:pPr>
          </w:p>
          <w:p w:rsidR="001B335B" w:rsidRPr="001B335B" w:rsidRDefault="001B335B" w:rsidP="001B335B">
            <w:pPr>
              <w:spacing w:after="0" w:line="240" w:lineRule="auto"/>
              <w:jc w:val="both"/>
              <w:rPr>
                <w:b/>
                <w:u w:val="single"/>
              </w:rPr>
            </w:pPr>
            <w:r w:rsidRPr="005D65FC">
              <w:rPr>
                <w:b/>
                <w:u w:val="single"/>
              </w:rPr>
              <w:t>Organizacija evakuacije stanovništva</w:t>
            </w:r>
          </w:p>
        </w:tc>
      </w:tr>
      <w:tr w:rsidR="004F7C29" w:rsidRPr="005D65FC" w:rsidTr="004F7C29">
        <w:trPr>
          <w:trHeight w:val="585"/>
        </w:trPr>
        <w:tc>
          <w:tcPr>
            <w:tcW w:w="900" w:type="dxa"/>
            <w:tcBorders>
              <w:top w:val="single" w:sz="4" w:space="0" w:color="auto"/>
              <w:bottom w:val="single" w:sz="4" w:space="0" w:color="auto"/>
            </w:tcBorders>
          </w:tcPr>
          <w:p w:rsidR="004F7C29" w:rsidRPr="005D65FC" w:rsidRDefault="00345D88" w:rsidP="001D7B71">
            <w:pPr>
              <w:spacing w:after="0" w:line="240" w:lineRule="auto"/>
              <w:jc w:val="center"/>
              <w:rPr>
                <w:b/>
                <w:sz w:val="24"/>
                <w:szCs w:val="24"/>
              </w:rPr>
            </w:pPr>
            <w:r w:rsidRPr="005D65FC">
              <w:rPr>
                <w:b/>
              </w:rPr>
              <w:lastRenderedPageBreak/>
              <w:t>RED</w:t>
            </w:r>
            <w:r>
              <w:rPr>
                <w:b/>
              </w:rPr>
              <w:t>NI</w:t>
            </w:r>
          </w:p>
          <w:p w:rsidR="004F7C29" w:rsidRPr="005D65FC" w:rsidRDefault="00345D88" w:rsidP="001D7B71">
            <w:pPr>
              <w:spacing w:after="0" w:line="240" w:lineRule="auto"/>
              <w:jc w:val="center"/>
              <w:rPr>
                <w:b/>
                <w:sz w:val="24"/>
                <w:szCs w:val="24"/>
              </w:rPr>
            </w:pPr>
            <w:r w:rsidRPr="005D65FC">
              <w:rPr>
                <w:b/>
              </w:rPr>
              <w:t>BR</w:t>
            </w:r>
            <w:r>
              <w:rPr>
                <w:b/>
              </w:rPr>
              <w:t>OJ</w:t>
            </w:r>
          </w:p>
        </w:tc>
        <w:tc>
          <w:tcPr>
            <w:tcW w:w="968" w:type="dxa"/>
            <w:tcBorders>
              <w:top w:val="single" w:sz="4" w:space="0" w:color="auto"/>
              <w:bottom w:val="single" w:sz="4" w:space="0" w:color="auto"/>
            </w:tcBorders>
          </w:tcPr>
          <w:p w:rsidR="004F7C29" w:rsidRPr="005D65FC" w:rsidRDefault="004F7C29" w:rsidP="001D7B71">
            <w:pPr>
              <w:spacing w:after="0" w:line="240" w:lineRule="auto"/>
              <w:jc w:val="center"/>
              <w:rPr>
                <w:b/>
                <w:sz w:val="24"/>
                <w:szCs w:val="24"/>
              </w:rPr>
            </w:pPr>
            <w:r w:rsidRPr="005D65FC">
              <w:rPr>
                <w:b/>
              </w:rPr>
              <w:t>FAZA</w:t>
            </w:r>
          </w:p>
        </w:tc>
        <w:tc>
          <w:tcPr>
            <w:tcW w:w="4624" w:type="dxa"/>
            <w:tcBorders>
              <w:top w:val="single" w:sz="4" w:space="0" w:color="auto"/>
              <w:bottom w:val="single" w:sz="4" w:space="0" w:color="auto"/>
            </w:tcBorders>
          </w:tcPr>
          <w:p w:rsidR="004F7C29" w:rsidRPr="005D65FC" w:rsidRDefault="006D5321" w:rsidP="001D7B71">
            <w:pPr>
              <w:spacing w:after="0" w:line="240" w:lineRule="auto"/>
              <w:jc w:val="center"/>
              <w:rPr>
                <w:b/>
                <w:sz w:val="24"/>
                <w:szCs w:val="24"/>
              </w:rPr>
            </w:pPr>
            <w:r>
              <w:rPr>
                <w:b/>
              </w:rPr>
              <w:t>MJERE ZAŠTITE I SPAS</w:t>
            </w:r>
            <w:r w:rsidR="004F7C29" w:rsidRPr="005D65FC">
              <w:rPr>
                <w:b/>
              </w:rPr>
              <w:t>AVANJA</w:t>
            </w:r>
          </w:p>
        </w:tc>
        <w:tc>
          <w:tcPr>
            <w:tcW w:w="2256" w:type="dxa"/>
            <w:tcBorders>
              <w:top w:val="single" w:sz="4" w:space="0" w:color="auto"/>
              <w:bottom w:val="single" w:sz="4" w:space="0" w:color="auto"/>
            </w:tcBorders>
          </w:tcPr>
          <w:p w:rsidR="004F7C29" w:rsidRPr="005D65FC" w:rsidRDefault="004F7C29" w:rsidP="001D7B71">
            <w:pPr>
              <w:spacing w:after="0" w:line="240" w:lineRule="auto"/>
              <w:jc w:val="center"/>
              <w:rPr>
                <w:b/>
                <w:sz w:val="24"/>
                <w:szCs w:val="24"/>
              </w:rPr>
            </w:pPr>
            <w:r w:rsidRPr="005D65FC">
              <w:rPr>
                <w:b/>
              </w:rPr>
              <w:t>NOSIOCI AKTIVNOSTI</w:t>
            </w:r>
          </w:p>
        </w:tc>
      </w:tr>
      <w:tr w:rsidR="004F7C29" w:rsidRPr="005D65FC" w:rsidTr="00E55525">
        <w:trPr>
          <w:trHeight w:val="6367"/>
        </w:trPr>
        <w:tc>
          <w:tcPr>
            <w:tcW w:w="900" w:type="dxa"/>
            <w:tcBorders>
              <w:top w:val="single" w:sz="4" w:space="0" w:color="auto"/>
            </w:tcBorders>
          </w:tcPr>
          <w:p w:rsidR="004F7C29" w:rsidRDefault="004F7C29" w:rsidP="005B0FC7">
            <w:pPr>
              <w:spacing w:after="0" w:line="240" w:lineRule="auto"/>
              <w:jc w:val="both"/>
            </w:pPr>
          </w:p>
          <w:p w:rsidR="004F7C29" w:rsidRPr="005B0FC7" w:rsidRDefault="004F7C29" w:rsidP="005B0FC7">
            <w:pPr>
              <w:spacing w:after="0" w:line="240" w:lineRule="auto"/>
              <w:jc w:val="both"/>
            </w:pPr>
            <w:r w:rsidRPr="005B0FC7">
              <w:t>1.</w:t>
            </w:r>
          </w:p>
          <w:p w:rsidR="004F7C29" w:rsidRPr="005B0FC7" w:rsidRDefault="004F7C29" w:rsidP="005B0FC7">
            <w:pPr>
              <w:spacing w:after="0" w:line="240" w:lineRule="auto"/>
              <w:jc w:val="both"/>
            </w:pPr>
          </w:p>
          <w:p w:rsidR="004F7C29" w:rsidRPr="005B0FC7" w:rsidRDefault="004F7C29" w:rsidP="005B0FC7">
            <w:pPr>
              <w:spacing w:after="0" w:line="240" w:lineRule="auto"/>
              <w:jc w:val="both"/>
            </w:pPr>
            <w:r w:rsidRPr="005B0FC7">
              <w:t>2.</w:t>
            </w:r>
          </w:p>
          <w:p w:rsidR="004F7C29" w:rsidRPr="005B0FC7" w:rsidRDefault="004F7C29" w:rsidP="005B0FC7">
            <w:pPr>
              <w:spacing w:after="0" w:line="240" w:lineRule="auto"/>
              <w:jc w:val="both"/>
            </w:pPr>
          </w:p>
          <w:p w:rsidR="004F7C29" w:rsidRPr="005B0FC7" w:rsidRDefault="004F7C29" w:rsidP="005B0FC7">
            <w:pPr>
              <w:spacing w:after="0" w:line="240" w:lineRule="auto"/>
              <w:jc w:val="both"/>
            </w:pPr>
          </w:p>
          <w:p w:rsidR="004F7C29" w:rsidRPr="005B0FC7" w:rsidRDefault="004F7C29" w:rsidP="005B0FC7">
            <w:pPr>
              <w:spacing w:after="0" w:line="240" w:lineRule="auto"/>
              <w:jc w:val="both"/>
            </w:pPr>
            <w:r w:rsidRPr="005B0FC7">
              <w:t>3.</w:t>
            </w:r>
          </w:p>
          <w:p w:rsidR="004F7C29" w:rsidRPr="005B0FC7" w:rsidRDefault="004F7C29" w:rsidP="005B0FC7">
            <w:pPr>
              <w:spacing w:after="0" w:line="240" w:lineRule="auto"/>
              <w:jc w:val="both"/>
            </w:pPr>
          </w:p>
          <w:p w:rsidR="004F7C29" w:rsidRPr="005B0FC7" w:rsidRDefault="004F7C29" w:rsidP="005B0FC7">
            <w:pPr>
              <w:spacing w:after="0" w:line="240" w:lineRule="auto"/>
              <w:jc w:val="both"/>
            </w:pPr>
          </w:p>
          <w:p w:rsidR="004F7C29" w:rsidRPr="005D65FC" w:rsidRDefault="004F7C29" w:rsidP="005B0FC7">
            <w:pPr>
              <w:spacing w:after="0" w:line="240" w:lineRule="auto"/>
              <w:jc w:val="both"/>
              <w:rPr>
                <w:b/>
              </w:rPr>
            </w:pPr>
          </w:p>
          <w:p w:rsidR="004F7C29" w:rsidRDefault="004F7C29" w:rsidP="005B0FC7">
            <w:pPr>
              <w:spacing w:after="0" w:line="240" w:lineRule="auto"/>
              <w:jc w:val="both"/>
            </w:pPr>
            <w:r w:rsidRPr="00F964FD">
              <w:t>4.</w:t>
            </w:r>
          </w:p>
        </w:tc>
        <w:tc>
          <w:tcPr>
            <w:tcW w:w="968" w:type="dxa"/>
            <w:tcBorders>
              <w:top w:val="single" w:sz="4" w:space="0" w:color="auto"/>
            </w:tcBorders>
          </w:tcPr>
          <w:p w:rsidR="004F7C29" w:rsidRPr="005D65FC" w:rsidRDefault="004F7C29" w:rsidP="005B0FC7">
            <w:pPr>
              <w:spacing w:after="0" w:line="240" w:lineRule="auto"/>
              <w:jc w:val="both"/>
              <w:rPr>
                <w:b/>
                <w:sz w:val="24"/>
                <w:szCs w:val="24"/>
              </w:rPr>
            </w:pPr>
          </w:p>
        </w:tc>
        <w:tc>
          <w:tcPr>
            <w:tcW w:w="4624" w:type="dxa"/>
            <w:tcBorders>
              <w:top w:val="single" w:sz="4" w:space="0" w:color="auto"/>
            </w:tcBorders>
          </w:tcPr>
          <w:p w:rsidR="004F7C29" w:rsidRDefault="004F7C29" w:rsidP="005B0FC7">
            <w:pPr>
              <w:spacing w:after="0" w:line="240" w:lineRule="auto"/>
              <w:jc w:val="both"/>
            </w:pPr>
          </w:p>
          <w:p w:rsidR="004F7C29" w:rsidRPr="005D65FC" w:rsidRDefault="004F7C29" w:rsidP="005B0FC7">
            <w:pPr>
              <w:spacing w:after="0" w:line="240" w:lineRule="auto"/>
              <w:jc w:val="both"/>
            </w:pPr>
            <w:r w:rsidRPr="005D65FC">
              <w:t>Donošenje odluke o evakuaciji stanovništva</w:t>
            </w:r>
          </w:p>
          <w:p w:rsidR="004F7C29" w:rsidRPr="005D65FC" w:rsidRDefault="004F7C29" w:rsidP="005B0FC7">
            <w:pPr>
              <w:spacing w:after="0" w:line="240" w:lineRule="auto"/>
              <w:jc w:val="both"/>
            </w:pPr>
          </w:p>
          <w:p w:rsidR="004F7C29" w:rsidRPr="005D65FC" w:rsidRDefault="004F7C29" w:rsidP="005B0FC7">
            <w:pPr>
              <w:spacing w:after="0" w:line="240" w:lineRule="auto"/>
              <w:jc w:val="both"/>
            </w:pPr>
            <w:r w:rsidRPr="005D65FC">
              <w:t>Određivanje lokacija- zona za smještaj ugroženog stanovništva</w:t>
            </w:r>
          </w:p>
          <w:p w:rsidR="004F7C29" w:rsidRPr="005D65FC" w:rsidRDefault="004F7C29" w:rsidP="005B0FC7">
            <w:pPr>
              <w:spacing w:after="0" w:line="240" w:lineRule="auto"/>
              <w:jc w:val="both"/>
            </w:pPr>
          </w:p>
          <w:p w:rsidR="004F7C29" w:rsidRPr="005D65FC" w:rsidRDefault="004F7C29" w:rsidP="005B0FC7">
            <w:pPr>
              <w:spacing w:after="0" w:line="240" w:lineRule="auto"/>
              <w:jc w:val="both"/>
              <w:rPr>
                <w:lang w:val="nb-NO"/>
              </w:rPr>
            </w:pPr>
            <w:r w:rsidRPr="005D65FC">
              <w:rPr>
                <w:lang w:val="nb-NO"/>
              </w:rPr>
              <w:t>Pristupanje evakuaciji u skladu sa uputstvom o evakuaciji</w:t>
            </w:r>
          </w:p>
          <w:p w:rsidR="004F7C29" w:rsidRPr="005D65FC" w:rsidRDefault="004F7C29" w:rsidP="005B0FC7">
            <w:pPr>
              <w:spacing w:after="0" w:line="240" w:lineRule="auto"/>
              <w:jc w:val="both"/>
              <w:rPr>
                <w:lang w:val="nb-NO"/>
              </w:rPr>
            </w:pPr>
          </w:p>
          <w:p w:rsidR="004F7C29" w:rsidRPr="005D65FC" w:rsidRDefault="004F7C29" w:rsidP="005B0FC7">
            <w:pPr>
              <w:spacing w:after="0" w:line="240" w:lineRule="auto"/>
              <w:jc w:val="both"/>
              <w:rPr>
                <w:lang w:val="nb-NO"/>
              </w:rPr>
            </w:pPr>
            <w:r>
              <w:rPr>
                <w:lang w:val="nb-NO"/>
              </w:rPr>
              <w:t>-</w:t>
            </w:r>
            <w:r w:rsidRPr="005D65FC">
              <w:rPr>
                <w:lang w:val="nb-NO"/>
              </w:rPr>
              <w:t xml:space="preserve">uredjenje zona za smještaj ugroženog stanovništva (izgradnja montažnih naselja ili izgradnja šatorskog naelja za privremeni smještaj ugroženog stanovništva); </w:t>
            </w:r>
          </w:p>
          <w:p w:rsidR="004F7C29" w:rsidRPr="005D65FC" w:rsidRDefault="004F7C29" w:rsidP="005B0FC7">
            <w:pPr>
              <w:spacing w:after="0" w:line="240" w:lineRule="auto"/>
              <w:jc w:val="both"/>
              <w:rPr>
                <w:lang w:val="nb-NO"/>
              </w:rPr>
            </w:pPr>
            <w:r w:rsidRPr="005D65FC">
              <w:rPr>
                <w:lang w:val="nb-NO"/>
              </w:rPr>
              <w:t>- organizovanje prikupljanje i raspodjela pomoći nastradalom stanovništvu;</w:t>
            </w:r>
          </w:p>
          <w:p w:rsidR="004F7C29" w:rsidRPr="005D65FC" w:rsidRDefault="00B07D91" w:rsidP="005B0FC7">
            <w:pPr>
              <w:spacing w:after="0" w:line="240" w:lineRule="auto"/>
              <w:jc w:val="both"/>
              <w:rPr>
                <w:lang w:val="nb-NO"/>
              </w:rPr>
            </w:pPr>
            <w:r>
              <w:rPr>
                <w:lang w:val="nb-NO"/>
              </w:rPr>
              <w:t>-</w:t>
            </w:r>
            <w:r w:rsidR="004F7C29" w:rsidRPr="005D65FC">
              <w:rPr>
                <w:lang w:val="nb-NO"/>
              </w:rPr>
              <w:t xml:space="preserve">izmještanje i smještaj važnih materijalnih i kulturnih dobara; </w:t>
            </w:r>
          </w:p>
          <w:p w:rsidR="004F7C29" w:rsidRPr="005D65FC" w:rsidRDefault="00B07D91" w:rsidP="005B0FC7">
            <w:pPr>
              <w:spacing w:after="0" w:line="240" w:lineRule="auto"/>
              <w:jc w:val="both"/>
              <w:rPr>
                <w:lang w:val="nb-NO"/>
              </w:rPr>
            </w:pPr>
            <w:r>
              <w:rPr>
                <w:lang w:val="nb-NO"/>
              </w:rPr>
              <w:t>-</w:t>
            </w:r>
            <w:r w:rsidR="004F7C29" w:rsidRPr="005D65FC">
              <w:rPr>
                <w:lang w:val="nb-NO"/>
              </w:rPr>
              <w:t xml:space="preserve">sprovodjenje zdravstvenih, veterinarskih i higijensko-epidemioloških mjera zaštite i sprovodjenje drugih aktivnosti i mjera kojima se ublažavaju i otklanjaju neposredne posljedice izazvane zemljotresom; </w:t>
            </w:r>
          </w:p>
          <w:p w:rsidR="004F7C29" w:rsidRDefault="004F7C29" w:rsidP="005B0FC7">
            <w:pPr>
              <w:spacing w:after="0" w:line="240" w:lineRule="auto"/>
              <w:jc w:val="both"/>
            </w:pPr>
          </w:p>
        </w:tc>
        <w:tc>
          <w:tcPr>
            <w:tcW w:w="2256" w:type="dxa"/>
            <w:tcBorders>
              <w:top w:val="single" w:sz="4" w:space="0" w:color="auto"/>
            </w:tcBorders>
          </w:tcPr>
          <w:p w:rsidR="004F7C29" w:rsidRDefault="004F7C29" w:rsidP="005B0FC7">
            <w:pPr>
              <w:spacing w:after="0" w:line="240" w:lineRule="auto"/>
              <w:rPr>
                <w:lang w:val="pl-PL"/>
              </w:rPr>
            </w:pPr>
          </w:p>
          <w:p w:rsidR="004F7C29" w:rsidRPr="005D65FC" w:rsidRDefault="004F7C29" w:rsidP="005B0FC7">
            <w:pPr>
              <w:spacing w:after="0" w:line="240" w:lineRule="auto"/>
              <w:rPr>
                <w:lang w:val="pl-PL"/>
              </w:rPr>
            </w:pPr>
            <w:r>
              <w:rPr>
                <w:lang w:val="pl-PL"/>
              </w:rPr>
              <w:t>Opštinski tim za zaštitu i spas</w:t>
            </w:r>
            <w:r w:rsidRPr="005D65FC">
              <w:rPr>
                <w:lang w:val="pl-PL"/>
              </w:rPr>
              <w:t>avanje</w:t>
            </w:r>
          </w:p>
          <w:p w:rsidR="004F7C29" w:rsidRPr="005D65FC" w:rsidRDefault="004F7C29" w:rsidP="005B0FC7">
            <w:pPr>
              <w:spacing w:after="0" w:line="240" w:lineRule="auto"/>
              <w:rPr>
                <w:lang w:val="pl-PL"/>
              </w:rPr>
            </w:pPr>
          </w:p>
          <w:p w:rsidR="004F7C29" w:rsidRDefault="004F7C29" w:rsidP="005B0FC7">
            <w:pPr>
              <w:spacing w:after="0" w:line="240" w:lineRule="auto"/>
              <w:rPr>
                <w:lang w:val="pl-PL"/>
              </w:rPr>
            </w:pPr>
            <w:r w:rsidRPr="005D65FC">
              <w:rPr>
                <w:lang w:val="pl-PL"/>
              </w:rPr>
              <w:t>Grupa za evakuaciju, zbrinjavanje</w:t>
            </w:r>
            <w:r w:rsidR="00C80A67">
              <w:rPr>
                <w:lang w:val="pl-PL"/>
              </w:rPr>
              <w:t xml:space="preserve"> i snabdijevanje osnovnim potrep</w:t>
            </w:r>
            <w:r w:rsidRPr="005D65FC">
              <w:rPr>
                <w:lang w:val="pl-PL"/>
              </w:rPr>
              <w:t>štinama</w:t>
            </w:r>
          </w:p>
        </w:tc>
      </w:tr>
    </w:tbl>
    <w:p w:rsidR="00F712FC" w:rsidRDefault="00F712FC" w:rsidP="005B0FC7">
      <w:pPr>
        <w:spacing w:after="0" w:line="240" w:lineRule="auto"/>
        <w:jc w:val="both"/>
        <w:rPr>
          <w:lang w:val="pl-PL"/>
        </w:rPr>
      </w:pPr>
      <w:r w:rsidRPr="005D65FC">
        <w:rPr>
          <w:lang w:val="pl-PL"/>
        </w:rPr>
        <w:t xml:space="preserve">         </w:t>
      </w:r>
    </w:p>
    <w:p w:rsidR="006D5321" w:rsidRDefault="006D5321" w:rsidP="005B0FC7">
      <w:pPr>
        <w:spacing w:after="0" w:line="240" w:lineRule="auto"/>
        <w:jc w:val="both"/>
        <w:rPr>
          <w:lang w:val="pl-PL"/>
        </w:rPr>
      </w:pPr>
    </w:p>
    <w:p w:rsidR="006D5321" w:rsidRDefault="006D5321" w:rsidP="005B0FC7">
      <w:pPr>
        <w:spacing w:after="0" w:line="240" w:lineRule="auto"/>
        <w:jc w:val="both"/>
        <w:rPr>
          <w:lang w:val="pl-PL"/>
        </w:rPr>
      </w:pPr>
    </w:p>
    <w:p w:rsidR="006D5321" w:rsidRDefault="006D5321" w:rsidP="005B0FC7">
      <w:pPr>
        <w:spacing w:after="0" w:line="240" w:lineRule="auto"/>
        <w:jc w:val="both"/>
        <w:rPr>
          <w:lang w:val="pl-PL"/>
        </w:rPr>
      </w:pPr>
    </w:p>
    <w:p w:rsidR="006D5321" w:rsidRDefault="006D5321" w:rsidP="005B0FC7">
      <w:pPr>
        <w:spacing w:after="0" w:line="240" w:lineRule="auto"/>
        <w:jc w:val="both"/>
        <w:rPr>
          <w:lang w:val="pl-PL"/>
        </w:rPr>
      </w:pPr>
    </w:p>
    <w:p w:rsidR="006D5321" w:rsidRDefault="006D5321" w:rsidP="005B0FC7">
      <w:pPr>
        <w:spacing w:after="0" w:line="240" w:lineRule="auto"/>
        <w:jc w:val="both"/>
        <w:rPr>
          <w:lang w:val="pl-PL"/>
        </w:rPr>
      </w:pPr>
    </w:p>
    <w:p w:rsidR="006D5321" w:rsidRDefault="006D5321" w:rsidP="005B0FC7">
      <w:pPr>
        <w:spacing w:after="0" w:line="240" w:lineRule="auto"/>
        <w:jc w:val="both"/>
        <w:rPr>
          <w:lang w:val="pl-PL"/>
        </w:rPr>
      </w:pPr>
    </w:p>
    <w:p w:rsidR="006D5321" w:rsidRDefault="006D5321" w:rsidP="005B0FC7">
      <w:pPr>
        <w:spacing w:after="0" w:line="240" w:lineRule="auto"/>
        <w:jc w:val="both"/>
        <w:rPr>
          <w:lang w:val="pl-PL"/>
        </w:rPr>
      </w:pPr>
    </w:p>
    <w:p w:rsidR="006D5321" w:rsidRDefault="006D5321" w:rsidP="005B0FC7">
      <w:pPr>
        <w:spacing w:after="0" w:line="240" w:lineRule="auto"/>
        <w:jc w:val="both"/>
        <w:rPr>
          <w:lang w:val="pl-PL"/>
        </w:rPr>
      </w:pPr>
    </w:p>
    <w:p w:rsidR="006D5321" w:rsidRDefault="006D5321" w:rsidP="005B0FC7">
      <w:pPr>
        <w:spacing w:after="0" w:line="240" w:lineRule="auto"/>
        <w:jc w:val="both"/>
        <w:rPr>
          <w:lang w:val="pl-PL"/>
        </w:rPr>
      </w:pPr>
    </w:p>
    <w:p w:rsidR="006D5321" w:rsidRDefault="006D5321" w:rsidP="005B0FC7">
      <w:pPr>
        <w:spacing w:after="0" w:line="240" w:lineRule="auto"/>
        <w:jc w:val="both"/>
        <w:rPr>
          <w:lang w:val="pl-PL"/>
        </w:rPr>
      </w:pPr>
    </w:p>
    <w:p w:rsidR="006D5321" w:rsidRDefault="006D5321" w:rsidP="005B0FC7">
      <w:pPr>
        <w:spacing w:after="0" w:line="240" w:lineRule="auto"/>
        <w:jc w:val="both"/>
        <w:rPr>
          <w:lang w:val="pl-PL"/>
        </w:rPr>
      </w:pPr>
    </w:p>
    <w:p w:rsidR="006D5321" w:rsidRDefault="006D5321" w:rsidP="005B0FC7">
      <w:pPr>
        <w:spacing w:after="0" w:line="240" w:lineRule="auto"/>
        <w:jc w:val="both"/>
        <w:rPr>
          <w:lang w:val="pl-PL"/>
        </w:rPr>
      </w:pPr>
    </w:p>
    <w:p w:rsidR="006D5321" w:rsidRDefault="006D5321" w:rsidP="005B0FC7">
      <w:pPr>
        <w:spacing w:after="0" w:line="240" w:lineRule="auto"/>
        <w:jc w:val="both"/>
        <w:rPr>
          <w:lang w:val="pl-PL"/>
        </w:rPr>
      </w:pPr>
    </w:p>
    <w:p w:rsidR="006D5321" w:rsidRDefault="006D5321" w:rsidP="005B0FC7">
      <w:pPr>
        <w:spacing w:after="0" w:line="240" w:lineRule="auto"/>
        <w:jc w:val="both"/>
        <w:rPr>
          <w:lang w:val="pl-PL"/>
        </w:rPr>
      </w:pPr>
    </w:p>
    <w:p w:rsidR="006D5321" w:rsidRDefault="006D5321" w:rsidP="005B0FC7">
      <w:pPr>
        <w:spacing w:after="0" w:line="240" w:lineRule="auto"/>
        <w:jc w:val="both"/>
        <w:rPr>
          <w:lang w:val="pl-PL"/>
        </w:rPr>
      </w:pPr>
    </w:p>
    <w:p w:rsidR="00555415" w:rsidRDefault="00555415" w:rsidP="005B0FC7">
      <w:pPr>
        <w:spacing w:after="0" w:line="240" w:lineRule="auto"/>
        <w:jc w:val="both"/>
        <w:rPr>
          <w:lang w:val="pl-PL"/>
        </w:rPr>
      </w:pPr>
    </w:p>
    <w:p w:rsidR="00555415" w:rsidRDefault="00555415" w:rsidP="005B0FC7">
      <w:pPr>
        <w:spacing w:after="0" w:line="240" w:lineRule="auto"/>
        <w:jc w:val="both"/>
        <w:rPr>
          <w:lang w:val="pl-PL"/>
        </w:rPr>
      </w:pPr>
    </w:p>
    <w:p w:rsidR="00555415" w:rsidRDefault="00555415" w:rsidP="005B0FC7">
      <w:pPr>
        <w:spacing w:after="0" w:line="240" w:lineRule="auto"/>
        <w:jc w:val="both"/>
        <w:rPr>
          <w:lang w:val="pl-PL"/>
        </w:rPr>
      </w:pPr>
    </w:p>
    <w:p w:rsidR="006D5321" w:rsidRDefault="006D5321" w:rsidP="005B0FC7">
      <w:pPr>
        <w:spacing w:after="0" w:line="240" w:lineRule="auto"/>
        <w:jc w:val="both"/>
        <w:rPr>
          <w:lang w:val="pl-PL"/>
        </w:rPr>
      </w:pPr>
    </w:p>
    <w:p w:rsidR="006D5321" w:rsidRPr="005D65FC" w:rsidRDefault="006D5321" w:rsidP="005B0FC7">
      <w:pPr>
        <w:spacing w:after="0" w:line="240" w:lineRule="auto"/>
        <w:jc w:val="both"/>
        <w:rPr>
          <w:lang w:val="pl-PL"/>
        </w:rPr>
      </w:pPr>
    </w:p>
    <w:p w:rsidR="00F712FC" w:rsidRPr="005D65FC" w:rsidRDefault="00345D88" w:rsidP="005B0FC7">
      <w:pPr>
        <w:spacing w:after="0" w:line="240" w:lineRule="auto"/>
        <w:jc w:val="both"/>
        <w:rPr>
          <w:b/>
          <w:u w:val="single"/>
          <w:lang w:val="pl-PL"/>
        </w:rPr>
      </w:pPr>
      <w:r>
        <w:rPr>
          <w:b/>
          <w:u w:val="single"/>
          <w:lang w:val="pl-PL"/>
        </w:rPr>
        <w:t xml:space="preserve"> </w:t>
      </w:r>
      <w:r w:rsidR="00F712FC" w:rsidRPr="005D65FC">
        <w:rPr>
          <w:b/>
          <w:u w:val="single"/>
          <w:lang w:val="pl-PL"/>
        </w:rPr>
        <w:t>Organizacija  pružanja veterinarske pomoći</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900"/>
        <w:gridCol w:w="968"/>
        <w:gridCol w:w="4624"/>
        <w:gridCol w:w="2256"/>
      </w:tblGrid>
      <w:tr w:rsidR="00F712FC" w:rsidRPr="005D65FC" w:rsidTr="00E55525">
        <w:tc>
          <w:tcPr>
            <w:tcW w:w="900" w:type="dxa"/>
          </w:tcPr>
          <w:p w:rsidR="00F712FC" w:rsidRPr="005D65FC" w:rsidRDefault="00F712FC" w:rsidP="005B0FC7">
            <w:pPr>
              <w:spacing w:after="0" w:line="240" w:lineRule="auto"/>
              <w:jc w:val="center"/>
              <w:rPr>
                <w:b/>
                <w:sz w:val="24"/>
                <w:szCs w:val="24"/>
              </w:rPr>
            </w:pPr>
            <w:r w:rsidRPr="005D65FC">
              <w:rPr>
                <w:b/>
              </w:rPr>
              <w:t>REDNI BROJ</w:t>
            </w:r>
          </w:p>
        </w:tc>
        <w:tc>
          <w:tcPr>
            <w:tcW w:w="968" w:type="dxa"/>
          </w:tcPr>
          <w:p w:rsidR="00F712FC" w:rsidRPr="005D65FC" w:rsidRDefault="00F712FC" w:rsidP="005B0FC7">
            <w:pPr>
              <w:spacing w:after="0" w:line="240" w:lineRule="auto"/>
              <w:jc w:val="center"/>
              <w:rPr>
                <w:b/>
                <w:sz w:val="24"/>
                <w:szCs w:val="24"/>
              </w:rPr>
            </w:pPr>
            <w:r w:rsidRPr="005D65FC">
              <w:rPr>
                <w:b/>
              </w:rPr>
              <w:t>FAZA</w:t>
            </w:r>
          </w:p>
        </w:tc>
        <w:tc>
          <w:tcPr>
            <w:tcW w:w="4624" w:type="dxa"/>
          </w:tcPr>
          <w:p w:rsidR="00F712FC" w:rsidRPr="005D65FC" w:rsidRDefault="006D5321" w:rsidP="005B0FC7">
            <w:pPr>
              <w:spacing w:after="0" w:line="240" w:lineRule="auto"/>
              <w:jc w:val="center"/>
              <w:rPr>
                <w:b/>
                <w:sz w:val="24"/>
                <w:szCs w:val="24"/>
              </w:rPr>
            </w:pPr>
            <w:r>
              <w:rPr>
                <w:b/>
              </w:rPr>
              <w:t>MJERE ZAŠTITE I SPAS</w:t>
            </w:r>
            <w:r w:rsidR="00F712FC" w:rsidRPr="005D65FC">
              <w:rPr>
                <w:b/>
              </w:rPr>
              <w:t>AVANJA</w:t>
            </w:r>
          </w:p>
          <w:p w:rsidR="00F712FC" w:rsidRPr="005D65FC" w:rsidRDefault="00F712FC" w:rsidP="005B0FC7">
            <w:pPr>
              <w:spacing w:after="0" w:line="240" w:lineRule="auto"/>
              <w:jc w:val="center"/>
              <w:rPr>
                <w:b/>
                <w:sz w:val="24"/>
                <w:szCs w:val="24"/>
              </w:rPr>
            </w:pPr>
          </w:p>
        </w:tc>
        <w:tc>
          <w:tcPr>
            <w:tcW w:w="2256" w:type="dxa"/>
          </w:tcPr>
          <w:p w:rsidR="00F712FC" w:rsidRPr="005D65FC" w:rsidRDefault="00F712FC" w:rsidP="005B0FC7">
            <w:pPr>
              <w:spacing w:after="0" w:line="240" w:lineRule="auto"/>
              <w:jc w:val="center"/>
              <w:rPr>
                <w:b/>
                <w:sz w:val="24"/>
                <w:szCs w:val="24"/>
              </w:rPr>
            </w:pPr>
            <w:r w:rsidRPr="005D65FC">
              <w:rPr>
                <w:b/>
              </w:rPr>
              <w:t>NOSIOCI AKTIVNOSTI</w:t>
            </w:r>
          </w:p>
        </w:tc>
      </w:tr>
      <w:tr w:rsidR="00F712FC" w:rsidRPr="005D65FC" w:rsidTr="004F7C29">
        <w:trPr>
          <w:trHeight w:val="4500"/>
        </w:trPr>
        <w:tc>
          <w:tcPr>
            <w:tcW w:w="900" w:type="dxa"/>
            <w:tcBorders>
              <w:bottom w:val="single" w:sz="4" w:space="0" w:color="auto"/>
            </w:tcBorders>
          </w:tcPr>
          <w:p w:rsidR="00F712FC" w:rsidRPr="005B0FC7" w:rsidRDefault="00F712FC" w:rsidP="005B0FC7">
            <w:pPr>
              <w:spacing w:after="0" w:line="240" w:lineRule="auto"/>
              <w:jc w:val="both"/>
              <w:rPr>
                <w:sz w:val="24"/>
                <w:szCs w:val="24"/>
              </w:rPr>
            </w:pPr>
            <w:r w:rsidRPr="005B0FC7">
              <w:t>1.</w:t>
            </w:r>
          </w:p>
          <w:p w:rsidR="00F712FC" w:rsidRPr="005B0FC7" w:rsidRDefault="00F712FC" w:rsidP="005B0FC7">
            <w:pPr>
              <w:spacing w:after="0" w:line="240" w:lineRule="auto"/>
              <w:jc w:val="both"/>
            </w:pPr>
          </w:p>
          <w:p w:rsidR="00F712FC" w:rsidRPr="005B0FC7" w:rsidRDefault="00F712FC" w:rsidP="005B0FC7">
            <w:pPr>
              <w:spacing w:after="0" w:line="240" w:lineRule="auto"/>
              <w:jc w:val="both"/>
            </w:pPr>
          </w:p>
          <w:p w:rsidR="00F712FC" w:rsidRPr="005B0FC7" w:rsidRDefault="00F712FC" w:rsidP="005B0FC7">
            <w:pPr>
              <w:spacing w:after="0" w:line="240" w:lineRule="auto"/>
              <w:jc w:val="both"/>
            </w:pPr>
            <w:r w:rsidRPr="005B0FC7">
              <w:t>2.</w:t>
            </w:r>
          </w:p>
          <w:p w:rsidR="00F712FC" w:rsidRDefault="00F712FC" w:rsidP="005B0FC7">
            <w:pPr>
              <w:spacing w:after="0" w:line="240" w:lineRule="auto"/>
              <w:jc w:val="both"/>
            </w:pPr>
          </w:p>
          <w:p w:rsidR="00F964FD" w:rsidRPr="005B0FC7" w:rsidRDefault="00F964FD" w:rsidP="005B0FC7">
            <w:pPr>
              <w:spacing w:after="0" w:line="240" w:lineRule="auto"/>
              <w:jc w:val="both"/>
            </w:pPr>
          </w:p>
          <w:p w:rsidR="00F712FC" w:rsidRPr="005B0FC7" w:rsidRDefault="00F712FC" w:rsidP="005B0FC7">
            <w:pPr>
              <w:spacing w:after="0" w:line="240" w:lineRule="auto"/>
              <w:jc w:val="both"/>
            </w:pPr>
            <w:r w:rsidRPr="005B0FC7">
              <w:t>3.</w:t>
            </w:r>
          </w:p>
          <w:p w:rsidR="00F712FC" w:rsidRPr="005B0FC7" w:rsidRDefault="00F712FC" w:rsidP="005B0FC7">
            <w:pPr>
              <w:spacing w:after="0" w:line="240" w:lineRule="auto"/>
              <w:jc w:val="both"/>
            </w:pPr>
          </w:p>
          <w:p w:rsidR="00F712FC" w:rsidRDefault="00F712FC" w:rsidP="005B0FC7">
            <w:pPr>
              <w:spacing w:after="0" w:line="240" w:lineRule="auto"/>
              <w:jc w:val="both"/>
            </w:pPr>
            <w:r w:rsidRPr="005B0FC7">
              <w:t>4.</w:t>
            </w:r>
          </w:p>
          <w:p w:rsidR="00F964FD" w:rsidRPr="005B0FC7" w:rsidRDefault="00F964FD" w:rsidP="005B0FC7">
            <w:pPr>
              <w:spacing w:after="0" w:line="240" w:lineRule="auto"/>
              <w:jc w:val="both"/>
            </w:pPr>
          </w:p>
          <w:p w:rsidR="00F712FC" w:rsidRPr="005B0FC7" w:rsidRDefault="00F712FC" w:rsidP="005B0FC7">
            <w:pPr>
              <w:spacing w:after="0" w:line="240" w:lineRule="auto"/>
              <w:jc w:val="both"/>
            </w:pPr>
            <w:r w:rsidRPr="005B0FC7">
              <w:t>5.</w:t>
            </w:r>
          </w:p>
          <w:p w:rsidR="00F712FC" w:rsidRPr="005B0FC7" w:rsidRDefault="00F712FC" w:rsidP="005B0FC7">
            <w:pPr>
              <w:spacing w:after="0" w:line="240" w:lineRule="auto"/>
              <w:jc w:val="both"/>
            </w:pPr>
            <w:r w:rsidRPr="005B0FC7">
              <w:t>6.</w:t>
            </w:r>
          </w:p>
          <w:p w:rsidR="00F712FC" w:rsidRDefault="00F712FC" w:rsidP="005B0FC7">
            <w:pPr>
              <w:spacing w:after="0" w:line="240" w:lineRule="auto"/>
              <w:jc w:val="both"/>
            </w:pPr>
          </w:p>
          <w:p w:rsidR="00F964FD" w:rsidRPr="005B0FC7" w:rsidRDefault="00F964FD" w:rsidP="005B0FC7">
            <w:pPr>
              <w:spacing w:after="0" w:line="240" w:lineRule="auto"/>
              <w:jc w:val="both"/>
            </w:pPr>
          </w:p>
          <w:p w:rsidR="00F712FC" w:rsidRPr="005B0FC7" w:rsidRDefault="00F712FC" w:rsidP="005B0FC7">
            <w:pPr>
              <w:spacing w:after="0" w:line="240" w:lineRule="auto"/>
              <w:jc w:val="both"/>
            </w:pPr>
            <w:r w:rsidRPr="005B0FC7">
              <w:t>7.</w:t>
            </w:r>
          </w:p>
          <w:p w:rsidR="00F712FC" w:rsidRPr="005B0FC7" w:rsidRDefault="00F712FC" w:rsidP="005B0FC7">
            <w:pPr>
              <w:spacing w:after="0" w:line="240" w:lineRule="auto"/>
              <w:jc w:val="both"/>
            </w:pPr>
          </w:p>
          <w:p w:rsidR="00F712FC" w:rsidRPr="005B0FC7" w:rsidRDefault="00F712FC" w:rsidP="005B0FC7">
            <w:pPr>
              <w:spacing w:after="0" w:line="240" w:lineRule="auto"/>
              <w:jc w:val="both"/>
              <w:rPr>
                <w:sz w:val="24"/>
                <w:szCs w:val="24"/>
              </w:rPr>
            </w:pPr>
          </w:p>
        </w:tc>
        <w:tc>
          <w:tcPr>
            <w:tcW w:w="968" w:type="dxa"/>
            <w:tcBorders>
              <w:bottom w:val="single" w:sz="4" w:space="0" w:color="auto"/>
            </w:tcBorders>
          </w:tcPr>
          <w:p w:rsidR="00F712FC" w:rsidRPr="005D65FC" w:rsidRDefault="00F712FC" w:rsidP="005B0FC7">
            <w:pPr>
              <w:spacing w:after="0" w:line="240" w:lineRule="auto"/>
              <w:jc w:val="both"/>
              <w:rPr>
                <w:sz w:val="24"/>
                <w:szCs w:val="24"/>
              </w:rPr>
            </w:pPr>
          </w:p>
          <w:p w:rsidR="00F712FC" w:rsidRPr="005D65FC" w:rsidRDefault="00F712FC" w:rsidP="005B0FC7">
            <w:pPr>
              <w:spacing w:after="0" w:line="240" w:lineRule="auto"/>
              <w:jc w:val="both"/>
            </w:pPr>
          </w:p>
          <w:p w:rsidR="00F712FC" w:rsidRPr="005D65FC" w:rsidRDefault="00F712FC" w:rsidP="005B0FC7">
            <w:pPr>
              <w:spacing w:after="0" w:line="240" w:lineRule="auto"/>
              <w:jc w:val="both"/>
            </w:pPr>
          </w:p>
          <w:p w:rsidR="00F712FC" w:rsidRPr="005D65FC" w:rsidRDefault="00F712FC" w:rsidP="005B0FC7">
            <w:pPr>
              <w:spacing w:after="0" w:line="240" w:lineRule="auto"/>
              <w:jc w:val="both"/>
            </w:pPr>
          </w:p>
          <w:p w:rsidR="00F712FC" w:rsidRPr="005D65FC" w:rsidRDefault="00F712FC" w:rsidP="005B0FC7">
            <w:pPr>
              <w:spacing w:after="0" w:line="240" w:lineRule="auto"/>
              <w:jc w:val="both"/>
            </w:pPr>
          </w:p>
          <w:p w:rsidR="00F712FC" w:rsidRPr="005D65FC" w:rsidRDefault="00F712FC" w:rsidP="005B0FC7">
            <w:pPr>
              <w:spacing w:after="0" w:line="240" w:lineRule="auto"/>
              <w:jc w:val="both"/>
            </w:pPr>
          </w:p>
          <w:p w:rsidR="00F712FC" w:rsidRPr="005D65FC" w:rsidRDefault="00F712FC" w:rsidP="005B0FC7">
            <w:pPr>
              <w:spacing w:after="0" w:line="240" w:lineRule="auto"/>
              <w:jc w:val="both"/>
              <w:rPr>
                <w:sz w:val="24"/>
                <w:szCs w:val="24"/>
              </w:rPr>
            </w:pPr>
          </w:p>
        </w:tc>
        <w:tc>
          <w:tcPr>
            <w:tcW w:w="4624" w:type="dxa"/>
            <w:tcBorders>
              <w:bottom w:val="single" w:sz="4" w:space="0" w:color="auto"/>
            </w:tcBorders>
          </w:tcPr>
          <w:p w:rsidR="00F712FC" w:rsidRPr="005D65FC" w:rsidRDefault="00F712FC" w:rsidP="005B0FC7">
            <w:pPr>
              <w:spacing w:after="0" w:line="240" w:lineRule="auto"/>
              <w:jc w:val="both"/>
              <w:rPr>
                <w:sz w:val="24"/>
                <w:szCs w:val="24"/>
              </w:rPr>
            </w:pPr>
            <w:r w:rsidRPr="005D65FC">
              <w:t>Prikupljanje informacija o stanju objekata za uzgoj životinja  ( farmi ) i o stoci koja se našla van kontrole ,</w:t>
            </w:r>
          </w:p>
          <w:p w:rsidR="00F712FC" w:rsidRPr="005D65FC" w:rsidRDefault="00F712FC" w:rsidP="005B0FC7">
            <w:pPr>
              <w:spacing w:after="0" w:line="240" w:lineRule="auto"/>
              <w:jc w:val="both"/>
            </w:pPr>
            <w:r w:rsidRPr="005D65FC">
              <w:t>Analiziranje stanja stočnog fonda i mjere koje treba preduzeti</w:t>
            </w:r>
          </w:p>
          <w:p w:rsidR="00F712FC" w:rsidRPr="005D65FC" w:rsidRDefault="00F712FC" w:rsidP="005B0FC7">
            <w:pPr>
              <w:spacing w:after="0" w:line="240" w:lineRule="auto"/>
              <w:jc w:val="both"/>
            </w:pPr>
          </w:p>
          <w:p w:rsidR="00F712FC" w:rsidRPr="005D65FC" w:rsidRDefault="00F712FC" w:rsidP="005B0FC7">
            <w:pPr>
              <w:spacing w:after="0" w:line="240" w:lineRule="auto"/>
              <w:jc w:val="both"/>
            </w:pPr>
            <w:r w:rsidRPr="005D65FC">
              <w:t>Utvrđivanje punktova za smještaj stoke</w:t>
            </w:r>
          </w:p>
          <w:p w:rsidR="00F712FC" w:rsidRPr="005D65FC" w:rsidRDefault="00F712FC" w:rsidP="005B0FC7">
            <w:pPr>
              <w:spacing w:after="0" w:line="240" w:lineRule="auto"/>
              <w:jc w:val="both"/>
            </w:pPr>
          </w:p>
          <w:p w:rsidR="00F712FC" w:rsidRPr="005D65FC" w:rsidRDefault="00F712FC" w:rsidP="005B0FC7">
            <w:pPr>
              <w:spacing w:after="0" w:line="240" w:lineRule="auto"/>
              <w:jc w:val="both"/>
              <w:rPr>
                <w:lang w:val="pl-PL"/>
              </w:rPr>
            </w:pPr>
            <w:r w:rsidRPr="005D65FC">
              <w:rPr>
                <w:lang w:val="pl-PL"/>
              </w:rPr>
              <w:t>Organizacija prikupljanja stoke koja je bez kontrole</w:t>
            </w:r>
          </w:p>
          <w:p w:rsidR="00F712FC" w:rsidRPr="005D65FC" w:rsidRDefault="00F712FC" w:rsidP="005B0FC7">
            <w:pPr>
              <w:spacing w:after="0" w:line="240" w:lineRule="auto"/>
              <w:jc w:val="both"/>
              <w:rPr>
                <w:lang w:val="pl-PL"/>
              </w:rPr>
            </w:pPr>
            <w:r w:rsidRPr="005D65FC">
              <w:rPr>
                <w:lang w:val="pl-PL"/>
              </w:rPr>
              <w:t>Organizacija popisa stoke</w:t>
            </w:r>
          </w:p>
          <w:p w:rsidR="00F712FC" w:rsidRPr="005D65FC" w:rsidRDefault="00F712FC" w:rsidP="005B0FC7">
            <w:pPr>
              <w:spacing w:after="0" w:line="240" w:lineRule="auto"/>
              <w:jc w:val="both"/>
              <w:rPr>
                <w:lang w:val="pl-PL"/>
              </w:rPr>
            </w:pPr>
            <w:r w:rsidRPr="005D65FC">
              <w:rPr>
                <w:lang w:val="pl-PL"/>
              </w:rPr>
              <w:t>Pregled povrijeđene stoke kako bi se nakon klanja mogla koristit za ishranu</w:t>
            </w:r>
          </w:p>
          <w:p w:rsidR="00F712FC" w:rsidRPr="005D65FC" w:rsidRDefault="00F712FC" w:rsidP="005B0FC7">
            <w:pPr>
              <w:spacing w:after="0" w:line="240" w:lineRule="auto"/>
              <w:jc w:val="both"/>
              <w:rPr>
                <w:lang w:val="pl-PL"/>
              </w:rPr>
            </w:pPr>
          </w:p>
          <w:p w:rsidR="00236C68" w:rsidRPr="00236C68" w:rsidRDefault="00F712FC" w:rsidP="005B0FC7">
            <w:pPr>
              <w:spacing w:after="0" w:line="240" w:lineRule="auto"/>
              <w:jc w:val="both"/>
              <w:rPr>
                <w:lang w:val="pl-PL"/>
              </w:rPr>
            </w:pPr>
            <w:r w:rsidRPr="005D65FC">
              <w:rPr>
                <w:lang w:val="pl-PL"/>
              </w:rPr>
              <w:t>Prikupljanje životinjskih lešina i organizacija prevoza do mjesta za zakopavanje</w:t>
            </w:r>
          </w:p>
        </w:tc>
        <w:tc>
          <w:tcPr>
            <w:tcW w:w="2256" w:type="dxa"/>
            <w:tcBorders>
              <w:bottom w:val="single" w:sz="4" w:space="0" w:color="auto"/>
            </w:tcBorders>
          </w:tcPr>
          <w:p w:rsidR="00F712FC" w:rsidRPr="005D65FC" w:rsidRDefault="00F712FC" w:rsidP="005B0FC7">
            <w:pPr>
              <w:spacing w:after="0" w:line="240" w:lineRule="auto"/>
              <w:rPr>
                <w:sz w:val="24"/>
                <w:szCs w:val="24"/>
                <w:lang w:val="pl-PL"/>
              </w:rPr>
            </w:pPr>
          </w:p>
          <w:p w:rsidR="00F712FC" w:rsidRPr="005D65FC" w:rsidRDefault="00F712FC" w:rsidP="005B0FC7">
            <w:pPr>
              <w:spacing w:after="0" w:line="240" w:lineRule="auto"/>
              <w:rPr>
                <w:lang w:val="pl-PL"/>
              </w:rPr>
            </w:pPr>
            <w:r w:rsidRPr="005D65FC">
              <w:rPr>
                <w:lang w:val="pl-PL"/>
              </w:rPr>
              <w:t>Sekretarijat za poljoprivredu</w:t>
            </w: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r w:rsidRPr="005D65FC">
              <w:rPr>
                <w:lang w:val="pl-PL"/>
              </w:rPr>
              <w:t xml:space="preserve">          </w:t>
            </w: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r w:rsidRPr="005D65FC">
              <w:rPr>
                <w:lang w:val="pl-PL"/>
              </w:rPr>
              <w:t xml:space="preserve">          -II -</w:t>
            </w: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p>
          <w:p w:rsidR="00F712FC" w:rsidRPr="005D65FC" w:rsidRDefault="00F712FC" w:rsidP="005B0FC7">
            <w:pPr>
              <w:spacing w:after="0" w:line="240" w:lineRule="auto"/>
              <w:rPr>
                <w:sz w:val="24"/>
                <w:szCs w:val="24"/>
                <w:lang w:val="pl-PL"/>
              </w:rPr>
            </w:pPr>
          </w:p>
        </w:tc>
      </w:tr>
      <w:tr w:rsidR="004F7C29" w:rsidRPr="005D65FC" w:rsidTr="004F7C29">
        <w:trPr>
          <w:trHeight w:val="647"/>
        </w:trPr>
        <w:tc>
          <w:tcPr>
            <w:tcW w:w="8748" w:type="dxa"/>
            <w:gridSpan w:val="4"/>
            <w:tcBorders>
              <w:top w:val="nil"/>
              <w:left w:val="nil"/>
              <w:bottom w:val="single" w:sz="4" w:space="0" w:color="auto"/>
              <w:right w:val="nil"/>
            </w:tcBorders>
          </w:tcPr>
          <w:p w:rsidR="004F7C29" w:rsidRDefault="004F7C29" w:rsidP="005B0FC7">
            <w:pPr>
              <w:spacing w:after="0" w:line="240" w:lineRule="auto"/>
              <w:jc w:val="both"/>
              <w:rPr>
                <w:lang w:val="pl-PL"/>
              </w:rPr>
            </w:pPr>
          </w:p>
          <w:p w:rsidR="006D5321" w:rsidRDefault="006D5321" w:rsidP="005B0FC7">
            <w:pPr>
              <w:spacing w:after="0" w:line="240" w:lineRule="auto"/>
              <w:jc w:val="both"/>
              <w:rPr>
                <w:lang w:val="pl-PL"/>
              </w:rPr>
            </w:pPr>
          </w:p>
          <w:p w:rsidR="006D5321" w:rsidRDefault="006D5321" w:rsidP="005B0FC7">
            <w:pPr>
              <w:spacing w:after="0" w:line="240" w:lineRule="auto"/>
              <w:jc w:val="both"/>
              <w:rPr>
                <w:lang w:val="pl-PL"/>
              </w:rPr>
            </w:pPr>
          </w:p>
          <w:p w:rsidR="00C80A67" w:rsidRDefault="00C80A67" w:rsidP="005B0FC7">
            <w:pPr>
              <w:spacing w:after="0" w:line="240" w:lineRule="auto"/>
              <w:jc w:val="both"/>
              <w:rPr>
                <w:lang w:val="pl-PL"/>
              </w:rPr>
            </w:pPr>
          </w:p>
          <w:p w:rsidR="006D5321" w:rsidRPr="005D65FC" w:rsidRDefault="006D5321" w:rsidP="005B0FC7">
            <w:pPr>
              <w:spacing w:after="0" w:line="240" w:lineRule="auto"/>
              <w:jc w:val="both"/>
              <w:rPr>
                <w:lang w:val="pl-PL"/>
              </w:rPr>
            </w:pPr>
          </w:p>
          <w:p w:rsidR="006D5321" w:rsidRPr="00C80A67" w:rsidRDefault="004F7C29" w:rsidP="00C80A67">
            <w:pPr>
              <w:spacing w:after="0" w:line="240" w:lineRule="auto"/>
              <w:jc w:val="both"/>
            </w:pPr>
            <w:r w:rsidRPr="005D65FC">
              <w:rPr>
                <w:b/>
                <w:u w:val="single"/>
                <w:lang w:val="pl-PL"/>
              </w:rPr>
              <w:t>Organizacija ga</w:t>
            </w:r>
            <w:r w:rsidR="006D5321">
              <w:rPr>
                <w:b/>
                <w:u w:val="single"/>
                <w:lang w:val="pl-PL"/>
              </w:rPr>
              <w:t>šenja požara  i spas</w:t>
            </w:r>
            <w:r w:rsidRPr="005D65FC">
              <w:rPr>
                <w:b/>
                <w:u w:val="single"/>
                <w:lang w:val="pl-PL"/>
              </w:rPr>
              <w:t>avanja od poplava</w:t>
            </w:r>
            <w:r w:rsidRPr="005D65FC">
              <w:rPr>
                <w:lang w:val="pl-PL"/>
              </w:rPr>
              <w:t xml:space="preserve">       </w:t>
            </w:r>
          </w:p>
        </w:tc>
      </w:tr>
      <w:tr w:rsidR="00044A94" w:rsidRPr="005D65FC" w:rsidTr="00044A94">
        <w:trPr>
          <w:trHeight w:val="716"/>
        </w:trPr>
        <w:tc>
          <w:tcPr>
            <w:tcW w:w="900" w:type="dxa"/>
            <w:tcBorders>
              <w:top w:val="single" w:sz="4" w:space="0" w:color="auto"/>
              <w:bottom w:val="single" w:sz="4" w:space="0" w:color="auto"/>
            </w:tcBorders>
          </w:tcPr>
          <w:p w:rsidR="00044A94" w:rsidRPr="00EE46D3" w:rsidRDefault="00EE46D3" w:rsidP="001D7B71">
            <w:pPr>
              <w:spacing w:after="0" w:line="240" w:lineRule="auto"/>
              <w:jc w:val="center"/>
              <w:rPr>
                <w:b/>
                <w:sz w:val="24"/>
              </w:rPr>
            </w:pPr>
            <w:r>
              <w:rPr>
                <w:b/>
                <w:sz w:val="24"/>
              </w:rPr>
              <w:t>REDNI</w:t>
            </w:r>
          </w:p>
          <w:p w:rsidR="00EE46D3" w:rsidRPr="005D65FC" w:rsidRDefault="00EE46D3" w:rsidP="001D7B71">
            <w:pPr>
              <w:spacing w:after="0" w:line="240" w:lineRule="auto"/>
              <w:jc w:val="center"/>
              <w:rPr>
                <w:b/>
                <w:sz w:val="24"/>
                <w:szCs w:val="24"/>
              </w:rPr>
            </w:pPr>
            <w:r w:rsidRPr="00EE46D3">
              <w:rPr>
                <w:b/>
                <w:sz w:val="24"/>
              </w:rPr>
              <w:t>BR</w:t>
            </w:r>
            <w:r>
              <w:rPr>
                <w:b/>
              </w:rPr>
              <w:t>OJ</w:t>
            </w:r>
          </w:p>
        </w:tc>
        <w:tc>
          <w:tcPr>
            <w:tcW w:w="968" w:type="dxa"/>
            <w:tcBorders>
              <w:top w:val="single" w:sz="4" w:space="0" w:color="auto"/>
              <w:bottom w:val="single" w:sz="4" w:space="0" w:color="auto"/>
            </w:tcBorders>
          </w:tcPr>
          <w:p w:rsidR="00044A94" w:rsidRPr="005D65FC" w:rsidRDefault="00044A94" w:rsidP="001D7B71">
            <w:pPr>
              <w:spacing w:after="0" w:line="240" w:lineRule="auto"/>
              <w:jc w:val="center"/>
              <w:rPr>
                <w:b/>
                <w:sz w:val="24"/>
                <w:szCs w:val="24"/>
              </w:rPr>
            </w:pPr>
            <w:r w:rsidRPr="005D65FC">
              <w:rPr>
                <w:b/>
              </w:rPr>
              <w:t>FAZA</w:t>
            </w:r>
          </w:p>
        </w:tc>
        <w:tc>
          <w:tcPr>
            <w:tcW w:w="4624" w:type="dxa"/>
            <w:tcBorders>
              <w:top w:val="single" w:sz="4" w:space="0" w:color="auto"/>
              <w:bottom w:val="single" w:sz="4" w:space="0" w:color="auto"/>
            </w:tcBorders>
          </w:tcPr>
          <w:p w:rsidR="00044A94" w:rsidRPr="005D65FC" w:rsidRDefault="006D5321" w:rsidP="001D7B71">
            <w:pPr>
              <w:spacing w:after="0" w:line="240" w:lineRule="auto"/>
              <w:jc w:val="center"/>
              <w:rPr>
                <w:b/>
                <w:sz w:val="24"/>
                <w:szCs w:val="24"/>
              </w:rPr>
            </w:pPr>
            <w:r>
              <w:rPr>
                <w:b/>
              </w:rPr>
              <w:t>MJERE ZAŠTITE I SPAS</w:t>
            </w:r>
            <w:r w:rsidR="00044A94" w:rsidRPr="005D65FC">
              <w:rPr>
                <w:b/>
              </w:rPr>
              <w:t>AVANJA</w:t>
            </w:r>
          </w:p>
        </w:tc>
        <w:tc>
          <w:tcPr>
            <w:tcW w:w="2256" w:type="dxa"/>
            <w:tcBorders>
              <w:top w:val="single" w:sz="4" w:space="0" w:color="auto"/>
              <w:bottom w:val="single" w:sz="4" w:space="0" w:color="auto"/>
            </w:tcBorders>
          </w:tcPr>
          <w:p w:rsidR="00044A94" w:rsidRPr="005D65FC" w:rsidRDefault="00044A94" w:rsidP="001D7B71">
            <w:pPr>
              <w:spacing w:after="0" w:line="240" w:lineRule="auto"/>
              <w:jc w:val="center"/>
              <w:rPr>
                <w:b/>
                <w:sz w:val="24"/>
                <w:szCs w:val="24"/>
              </w:rPr>
            </w:pPr>
            <w:r w:rsidRPr="005D65FC">
              <w:rPr>
                <w:b/>
              </w:rPr>
              <w:t>NOSIOCI AKTIVNOSTI</w:t>
            </w:r>
          </w:p>
        </w:tc>
      </w:tr>
      <w:tr w:rsidR="00044A94" w:rsidRPr="005D65FC" w:rsidTr="004F7C29">
        <w:trPr>
          <w:trHeight w:val="2760"/>
        </w:trPr>
        <w:tc>
          <w:tcPr>
            <w:tcW w:w="900" w:type="dxa"/>
            <w:tcBorders>
              <w:top w:val="single" w:sz="4" w:space="0" w:color="auto"/>
            </w:tcBorders>
          </w:tcPr>
          <w:p w:rsidR="00044A94" w:rsidRPr="005B0FC7" w:rsidRDefault="00044A94" w:rsidP="005B0FC7">
            <w:pPr>
              <w:spacing w:after="0" w:line="240" w:lineRule="auto"/>
              <w:jc w:val="both"/>
            </w:pPr>
          </w:p>
          <w:p w:rsidR="00044A94" w:rsidRPr="005B0FC7" w:rsidRDefault="00044A94" w:rsidP="005B0FC7">
            <w:pPr>
              <w:spacing w:after="0" w:line="240" w:lineRule="auto"/>
              <w:jc w:val="both"/>
            </w:pPr>
            <w:r w:rsidRPr="005B0FC7">
              <w:t>1.</w:t>
            </w:r>
          </w:p>
          <w:p w:rsidR="00044A94" w:rsidRPr="005B0FC7" w:rsidRDefault="00044A94" w:rsidP="005B0FC7">
            <w:pPr>
              <w:spacing w:after="0" w:line="240" w:lineRule="auto"/>
              <w:jc w:val="both"/>
            </w:pPr>
          </w:p>
          <w:p w:rsidR="00044A94" w:rsidRDefault="00044A94" w:rsidP="005B0FC7">
            <w:pPr>
              <w:spacing w:after="0" w:line="240" w:lineRule="auto"/>
              <w:jc w:val="both"/>
            </w:pPr>
          </w:p>
          <w:p w:rsidR="00044A94" w:rsidRPr="005B0FC7" w:rsidRDefault="00044A94" w:rsidP="005B0FC7">
            <w:pPr>
              <w:spacing w:after="0" w:line="240" w:lineRule="auto"/>
              <w:jc w:val="both"/>
            </w:pPr>
          </w:p>
          <w:p w:rsidR="00044A94" w:rsidRDefault="00044A94" w:rsidP="005B0FC7">
            <w:pPr>
              <w:spacing w:after="0" w:line="240" w:lineRule="auto"/>
              <w:jc w:val="both"/>
            </w:pPr>
            <w:r w:rsidRPr="005B0FC7">
              <w:rPr>
                <w:sz w:val="24"/>
                <w:szCs w:val="24"/>
              </w:rPr>
              <w:t>2.</w:t>
            </w:r>
          </w:p>
        </w:tc>
        <w:tc>
          <w:tcPr>
            <w:tcW w:w="968" w:type="dxa"/>
            <w:tcBorders>
              <w:top w:val="single" w:sz="4" w:space="0" w:color="auto"/>
            </w:tcBorders>
          </w:tcPr>
          <w:p w:rsidR="00044A94" w:rsidRPr="005D65FC" w:rsidRDefault="00044A94" w:rsidP="005B0FC7">
            <w:pPr>
              <w:spacing w:after="0" w:line="240" w:lineRule="auto"/>
              <w:jc w:val="both"/>
              <w:rPr>
                <w:sz w:val="24"/>
                <w:szCs w:val="24"/>
              </w:rPr>
            </w:pPr>
          </w:p>
        </w:tc>
        <w:tc>
          <w:tcPr>
            <w:tcW w:w="4624" w:type="dxa"/>
            <w:tcBorders>
              <w:top w:val="single" w:sz="4" w:space="0" w:color="auto"/>
            </w:tcBorders>
          </w:tcPr>
          <w:p w:rsidR="00044A94" w:rsidRDefault="00044A94" w:rsidP="005B0FC7">
            <w:pPr>
              <w:spacing w:after="0" w:line="240" w:lineRule="auto"/>
              <w:jc w:val="both"/>
              <w:rPr>
                <w:lang w:val="pl-PL"/>
              </w:rPr>
            </w:pPr>
          </w:p>
          <w:p w:rsidR="00044A94" w:rsidRDefault="00044A94" w:rsidP="005B0FC7">
            <w:pPr>
              <w:spacing w:after="0" w:line="240" w:lineRule="auto"/>
              <w:jc w:val="both"/>
              <w:rPr>
                <w:lang w:val="pl-PL"/>
              </w:rPr>
            </w:pPr>
            <w:r w:rsidRPr="005D65FC">
              <w:rPr>
                <w:lang w:val="pl-PL"/>
              </w:rPr>
              <w:t>Gašenje požara, koji se javljaju kao i</w:t>
            </w:r>
            <w:r>
              <w:rPr>
                <w:lang w:val="pl-PL"/>
              </w:rPr>
              <w:t>ndukovana posledica zemljotresa</w:t>
            </w:r>
            <w:r w:rsidRPr="005D65FC">
              <w:rPr>
                <w:lang w:val="pl-PL"/>
              </w:rPr>
              <w:t>,</w:t>
            </w:r>
            <w:r>
              <w:rPr>
                <w:lang w:val="pl-PL"/>
              </w:rPr>
              <w:t xml:space="preserve"> </w:t>
            </w:r>
            <w:r w:rsidRPr="005D65FC">
              <w:rPr>
                <w:lang w:val="pl-PL"/>
              </w:rPr>
              <w:t>vršiće se u skladu sa Opštinskim planom zaštite od požara</w:t>
            </w:r>
            <w:r>
              <w:rPr>
                <w:lang w:val="pl-PL"/>
              </w:rPr>
              <w:t>.</w:t>
            </w:r>
          </w:p>
          <w:p w:rsidR="00044A94" w:rsidRPr="005D65FC" w:rsidRDefault="00044A94" w:rsidP="005B0FC7">
            <w:pPr>
              <w:spacing w:after="0" w:line="240" w:lineRule="auto"/>
              <w:jc w:val="both"/>
              <w:rPr>
                <w:lang w:val="pl-PL"/>
              </w:rPr>
            </w:pPr>
          </w:p>
          <w:p w:rsidR="00044A94" w:rsidRPr="005D65FC" w:rsidRDefault="00044A94" w:rsidP="005B0FC7">
            <w:pPr>
              <w:spacing w:after="0" w:line="240" w:lineRule="auto"/>
              <w:jc w:val="both"/>
              <w:rPr>
                <w:b/>
                <w:u w:val="single"/>
                <w:lang w:val="pl-PL"/>
              </w:rPr>
            </w:pPr>
            <w:r w:rsidRPr="005D65FC">
              <w:rPr>
                <w:lang w:val="pl-PL"/>
              </w:rPr>
              <w:t>Kao indukovana posledica od zemljotresa, često se javljaju i poplave,</w:t>
            </w:r>
            <w:r>
              <w:rPr>
                <w:lang w:val="pl-PL"/>
              </w:rPr>
              <w:t xml:space="preserve"> </w:t>
            </w:r>
            <w:r w:rsidRPr="005D65FC">
              <w:rPr>
                <w:lang w:val="pl-PL"/>
              </w:rPr>
              <w:t>koje dodatno ugrožavaju stanovništvo, i u tim situacijama će se postupati u skladu sa Opštinskim planom za zaštitu od poplava</w:t>
            </w:r>
          </w:p>
        </w:tc>
        <w:tc>
          <w:tcPr>
            <w:tcW w:w="2256" w:type="dxa"/>
            <w:tcBorders>
              <w:top w:val="single" w:sz="4" w:space="0" w:color="auto"/>
            </w:tcBorders>
          </w:tcPr>
          <w:p w:rsidR="00044A94" w:rsidRDefault="00044A94" w:rsidP="005B0FC7">
            <w:pPr>
              <w:spacing w:after="0" w:line="240" w:lineRule="auto"/>
              <w:rPr>
                <w:lang w:val="pl-PL"/>
              </w:rPr>
            </w:pPr>
          </w:p>
          <w:p w:rsidR="00044A94" w:rsidRPr="005D65FC" w:rsidRDefault="00044A94" w:rsidP="005B0FC7">
            <w:pPr>
              <w:spacing w:after="0" w:line="240" w:lineRule="auto"/>
              <w:rPr>
                <w:lang w:val="pl-PL"/>
              </w:rPr>
            </w:pPr>
            <w:r>
              <w:rPr>
                <w:lang w:val="pl-PL"/>
              </w:rPr>
              <w:t>Služba zaštite i spas</w:t>
            </w:r>
            <w:r w:rsidRPr="005D65FC">
              <w:rPr>
                <w:lang w:val="pl-PL"/>
              </w:rPr>
              <w:t>avanja</w:t>
            </w:r>
          </w:p>
          <w:p w:rsidR="00044A94" w:rsidRPr="005D65FC" w:rsidRDefault="00044A94" w:rsidP="005B0FC7">
            <w:pPr>
              <w:spacing w:after="0" w:line="240" w:lineRule="auto"/>
              <w:rPr>
                <w:lang w:val="pl-PL"/>
              </w:rPr>
            </w:pPr>
          </w:p>
          <w:p w:rsidR="00044A94" w:rsidRPr="005D65FC" w:rsidRDefault="00044A94" w:rsidP="005B0FC7">
            <w:pPr>
              <w:spacing w:after="0" w:line="240" w:lineRule="auto"/>
              <w:rPr>
                <w:lang w:val="pl-PL"/>
              </w:rPr>
            </w:pPr>
          </w:p>
          <w:p w:rsidR="00044A94" w:rsidRPr="005D65FC" w:rsidRDefault="00044A94" w:rsidP="005B0FC7">
            <w:pPr>
              <w:spacing w:after="0" w:line="240" w:lineRule="auto"/>
              <w:rPr>
                <w:lang w:val="pl-PL"/>
              </w:rPr>
            </w:pPr>
          </w:p>
          <w:p w:rsidR="00044A94" w:rsidRDefault="00044A94" w:rsidP="005B0FC7">
            <w:pPr>
              <w:spacing w:after="0" w:line="240" w:lineRule="auto"/>
              <w:rPr>
                <w:lang w:val="pl-PL"/>
              </w:rPr>
            </w:pPr>
          </w:p>
        </w:tc>
      </w:tr>
    </w:tbl>
    <w:p w:rsidR="004F7C29" w:rsidRDefault="00F712FC" w:rsidP="005B0FC7">
      <w:pPr>
        <w:spacing w:after="0" w:line="240" w:lineRule="auto"/>
        <w:jc w:val="both"/>
        <w:rPr>
          <w:b/>
          <w:u w:val="single"/>
          <w:lang w:val="pl-PL"/>
        </w:rPr>
      </w:pPr>
      <w:r w:rsidRPr="005D65FC">
        <w:rPr>
          <w:b/>
          <w:u w:val="single"/>
          <w:lang w:val="pl-PL"/>
        </w:rPr>
        <w:t xml:space="preserve"> </w:t>
      </w:r>
    </w:p>
    <w:p w:rsidR="006D5321" w:rsidRDefault="006D5321" w:rsidP="005B0FC7">
      <w:pPr>
        <w:spacing w:after="0" w:line="240" w:lineRule="auto"/>
        <w:jc w:val="both"/>
        <w:rPr>
          <w:b/>
          <w:u w:val="single"/>
          <w:lang w:val="pl-PL"/>
        </w:rPr>
      </w:pPr>
    </w:p>
    <w:p w:rsidR="006D5321" w:rsidRDefault="006D5321" w:rsidP="005B0FC7">
      <w:pPr>
        <w:spacing w:after="0" w:line="240" w:lineRule="auto"/>
        <w:jc w:val="both"/>
        <w:rPr>
          <w:b/>
          <w:u w:val="single"/>
          <w:lang w:val="pl-PL"/>
        </w:rPr>
      </w:pPr>
    </w:p>
    <w:p w:rsidR="006D5321" w:rsidRDefault="006D5321" w:rsidP="005B0FC7">
      <w:pPr>
        <w:spacing w:after="0" w:line="240" w:lineRule="auto"/>
        <w:jc w:val="both"/>
        <w:rPr>
          <w:b/>
          <w:u w:val="single"/>
          <w:lang w:val="pl-PL"/>
        </w:rPr>
      </w:pPr>
    </w:p>
    <w:p w:rsidR="006D5321" w:rsidRDefault="006D5321" w:rsidP="005B0FC7">
      <w:pPr>
        <w:spacing w:after="0" w:line="240" w:lineRule="auto"/>
        <w:jc w:val="both"/>
        <w:rPr>
          <w:b/>
          <w:u w:val="single"/>
          <w:lang w:val="pl-PL"/>
        </w:rPr>
      </w:pPr>
    </w:p>
    <w:p w:rsidR="006D5321" w:rsidRDefault="006D5321" w:rsidP="005B0FC7">
      <w:pPr>
        <w:spacing w:after="0" w:line="240" w:lineRule="auto"/>
        <w:jc w:val="both"/>
        <w:rPr>
          <w:b/>
          <w:u w:val="single"/>
          <w:lang w:val="pl-PL"/>
        </w:rPr>
      </w:pPr>
    </w:p>
    <w:p w:rsidR="006D5321" w:rsidRDefault="006D5321" w:rsidP="005B0FC7">
      <w:pPr>
        <w:spacing w:after="0" w:line="240" w:lineRule="auto"/>
        <w:jc w:val="both"/>
        <w:rPr>
          <w:b/>
          <w:u w:val="single"/>
          <w:lang w:val="pl-PL"/>
        </w:rPr>
      </w:pPr>
    </w:p>
    <w:p w:rsidR="006D5321" w:rsidRDefault="006D5321" w:rsidP="005B0FC7">
      <w:pPr>
        <w:spacing w:after="0" w:line="240" w:lineRule="auto"/>
        <w:jc w:val="both"/>
        <w:rPr>
          <w:b/>
          <w:u w:val="single"/>
          <w:lang w:val="pl-PL"/>
        </w:rPr>
      </w:pPr>
    </w:p>
    <w:p w:rsidR="00555415" w:rsidRDefault="00555415" w:rsidP="005B0FC7">
      <w:pPr>
        <w:spacing w:after="0" w:line="240" w:lineRule="auto"/>
        <w:jc w:val="both"/>
        <w:rPr>
          <w:b/>
          <w:u w:val="single"/>
          <w:lang w:val="pl-PL"/>
        </w:rPr>
      </w:pPr>
    </w:p>
    <w:p w:rsidR="00555415" w:rsidRDefault="00555415" w:rsidP="005B0FC7">
      <w:pPr>
        <w:spacing w:after="0" w:line="240" w:lineRule="auto"/>
        <w:jc w:val="both"/>
        <w:rPr>
          <w:b/>
          <w:u w:val="single"/>
          <w:lang w:val="pl-PL"/>
        </w:rPr>
      </w:pPr>
    </w:p>
    <w:p w:rsidR="006D5321" w:rsidRDefault="006D5321" w:rsidP="005B0FC7">
      <w:pPr>
        <w:spacing w:after="0" w:line="240" w:lineRule="auto"/>
        <w:jc w:val="both"/>
        <w:rPr>
          <w:b/>
          <w:u w:val="single"/>
          <w:lang w:val="pl-PL"/>
        </w:rPr>
      </w:pPr>
    </w:p>
    <w:p w:rsidR="00587939" w:rsidRPr="00C80A67" w:rsidRDefault="00F712FC" w:rsidP="00587939">
      <w:pPr>
        <w:spacing w:after="0" w:line="240" w:lineRule="auto"/>
        <w:jc w:val="both"/>
        <w:rPr>
          <w:b/>
          <w:u w:val="single"/>
          <w:lang w:val="pl-PL"/>
        </w:rPr>
      </w:pPr>
      <w:r w:rsidRPr="005D65FC">
        <w:rPr>
          <w:b/>
          <w:u w:val="single"/>
          <w:lang w:val="pl-PL"/>
        </w:rPr>
        <w:t xml:space="preserve">                                Organizacija  obezbjeđenja pitke vode i hrane</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900"/>
        <w:gridCol w:w="968"/>
        <w:gridCol w:w="4624"/>
        <w:gridCol w:w="2418"/>
      </w:tblGrid>
      <w:tr w:rsidR="00587939" w:rsidRPr="005D65FC" w:rsidTr="001D7B71">
        <w:tc>
          <w:tcPr>
            <w:tcW w:w="900" w:type="dxa"/>
            <w:tcBorders>
              <w:bottom w:val="single" w:sz="4" w:space="0" w:color="000000"/>
            </w:tcBorders>
          </w:tcPr>
          <w:p w:rsidR="00587939" w:rsidRPr="005D65FC" w:rsidRDefault="00587939" w:rsidP="001D7B71">
            <w:pPr>
              <w:spacing w:after="0" w:line="240" w:lineRule="auto"/>
              <w:jc w:val="center"/>
              <w:rPr>
                <w:b/>
                <w:sz w:val="24"/>
                <w:szCs w:val="24"/>
              </w:rPr>
            </w:pPr>
            <w:r w:rsidRPr="005D65FC">
              <w:rPr>
                <w:b/>
              </w:rPr>
              <w:t>REDNI BROJ</w:t>
            </w:r>
          </w:p>
        </w:tc>
        <w:tc>
          <w:tcPr>
            <w:tcW w:w="968" w:type="dxa"/>
          </w:tcPr>
          <w:p w:rsidR="00587939" w:rsidRPr="005D65FC" w:rsidRDefault="00587939" w:rsidP="001D7B71">
            <w:pPr>
              <w:spacing w:after="0" w:line="240" w:lineRule="auto"/>
              <w:jc w:val="center"/>
              <w:rPr>
                <w:b/>
                <w:sz w:val="24"/>
                <w:szCs w:val="24"/>
              </w:rPr>
            </w:pPr>
            <w:r w:rsidRPr="005D65FC">
              <w:rPr>
                <w:b/>
              </w:rPr>
              <w:t>FAZA</w:t>
            </w:r>
          </w:p>
        </w:tc>
        <w:tc>
          <w:tcPr>
            <w:tcW w:w="4624" w:type="dxa"/>
          </w:tcPr>
          <w:p w:rsidR="00587939" w:rsidRPr="005D65FC" w:rsidRDefault="003166E3" w:rsidP="001D7B71">
            <w:pPr>
              <w:spacing w:after="0" w:line="240" w:lineRule="auto"/>
              <w:jc w:val="center"/>
              <w:rPr>
                <w:b/>
                <w:sz w:val="24"/>
                <w:szCs w:val="24"/>
              </w:rPr>
            </w:pPr>
            <w:r>
              <w:rPr>
                <w:b/>
              </w:rPr>
              <w:t>MJERE ZAŠTITE I SPAS</w:t>
            </w:r>
            <w:r w:rsidR="00587939" w:rsidRPr="005D65FC">
              <w:rPr>
                <w:b/>
              </w:rPr>
              <w:t>AVANJA</w:t>
            </w:r>
          </w:p>
          <w:p w:rsidR="00587939" w:rsidRPr="005D65FC" w:rsidRDefault="00587939" w:rsidP="001D7B71">
            <w:pPr>
              <w:spacing w:after="0" w:line="240" w:lineRule="auto"/>
              <w:jc w:val="center"/>
              <w:rPr>
                <w:b/>
                <w:sz w:val="24"/>
                <w:szCs w:val="24"/>
              </w:rPr>
            </w:pPr>
          </w:p>
        </w:tc>
        <w:tc>
          <w:tcPr>
            <w:tcW w:w="2418" w:type="dxa"/>
          </w:tcPr>
          <w:p w:rsidR="00587939" w:rsidRPr="005D65FC" w:rsidRDefault="00587939" w:rsidP="001D7B71">
            <w:pPr>
              <w:spacing w:after="0" w:line="240" w:lineRule="auto"/>
              <w:jc w:val="center"/>
              <w:rPr>
                <w:b/>
                <w:sz w:val="24"/>
                <w:szCs w:val="24"/>
              </w:rPr>
            </w:pPr>
            <w:r w:rsidRPr="005D65FC">
              <w:rPr>
                <w:b/>
              </w:rPr>
              <w:t>NOSIOCI AKTIVNOSTI</w:t>
            </w:r>
          </w:p>
        </w:tc>
      </w:tr>
      <w:tr w:rsidR="00587939" w:rsidRPr="005D65FC" w:rsidTr="00C80A67">
        <w:trPr>
          <w:trHeight w:val="6002"/>
        </w:trPr>
        <w:tc>
          <w:tcPr>
            <w:tcW w:w="900" w:type="dxa"/>
            <w:tcBorders>
              <w:bottom w:val="nil"/>
            </w:tcBorders>
          </w:tcPr>
          <w:p w:rsidR="00587939" w:rsidRPr="005D65FC" w:rsidRDefault="00587939" w:rsidP="001D7B71">
            <w:pPr>
              <w:spacing w:after="0" w:line="240" w:lineRule="auto"/>
              <w:jc w:val="both"/>
              <w:rPr>
                <w:sz w:val="24"/>
                <w:szCs w:val="24"/>
              </w:rPr>
            </w:pPr>
            <w:r w:rsidRPr="005D65FC">
              <w:t>1.</w:t>
            </w:r>
          </w:p>
          <w:p w:rsidR="00587939" w:rsidRPr="005D65FC" w:rsidRDefault="00587939" w:rsidP="001D7B71">
            <w:pPr>
              <w:spacing w:after="0" w:line="240" w:lineRule="auto"/>
              <w:jc w:val="both"/>
            </w:pPr>
          </w:p>
          <w:p w:rsidR="00587939" w:rsidRPr="005D65FC" w:rsidRDefault="00587939" w:rsidP="001D7B71">
            <w:pPr>
              <w:spacing w:after="0" w:line="240" w:lineRule="auto"/>
              <w:jc w:val="both"/>
            </w:pPr>
            <w:r w:rsidRPr="005D65FC">
              <w:t>2.</w:t>
            </w:r>
          </w:p>
          <w:p w:rsidR="00587939" w:rsidRPr="005D65FC" w:rsidRDefault="00587939" w:rsidP="001D7B71">
            <w:pPr>
              <w:spacing w:after="0" w:line="240" w:lineRule="auto"/>
              <w:jc w:val="both"/>
            </w:pPr>
          </w:p>
          <w:p w:rsidR="00587939" w:rsidRPr="005D65FC" w:rsidRDefault="00587939" w:rsidP="001D7B71">
            <w:pPr>
              <w:spacing w:after="0" w:line="240" w:lineRule="auto"/>
              <w:jc w:val="both"/>
            </w:pPr>
          </w:p>
          <w:p w:rsidR="00587939" w:rsidRPr="005D65FC" w:rsidRDefault="00587939" w:rsidP="001D7B71">
            <w:pPr>
              <w:spacing w:after="0" w:line="240" w:lineRule="auto"/>
              <w:jc w:val="both"/>
            </w:pPr>
            <w:r w:rsidRPr="005D65FC">
              <w:t>3.</w:t>
            </w:r>
          </w:p>
          <w:p w:rsidR="00587939" w:rsidRPr="005D65FC" w:rsidRDefault="00587939" w:rsidP="001D7B71">
            <w:pPr>
              <w:spacing w:after="0" w:line="240" w:lineRule="auto"/>
              <w:jc w:val="both"/>
            </w:pPr>
          </w:p>
          <w:p w:rsidR="00C80A67" w:rsidRPr="005D65FC" w:rsidRDefault="00C80A67" w:rsidP="001D7B71">
            <w:pPr>
              <w:spacing w:after="0" w:line="240" w:lineRule="auto"/>
              <w:jc w:val="both"/>
            </w:pPr>
          </w:p>
          <w:p w:rsidR="00587939" w:rsidRPr="005D65FC" w:rsidRDefault="00587939" w:rsidP="001D7B71">
            <w:pPr>
              <w:spacing w:after="0" w:line="240" w:lineRule="auto"/>
              <w:jc w:val="both"/>
            </w:pPr>
            <w:r w:rsidRPr="005D65FC">
              <w:t>4.</w:t>
            </w:r>
          </w:p>
          <w:p w:rsidR="00587939" w:rsidRDefault="00587939" w:rsidP="001D7B71">
            <w:pPr>
              <w:spacing w:after="0" w:line="240" w:lineRule="auto"/>
              <w:jc w:val="both"/>
            </w:pPr>
          </w:p>
          <w:p w:rsidR="00C80A67" w:rsidRDefault="00C80A67" w:rsidP="001D7B71">
            <w:pPr>
              <w:spacing w:after="0" w:line="240" w:lineRule="auto"/>
              <w:jc w:val="both"/>
            </w:pPr>
          </w:p>
          <w:p w:rsidR="00587939" w:rsidRPr="005D65FC" w:rsidRDefault="00587939" w:rsidP="001D7B71">
            <w:pPr>
              <w:spacing w:after="0" w:line="240" w:lineRule="auto"/>
              <w:jc w:val="both"/>
            </w:pPr>
          </w:p>
          <w:p w:rsidR="00587939" w:rsidRDefault="00587939" w:rsidP="001D7B71">
            <w:pPr>
              <w:spacing w:after="0" w:line="240" w:lineRule="auto"/>
              <w:jc w:val="both"/>
            </w:pPr>
            <w:r w:rsidRPr="005D65FC">
              <w:t>5.</w:t>
            </w:r>
          </w:p>
          <w:p w:rsidR="00587939" w:rsidRDefault="00587939" w:rsidP="001D7B71">
            <w:pPr>
              <w:spacing w:after="0" w:line="240" w:lineRule="auto"/>
              <w:jc w:val="both"/>
            </w:pPr>
          </w:p>
          <w:p w:rsidR="00587939" w:rsidRPr="005D65FC" w:rsidRDefault="00587939" w:rsidP="001D7B71">
            <w:pPr>
              <w:spacing w:after="0" w:line="240" w:lineRule="auto"/>
              <w:jc w:val="both"/>
            </w:pPr>
          </w:p>
          <w:p w:rsidR="00587939" w:rsidRPr="005D65FC" w:rsidRDefault="00587939" w:rsidP="001D7B71">
            <w:pPr>
              <w:spacing w:after="0" w:line="240" w:lineRule="auto"/>
              <w:jc w:val="both"/>
            </w:pPr>
            <w:r w:rsidRPr="005D65FC">
              <w:t>6.</w:t>
            </w:r>
          </w:p>
          <w:p w:rsidR="00587939" w:rsidRDefault="00587939" w:rsidP="001D7B71">
            <w:pPr>
              <w:spacing w:after="0" w:line="240" w:lineRule="auto"/>
              <w:jc w:val="both"/>
            </w:pPr>
          </w:p>
          <w:p w:rsidR="00C80A67" w:rsidRPr="005D65FC" w:rsidRDefault="00C80A67" w:rsidP="001D7B71">
            <w:pPr>
              <w:spacing w:after="0" w:line="240" w:lineRule="auto"/>
              <w:jc w:val="both"/>
            </w:pPr>
          </w:p>
          <w:p w:rsidR="00587939" w:rsidRPr="005D65FC" w:rsidRDefault="00587939" w:rsidP="001D7B71">
            <w:pPr>
              <w:spacing w:after="0" w:line="240" w:lineRule="auto"/>
              <w:jc w:val="both"/>
            </w:pPr>
            <w:r w:rsidRPr="005D65FC">
              <w:t>7.</w:t>
            </w:r>
          </w:p>
          <w:p w:rsidR="00587939" w:rsidRDefault="00587939" w:rsidP="001D7B71">
            <w:pPr>
              <w:spacing w:after="0" w:line="240" w:lineRule="auto"/>
              <w:jc w:val="both"/>
            </w:pPr>
          </w:p>
          <w:p w:rsidR="00C80A67" w:rsidRPr="005D65FC" w:rsidRDefault="00C80A67" w:rsidP="001D7B71">
            <w:pPr>
              <w:spacing w:after="0" w:line="240" w:lineRule="auto"/>
              <w:jc w:val="both"/>
            </w:pPr>
          </w:p>
          <w:p w:rsidR="00587939" w:rsidRPr="005D65FC" w:rsidRDefault="00587939" w:rsidP="001D7B71">
            <w:pPr>
              <w:spacing w:after="0" w:line="240" w:lineRule="auto"/>
              <w:jc w:val="both"/>
            </w:pPr>
            <w:r w:rsidRPr="005D65FC">
              <w:t>8.</w:t>
            </w:r>
          </w:p>
          <w:p w:rsidR="00587939" w:rsidRPr="005D65FC" w:rsidRDefault="00587939" w:rsidP="001D7B71">
            <w:pPr>
              <w:spacing w:after="0" w:line="240" w:lineRule="auto"/>
              <w:rPr>
                <w:sz w:val="24"/>
                <w:szCs w:val="24"/>
              </w:rPr>
            </w:pPr>
          </w:p>
        </w:tc>
        <w:tc>
          <w:tcPr>
            <w:tcW w:w="968" w:type="dxa"/>
            <w:tcBorders>
              <w:bottom w:val="nil"/>
            </w:tcBorders>
          </w:tcPr>
          <w:p w:rsidR="00587939" w:rsidRPr="005D65FC" w:rsidRDefault="00587939" w:rsidP="001D7B71">
            <w:pPr>
              <w:spacing w:after="0" w:line="240" w:lineRule="auto"/>
              <w:jc w:val="both"/>
              <w:rPr>
                <w:sz w:val="24"/>
                <w:szCs w:val="24"/>
              </w:rPr>
            </w:pPr>
          </w:p>
          <w:p w:rsidR="00587939" w:rsidRPr="005D65FC" w:rsidRDefault="00587939" w:rsidP="001D7B71">
            <w:pPr>
              <w:spacing w:after="0" w:line="240" w:lineRule="auto"/>
              <w:jc w:val="both"/>
            </w:pPr>
          </w:p>
          <w:p w:rsidR="00587939" w:rsidRPr="005D65FC" w:rsidRDefault="00587939" w:rsidP="001D7B71">
            <w:pPr>
              <w:spacing w:after="0" w:line="240" w:lineRule="auto"/>
              <w:jc w:val="both"/>
            </w:pPr>
          </w:p>
          <w:p w:rsidR="00587939" w:rsidRPr="005D65FC" w:rsidRDefault="00587939" w:rsidP="001D7B71">
            <w:pPr>
              <w:spacing w:after="0" w:line="240" w:lineRule="auto"/>
              <w:jc w:val="both"/>
            </w:pPr>
          </w:p>
          <w:p w:rsidR="00587939" w:rsidRPr="005D65FC" w:rsidRDefault="00587939" w:rsidP="001D7B71">
            <w:pPr>
              <w:spacing w:after="0" w:line="240" w:lineRule="auto"/>
              <w:jc w:val="both"/>
            </w:pPr>
          </w:p>
          <w:p w:rsidR="00587939" w:rsidRPr="005D65FC" w:rsidRDefault="00587939" w:rsidP="001D7B71">
            <w:pPr>
              <w:spacing w:after="0" w:line="240" w:lineRule="auto"/>
              <w:jc w:val="both"/>
            </w:pPr>
          </w:p>
          <w:p w:rsidR="00587939" w:rsidRPr="005D65FC" w:rsidRDefault="00587939" w:rsidP="001D7B71">
            <w:pPr>
              <w:spacing w:after="0" w:line="240" w:lineRule="auto"/>
              <w:jc w:val="both"/>
              <w:rPr>
                <w:sz w:val="24"/>
                <w:szCs w:val="24"/>
              </w:rPr>
            </w:pPr>
          </w:p>
        </w:tc>
        <w:tc>
          <w:tcPr>
            <w:tcW w:w="4624" w:type="dxa"/>
            <w:tcBorders>
              <w:bottom w:val="nil"/>
            </w:tcBorders>
          </w:tcPr>
          <w:p w:rsidR="00587939" w:rsidRDefault="00587939" w:rsidP="001D7B71">
            <w:pPr>
              <w:spacing w:after="0" w:line="240" w:lineRule="auto"/>
              <w:jc w:val="both"/>
            </w:pPr>
            <w:r w:rsidRPr="005D65FC">
              <w:t xml:space="preserve">Stavljanje u funkciju JP vodovod </w:t>
            </w:r>
          </w:p>
          <w:p w:rsidR="004C2CA3" w:rsidRPr="004C2CA3" w:rsidRDefault="004C2CA3" w:rsidP="001D7B71">
            <w:pPr>
              <w:spacing w:after="0" w:line="240" w:lineRule="auto"/>
              <w:jc w:val="both"/>
              <w:rPr>
                <w:sz w:val="24"/>
                <w:szCs w:val="24"/>
              </w:rPr>
            </w:pPr>
          </w:p>
          <w:p w:rsidR="00587939" w:rsidRDefault="00587939" w:rsidP="001D7B71">
            <w:pPr>
              <w:spacing w:after="0" w:line="240" w:lineRule="auto"/>
              <w:jc w:val="both"/>
            </w:pPr>
            <w:r w:rsidRPr="005D65FC">
              <w:t>Obezbijediti dovoljne količine flaširane vode za piće za ugroženo stanovništvo</w:t>
            </w:r>
          </w:p>
          <w:p w:rsidR="004C2CA3" w:rsidRPr="005D65FC" w:rsidRDefault="004C2CA3" w:rsidP="001D7B71">
            <w:pPr>
              <w:spacing w:after="0" w:line="240" w:lineRule="auto"/>
              <w:jc w:val="both"/>
            </w:pPr>
          </w:p>
          <w:p w:rsidR="00587939" w:rsidRDefault="00587939" w:rsidP="001D7B71">
            <w:pPr>
              <w:spacing w:after="0" w:line="240" w:lineRule="auto"/>
              <w:jc w:val="both"/>
              <w:rPr>
                <w:lang w:val="pl-PL"/>
              </w:rPr>
            </w:pPr>
            <w:r w:rsidRPr="005D65FC">
              <w:rPr>
                <w:lang w:val="pl-PL"/>
              </w:rPr>
              <w:t>Vodu za piće iz gradskog vodovoda poslati na analizu za ispravnost</w:t>
            </w:r>
          </w:p>
          <w:p w:rsidR="004C2CA3" w:rsidRPr="005D65FC" w:rsidRDefault="004C2CA3" w:rsidP="001D7B71">
            <w:pPr>
              <w:spacing w:after="0" w:line="240" w:lineRule="auto"/>
              <w:jc w:val="both"/>
              <w:rPr>
                <w:lang w:val="pl-PL"/>
              </w:rPr>
            </w:pPr>
          </w:p>
          <w:p w:rsidR="00587939" w:rsidRDefault="00587939" w:rsidP="001D7B71">
            <w:pPr>
              <w:spacing w:after="0" w:line="240" w:lineRule="auto"/>
              <w:jc w:val="both"/>
              <w:rPr>
                <w:lang w:val="pl-PL"/>
              </w:rPr>
            </w:pPr>
            <w:r w:rsidRPr="005D65FC">
              <w:rPr>
                <w:lang w:val="pl-PL"/>
              </w:rPr>
              <w:t>Organizovati punktove u naseljima za snabdijevanje vodom i dopremanje vode u cisternama</w:t>
            </w:r>
          </w:p>
          <w:p w:rsidR="004C2CA3" w:rsidRPr="005D65FC" w:rsidRDefault="004C2CA3" w:rsidP="001D7B71">
            <w:pPr>
              <w:spacing w:after="0" w:line="240" w:lineRule="auto"/>
              <w:jc w:val="both"/>
              <w:rPr>
                <w:lang w:val="pl-PL"/>
              </w:rPr>
            </w:pPr>
          </w:p>
          <w:p w:rsidR="00587939" w:rsidRDefault="00587939" w:rsidP="001D7B71">
            <w:pPr>
              <w:spacing w:after="0" w:line="240" w:lineRule="auto"/>
              <w:jc w:val="both"/>
              <w:rPr>
                <w:lang w:val="pl-PL"/>
              </w:rPr>
            </w:pPr>
            <w:r w:rsidRPr="005D65FC">
              <w:rPr>
                <w:lang w:val="pl-PL"/>
              </w:rPr>
              <w:t>Obezbjediti kontrolu kvaliteta i redovno i uredno snabdijevanje stanovništva vodom</w:t>
            </w:r>
          </w:p>
          <w:p w:rsidR="004C2CA3" w:rsidRPr="005D65FC" w:rsidRDefault="004C2CA3" w:rsidP="001D7B71">
            <w:pPr>
              <w:spacing w:after="0" w:line="240" w:lineRule="auto"/>
              <w:jc w:val="both"/>
              <w:rPr>
                <w:lang w:val="pl-PL"/>
              </w:rPr>
            </w:pPr>
          </w:p>
          <w:p w:rsidR="00587939" w:rsidRDefault="00587939" w:rsidP="001D7B71">
            <w:pPr>
              <w:spacing w:after="0" w:line="240" w:lineRule="auto"/>
              <w:jc w:val="both"/>
              <w:rPr>
                <w:lang w:val="pl-PL"/>
              </w:rPr>
            </w:pPr>
            <w:r w:rsidRPr="005D65FC">
              <w:rPr>
                <w:lang w:val="pl-PL"/>
              </w:rPr>
              <w:t>Nadzor nad kanalizacijskom mrežom, prijedlog mjera zaštite</w:t>
            </w:r>
          </w:p>
          <w:p w:rsidR="004C2CA3" w:rsidRPr="005D65FC" w:rsidRDefault="004C2CA3" w:rsidP="001D7B71">
            <w:pPr>
              <w:spacing w:after="0" w:line="240" w:lineRule="auto"/>
              <w:jc w:val="both"/>
              <w:rPr>
                <w:lang w:val="pl-PL"/>
              </w:rPr>
            </w:pPr>
          </w:p>
          <w:p w:rsidR="00587939" w:rsidRDefault="00587939" w:rsidP="001D7B71">
            <w:pPr>
              <w:spacing w:after="0" w:line="240" w:lineRule="auto"/>
              <w:jc w:val="both"/>
              <w:rPr>
                <w:lang w:val="pl-PL"/>
              </w:rPr>
            </w:pPr>
            <w:r w:rsidRPr="005D65FC">
              <w:rPr>
                <w:lang w:val="pl-PL"/>
              </w:rPr>
              <w:t>Obezbijediti hranu i vodu za sve učesnike zaštite i spašavanja</w:t>
            </w:r>
          </w:p>
          <w:p w:rsidR="004C2CA3" w:rsidRPr="005D65FC" w:rsidRDefault="004C2CA3" w:rsidP="001D7B71">
            <w:pPr>
              <w:spacing w:after="0" w:line="240" w:lineRule="auto"/>
              <w:jc w:val="both"/>
              <w:rPr>
                <w:lang w:val="pl-PL"/>
              </w:rPr>
            </w:pPr>
          </w:p>
          <w:p w:rsidR="00587939" w:rsidRDefault="00587939" w:rsidP="001D7B71">
            <w:pPr>
              <w:spacing w:after="0" w:line="240" w:lineRule="auto"/>
              <w:jc w:val="both"/>
              <w:rPr>
                <w:lang w:val="pl-PL"/>
              </w:rPr>
            </w:pPr>
            <w:r w:rsidRPr="005D65FC">
              <w:rPr>
                <w:lang w:val="pl-PL"/>
              </w:rPr>
              <w:t>Obezbijediti hranu i vodu za evakuisano stanovništvo</w:t>
            </w:r>
          </w:p>
          <w:p w:rsidR="004C2CA3" w:rsidRPr="005D65FC" w:rsidRDefault="004C2CA3" w:rsidP="001D7B71">
            <w:pPr>
              <w:spacing w:after="0" w:line="240" w:lineRule="auto"/>
              <w:jc w:val="both"/>
              <w:rPr>
                <w:lang w:val="pl-PL"/>
              </w:rPr>
            </w:pPr>
          </w:p>
          <w:p w:rsidR="00587939" w:rsidRDefault="00587939" w:rsidP="001D7B71">
            <w:pPr>
              <w:spacing w:after="0" w:line="240" w:lineRule="auto"/>
              <w:jc w:val="both"/>
              <w:rPr>
                <w:lang w:val="pl-PL"/>
              </w:rPr>
            </w:pPr>
            <w:r w:rsidRPr="005D65FC">
              <w:rPr>
                <w:lang w:val="pl-PL"/>
              </w:rPr>
              <w:t xml:space="preserve">U neoštećenim ugostiteljskim objektima i pekarama organizovati spremanje hrane </w:t>
            </w:r>
          </w:p>
          <w:p w:rsidR="004C2CA3" w:rsidRPr="005D65FC" w:rsidRDefault="004C2CA3" w:rsidP="001D7B71">
            <w:pPr>
              <w:spacing w:after="0" w:line="240" w:lineRule="auto"/>
              <w:jc w:val="both"/>
              <w:rPr>
                <w:lang w:val="pl-PL"/>
              </w:rPr>
            </w:pPr>
          </w:p>
          <w:p w:rsidR="00587939" w:rsidRPr="00FA5599" w:rsidRDefault="00587939" w:rsidP="001D7B71">
            <w:pPr>
              <w:spacing w:after="0" w:line="240" w:lineRule="auto"/>
              <w:jc w:val="both"/>
              <w:rPr>
                <w:lang w:val="pl-PL"/>
              </w:rPr>
            </w:pPr>
            <w:r w:rsidRPr="005D65FC">
              <w:rPr>
                <w:lang w:val="pl-PL"/>
              </w:rPr>
              <w:t>Organizovati pri</w:t>
            </w:r>
            <w:r>
              <w:rPr>
                <w:lang w:val="pl-PL"/>
              </w:rPr>
              <w:t xml:space="preserve">kupljanje pomoći u hrani, vodi </w:t>
            </w:r>
            <w:r w:rsidRPr="005D65FC">
              <w:rPr>
                <w:lang w:val="pl-PL"/>
              </w:rPr>
              <w:t>sredstvima za higijenu i ostalom,</w:t>
            </w:r>
            <w:r>
              <w:rPr>
                <w:lang w:val="pl-PL"/>
              </w:rPr>
              <w:t xml:space="preserve"> </w:t>
            </w:r>
            <w:r w:rsidRPr="005D65FC">
              <w:rPr>
                <w:lang w:val="pl-PL"/>
              </w:rPr>
              <w:t>preko humanitarnih organizacija, donatora idr.</w:t>
            </w:r>
          </w:p>
        </w:tc>
        <w:tc>
          <w:tcPr>
            <w:tcW w:w="2418" w:type="dxa"/>
          </w:tcPr>
          <w:p w:rsidR="00587939" w:rsidRPr="005D65FC" w:rsidRDefault="00587939" w:rsidP="001D7B71">
            <w:pPr>
              <w:spacing w:after="0" w:line="240" w:lineRule="auto"/>
              <w:rPr>
                <w:sz w:val="24"/>
                <w:szCs w:val="24"/>
                <w:lang w:val="pl-PL"/>
              </w:rPr>
            </w:pPr>
          </w:p>
          <w:p w:rsidR="00587939" w:rsidRPr="005D65FC" w:rsidRDefault="00587939" w:rsidP="001D7B71">
            <w:pPr>
              <w:spacing w:after="0" w:line="240" w:lineRule="auto"/>
              <w:rPr>
                <w:lang w:val="pl-PL"/>
              </w:rPr>
            </w:pPr>
            <w:r w:rsidRPr="005D65FC">
              <w:rPr>
                <w:lang w:val="pl-PL"/>
              </w:rPr>
              <w:t xml:space="preserve">Opštinski tim za zaštitu i </w:t>
            </w:r>
            <w:r>
              <w:rPr>
                <w:lang w:val="pl-PL"/>
              </w:rPr>
              <w:t>spas</w:t>
            </w:r>
            <w:r w:rsidRPr="005D65FC">
              <w:rPr>
                <w:lang w:val="pl-PL"/>
              </w:rPr>
              <w:t>avanje</w:t>
            </w:r>
          </w:p>
          <w:p w:rsidR="00587939" w:rsidRPr="005D65FC" w:rsidRDefault="00587939" w:rsidP="001D7B71">
            <w:pPr>
              <w:spacing w:after="0" w:line="240" w:lineRule="auto"/>
              <w:rPr>
                <w:lang w:val="pl-PL"/>
              </w:rPr>
            </w:pPr>
            <w:r w:rsidRPr="005D65FC">
              <w:rPr>
                <w:lang w:val="pl-PL"/>
              </w:rPr>
              <w:t xml:space="preserve">          </w:t>
            </w:r>
          </w:p>
          <w:p w:rsidR="00587939" w:rsidRPr="005D65FC" w:rsidRDefault="00587939" w:rsidP="001D7B71">
            <w:pPr>
              <w:spacing w:after="0" w:line="240" w:lineRule="auto"/>
              <w:rPr>
                <w:lang w:val="pl-PL"/>
              </w:rPr>
            </w:pPr>
          </w:p>
          <w:p w:rsidR="00587939" w:rsidRPr="005D65FC" w:rsidRDefault="00587939" w:rsidP="001D7B71">
            <w:pPr>
              <w:spacing w:after="0" w:line="240" w:lineRule="auto"/>
              <w:rPr>
                <w:lang w:val="pl-PL"/>
              </w:rPr>
            </w:pPr>
          </w:p>
          <w:p w:rsidR="00587939" w:rsidRPr="005D65FC" w:rsidRDefault="00E434F7" w:rsidP="001D7B71">
            <w:pPr>
              <w:spacing w:after="0" w:line="240" w:lineRule="auto"/>
              <w:rPr>
                <w:lang w:val="pl-PL"/>
              </w:rPr>
            </w:pPr>
            <w:r>
              <w:rPr>
                <w:lang w:val="pl-PL"/>
              </w:rPr>
              <w:t xml:space="preserve"> JP V</w:t>
            </w:r>
            <w:r w:rsidR="00587939" w:rsidRPr="005D65FC">
              <w:rPr>
                <w:lang w:val="pl-PL"/>
              </w:rPr>
              <w:t>odovod , Institut za javno zdravlje</w:t>
            </w:r>
          </w:p>
          <w:p w:rsidR="00587939" w:rsidRPr="005D65FC" w:rsidRDefault="00587939" w:rsidP="001D7B71">
            <w:pPr>
              <w:spacing w:after="0" w:line="240" w:lineRule="auto"/>
              <w:rPr>
                <w:lang w:val="pl-PL"/>
              </w:rPr>
            </w:pPr>
          </w:p>
          <w:p w:rsidR="00587939" w:rsidRPr="005D65FC" w:rsidRDefault="00587939" w:rsidP="001D7B71">
            <w:pPr>
              <w:spacing w:after="0" w:line="240" w:lineRule="auto"/>
              <w:rPr>
                <w:lang w:val="pl-PL"/>
              </w:rPr>
            </w:pPr>
          </w:p>
          <w:p w:rsidR="00587939" w:rsidRPr="005D65FC" w:rsidRDefault="00587939" w:rsidP="001D7B71">
            <w:pPr>
              <w:spacing w:after="0" w:line="240" w:lineRule="auto"/>
              <w:rPr>
                <w:lang w:val="pl-PL"/>
              </w:rPr>
            </w:pPr>
          </w:p>
          <w:p w:rsidR="00587939" w:rsidRPr="005D65FC" w:rsidRDefault="00587939" w:rsidP="001D7B71">
            <w:pPr>
              <w:spacing w:after="0" w:line="240" w:lineRule="auto"/>
              <w:rPr>
                <w:lang w:val="pl-PL"/>
              </w:rPr>
            </w:pPr>
            <w:r w:rsidRPr="005D65FC">
              <w:rPr>
                <w:lang w:val="pl-PL"/>
              </w:rPr>
              <w:t xml:space="preserve">          -II -</w:t>
            </w:r>
          </w:p>
          <w:p w:rsidR="00587939" w:rsidRPr="005D65FC" w:rsidRDefault="00587939" w:rsidP="001D7B71">
            <w:pPr>
              <w:spacing w:after="0" w:line="240" w:lineRule="auto"/>
              <w:rPr>
                <w:lang w:val="pl-PL"/>
              </w:rPr>
            </w:pPr>
          </w:p>
          <w:p w:rsidR="00587939" w:rsidRPr="005D65FC" w:rsidRDefault="00587939" w:rsidP="001D7B71">
            <w:pPr>
              <w:spacing w:after="0" w:line="240" w:lineRule="auto"/>
              <w:rPr>
                <w:lang w:val="pl-PL"/>
              </w:rPr>
            </w:pPr>
          </w:p>
          <w:p w:rsidR="00587939" w:rsidRPr="005D65FC" w:rsidRDefault="00587939" w:rsidP="001D7B71">
            <w:pPr>
              <w:spacing w:after="0" w:line="240" w:lineRule="auto"/>
              <w:rPr>
                <w:lang w:val="pl-PL"/>
              </w:rPr>
            </w:pPr>
          </w:p>
          <w:p w:rsidR="00587939" w:rsidRPr="005D65FC" w:rsidRDefault="00587939" w:rsidP="001D7B71">
            <w:pPr>
              <w:spacing w:after="0" w:line="240" w:lineRule="auto"/>
              <w:rPr>
                <w:lang w:val="pl-PL"/>
              </w:rPr>
            </w:pPr>
          </w:p>
          <w:p w:rsidR="00587939" w:rsidRPr="005D65FC" w:rsidRDefault="00587939" w:rsidP="001D7B71">
            <w:pPr>
              <w:spacing w:after="0" w:line="240" w:lineRule="auto"/>
              <w:rPr>
                <w:lang w:val="pl-PL"/>
              </w:rPr>
            </w:pPr>
            <w:r w:rsidRPr="005D65FC">
              <w:rPr>
                <w:lang w:val="pl-PL"/>
              </w:rPr>
              <w:t xml:space="preserve">          - II -</w:t>
            </w:r>
          </w:p>
          <w:p w:rsidR="00587939" w:rsidRPr="005D65FC" w:rsidRDefault="00587939" w:rsidP="001D7B71">
            <w:pPr>
              <w:spacing w:after="0" w:line="240" w:lineRule="auto"/>
              <w:rPr>
                <w:lang w:val="pl-PL"/>
              </w:rPr>
            </w:pPr>
          </w:p>
          <w:p w:rsidR="00587939" w:rsidRPr="005D65FC" w:rsidRDefault="00587939" w:rsidP="001D7B71">
            <w:pPr>
              <w:spacing w:after="0" w:line="240" w:lineRule="auto"/>
              <w:rPr>
                <w:lang w:val="pl-PL"/>
              </w:rPr>
            </w:pPr>
          </w:p>
          <w:p w:rsidR="00587939" w:rsidRPr="005D65FC" w:rsidRDefault="00E434F7" w:rsidP="001D7B71">
            <w:pPr>
              <w:spacing w:after="0" w:line="240" w:lineRule="auto"/>
              <w:rPr>
                <w:lang w:val="pl-PL"/>
              </w:rPr>
            </w:pPr>
            <w:r>
              <w:rPr>
                <w:lang w:val="pl-PL"/>
              </w:rPr>
              <w:t xml:space="preserve"> </w:t>
            </w:r>
            <w:r w:rsidR="00587939" w:rsidRPr="005D65FC">
              <w:rPr>
                <w:lang w:val="pl-PL"/>
              </w:rPr>
              <w:t>Opš</w:t>
            </w:r>
            <w:r w:rsidR="00587939">
              <w:rPr>
                <w:lang w:val="pl-PL"/>
              </w:rPr>
              <w:t>tinski tim     za zaštitu i spas</w:t>
            </w:r>
            <w:r w:rsidR="00587939" w:rsidRPr="005D65FC">
              <w:rPr>
                <w:lang w:val="pl-PL"/>
              </w:rPr>
              <w:t>avanje</w:t>
            </w:r>
          </w:p>
          <w:p w:rsidR="00587939" w:rsidRPr="005D65FC" w:rsidRDefault="00587939" w:rsidP="001D7B71">
            <w:pPr>
              <w:spacing w:after="0" w:line="240" w:lineRule="auto"/>
              <w:rPr>
                <w:sz w:val="24"/>
                <w:szCs w:val="24"/>
                <w:lang w:val="pl-PL"/>
              </w:rPr>
            </w:pPr>
            <w:r w:rsidRPr="005D65FC">
              <w:rPr>
                <w:lang w:val="pl-PL"/>
              </w:rPr>
              <w:t xml:space="preserve">    </w:t>
            </w:r>
          </w:p>
        </w:tc>
      </w:tr>
      <w:tr w:rsidR="00316FE6" w:rsidRPr="005D65FC" w:rsidTr="00316FE6">
        <w:trPr>
          <w:trHeight w:val="530"/>
        </w:trPr>
        <w:tc>
          <w:tcPr>
            <w:tcW w:w="8910" w:type="dxa"/>
            <w:gridSpan w:val="4"/>
            <w:tcBorders>
              <w:top w:val="nil"/>
              <w:left w:val="nil"/>
              <w:right w:val="nil"/>
            </w:tcBorders>
          </w:tcPr>
          <w:p w:rsidR="003166E3" w:rsidRDefault="003166E3" w:rsidP="00316FE6">
            <w:pPr>
              <w:spacing w:after="0" w:line="240" w:lineRule="auto"/>
              <w:jc w:val="both"/>
              <w:rPr>
                <w:b/>
                <w:u w:val="single"/>
                <w:lang w:val="pl-PL"/>
              </w:rPr>
            </w:pPr>
          </w:p>
          <w:p w:rsidR="003166E3" w:rsidRDefault="003166E3" w:rsidP="00316FE6">
            <w:pPr>
              <w:spacing w:after="0" w:line="240" w:lineRule="auto"/>
              <w:jc w:val="both"/>
              <w:rPr>
                <w:b/>
                <w:u w:val="single"/>
                <w:lang w:val="pl-PL"/>
              </w:rPr>
            </w:pPr>
          </w:p>
          <w:p w:rsidR="003166E3" w:rsidRDefault="003166E3" w:rsidP="00316FE6">
            <w:pPr>
              <w:spacing w:after="0" w:line="240" w:lineRule="auto"/>
              <w:jc w:val="both"/>
              <w:rPr>
                <w:b/>
                <w:u w:val="single"/>
                <w:lang w:val="pl-PL"/>
              </w:rPr>
            </w:pPr>
          </w:p>
          <w:p w:rsidR="003166E3" w:rsidRDefault="003166E3" w:rsidP="00316FE6">
            <w:pPr>
              <w:spacing w:after="0" w:line="240" w:lineRule="auto"/>
              <w:jc w:val="both"/>
              <w:rPr>
                <w:b/>
                <w:u w:val="single"/>
                <w:lang w:val="pl-PL"/>
              </w:rPr>
            </w:pPr>
          </w:p>
          <w:p w:rsidR="003166E3" w:rsidRDefault="003166E3" w:rsidP="00316FE6">
            <w:pPr>
              <w:spacing w:after="0" w:line="240" w:lineRule="auto"/>
              <w:jc w:val="both"/>
              <w:rPr>
                <w:b/>
                <w:u w:val="single"/>
                <w:lang w:val="pl-PL"/>
              </w:rPr>
            </w:pPr>
          </w:p>
          <w:p w:rsidR="003166E3" w:rsidRDefault="003166E3" w:rsidP="00316FE6">
            <w:pPr>
              <w:spacing w:after="0" w:line="240" w:lineRule="auto"/>
              <w:jc w:val="both"/>
              <w:rPr>
                <w:b/>
                <w:u w:val="single"/>
                <w:lang w:val="pl-PL"/>
              </w:rPr>
            </w:pPr>
          </w:p>
          <w:p w:rsidR="003166E3" w:rsidRDefault="003166E3" w:rsidP="00316FE6">
            <w:pPr>
              <w:spacing w:after="0" w:line="240" w:lineRule="auto"/>
              <w:jc w:val="both"/>
              <w:rPr>
                <w:b/>
                <w:u w:val="single"/>
                <w:lang w:val="pl-PL"/>
              </w:rPr>
            </w:pPr>
          </w:p>
          <w:p w:rsidR="003166E3" w:rsidRDefault="003166E3" w:rsidP="00316FE6">
            <w:pPr>
              <w:spacing w:after="0" w:line="240" w:lineRule="auto"/>
              <w:jc w:val="both"/>
              <w:rPr>
                <w:b/>
                <w:u w:val="single"/>
                <w:lang w:val="pl-PL"/>
              </w:rPr>
            </w:pPr>
          </w:p>
          <w:p w:rsidR="003166E3" w:rsidRDefault="003166E3" w:rsidP="00316FE6">
            <w:pPr>
              <w:spacing w:after="0" w:line="240" w:lineRule="auto"/>
              <w:jc w:val="both"/>
              <w:rPr>
                <w:b/>
                <w:u w:val="single"/>
                <w:lang w:val="pl-PL"/>
              </w:rPr>
            </w:pPr>
          </w:p>
          <w:p w:rsidR="003166E3" w:rsidRDefault="003166E3" w:rsidP="00316FE6">
            <w:pPr>
              <w:spacing w:after="0" w:line="240" w:lineRule="auto"/>
              <w:jc w:val="both"/>
              <w:rPr>
                <w:b/>
                <w:u w:val="single"/>
                <w:lang w:val="pl-PL"/>
              </w:rPr>
            </w:pPr>
          </w:p>
          <w:p w:rsidR="003166E3" w:rsidRDefault="003166E3" w:rsidP="00316FE6">
            <w:pPr>
              <w:spacing w:after="0" w:line="240" w:lineRule="auto"/>
              <w:jc w:val="both"/>
              <w:rPr>
                <w:b/>
                <w:u w:val="single"/>
                <w:lang w:val="pl-PL"/>
              </w:rPr>
            </w:pPr>
          </w:p>
          <w:p w:rsidR="003166E3" w:rsidRDefault="003166E3" w:rsidP="00316FE6">
            <w:pPr>
              <w:spacing w:after="0" w:line="240" w:lineRule="auto"/>
              <w:jc w:val="both"/>
              <w:rPr>
                <w:b/>
                <w:u w:val="single"/>
                <w:lang w:val="pl-PL"/>
              </w:rPr>
            </w:pPr>
          </w:p>
          <w:p w:rsidR="00E434F7" w:rsidRDefault="00E434F7" w:rsidP="00316FE6">
            <w:pPr>
              <w:spacing w:after="0" w:line="240" w:lineRule="auto"/>
              <w:jc w:val="both"/>
              <w:rPr>
                <w:b/>
                <w:u w:val="single"/>
                <w:lang w:val="pl-PL"/>
              </w:rPr>
            </w:pPr>
          </w:p>
          <w:p w:rsidR="003166E3" w:rsidRDefault="003166E3" w:rsidP="00316FE6">
            <w:pPr>
              <w:spacing w:after="0" w:line="240" w:lineRule="auto"/>
              <w:jc w:val="both"/>
              <w:rPr>
                <w:b/>
                <w:u w:val="single"/>
                <w:lang w:val="pl-PL"/>
              </w:rPr>
            </w:pPr>
          </w:p>
          <w:p w:rsidR="003166E3" w:rsidRDefault="003166E3" w:rsidP="00316FE6">
            <w:pPr>
              <w:spacing w:after="0" w:line="240" w:lineRule="auto"/>
              <w:jc w:val="both"/>
              <w:rPr>
                <w:b/>
                <w:u w:val="single"/>
                <w:lang w:val="pl-PL"/>
              </w:rPr>
            </w:pPr>
          </w:p>
          <w:p w:rsidR="003166E3" w:rsidRDefault="003166E3" w:rsidP="00316FE6">
            <w:pPr>
              <w:spacing w:after="0" w:line="240" w:lineRule="auto"/>
              <w:jc w:val="both"/>
              <w:rPr>
                <w:b/>
                <w:u w:val="single"/>
                <w:lang w:val="pl-PL"/>
              </w:rPr>
            </w:pPr>
          </w:p>
          <w:p w:rsidR="00316FE6" w:rsidRPr="00C80A67" w:rsidRDefault="00316FE6" w:rsidP="00C80A67">
            <w:pPr>
              <w:spacing w:after="0" w:line="240" w:lineRule="auto"/>
              <w:jc w:val="both"/>
              <w:rPr>
                <w:b/>
                <w:u w:val="single"/>
                <w:lang w:val="pl-PL"/>
              </w:rPr>
            </w:pPr>
            <w:r w:rsidRPr="005D65FC">
              <w:rPr>
                <w:b/>
                <w:u w:val="single"/>
                <w:lang w:val="pl-PL"/>
              </w:rPr>
              <w:lastRenderedPageBreak/>
              <w:t>Organizacija prijema pomoći</w:t>
            </w:r>
          </w:p>
        </w:tc>
      </w:tr>
      <w:tr w:rsidR="00316FE6" w:rsidRPr="005D65FC" w:rsidTr="00316FE6">
        <w:trPr>
          <w:trHeight w:val="620"/>
        </w:trPr>
        <w:tc>
          <w:tcPr>
            <w:tcW w:w="900" w:type="dxa"/>
          </w:tcPr>
          <w:p w:rsidR="00316FE6" w:rsidRPr="005D65FC" w:rsidRDefault="00316FE6" w:rsidP="001D7B71">
            <w:pPr>
              <w:spacing w:after="0" w:line="240" w:lineRule="auto"/>
              <w:jc w:val="center"/>
              <w:rPr>
                <w:b/>
                <w:sz w:val="24"/>
                <w:szCs w:val="24"/>
              </w:rPr>
            </w:pPr>
            <w:r w:rsidRPr="005D65FC">
              <w:rPr>
                <w:b/>
              </w:rPr>
              <w:lastRenderedPageBreak/>
              <w:t>REDNI BROJ</w:t>
            </w:r>
          </w:p>
        </w:tc>
        <w:tc>
          <w:tcPr>
            <w:tcW w:w="968" w:type="dxa"/>
          </w:tcPr>
          <w:p w:rsidR="00316FE6" w:rsidRPr="005D65FC" w:rsidRDefault="00316FE6" w:rsidP="001D7B71">
            <w:pPr>
              <w:spacing w:after="0" w:line="240" w:lineRule="auto"/>
              <w:jc w:val="center"/>
              <w:rPr>
                <w:b/>
                <w:sz w:val="24"/>
                <w:szCs w:val="24"/>
              </w:rPr>
            </w:pPr>
            <w:r w:rsidRPr="005D65FC">
              <w:rPr>
                <w:b/>
              </w:rPr>
              <w:t>FAZA</w:t>
            </w:r>
          </w:p>
        </w:tc>
        <w:tc>
          <w:tcPr>
            <w:tcW w:w="4624" w:type="dxa"/>
          </w:tcPr>
          <w:p w:rsidR="00316FE6" w:rsidRPr="005D65FC" w:rsidRDefault="003166E3" w:rsidP="001D7B71">
            <w:pPr>
              <w:spacing w:after="0" w:line="240" w:lineRule="auto"/>
              <w:jc w:val="center"/>
              <w:rPr>
                <w:b/>
                <w:sz w:val="24"/>
                <w:szCs w:val="24"/>
              </w:rPr>
            </w:pPr>
            <w:r>
              <w:rPr>
                <w:b/>
              </w:rPr>
              <w:t>MJERE ZAŠTITE I SPAS</w:t>
            </w:r>
            <w:r w:rsidR="00316FE6" w:rsidRPr="005D65FC">
              <w:rPr>
                <w:b/>
              </w:rPr>
              <w:t>AVANJA</w:t>
            </w:r>
          </w:p>
          <w:p w:rsidR="00316FE6" w:rsidRPr="005D65FC" w:rsidRDefault="00316FE6" w:rsidP="001D7B71">
            <w:pPr>
              <w:spacing w:after="0" w:line="240" w:lineRule="auto"/>
              <w:jc w:val="center"/>
              <w:rPr>
                <w:b/>
                <w:sz w:val="24"/>
                <w:szCs w:val="24"/>
              </w:rPr>
            </w:pPr>
          </w:p>
        </w:tc>
        <w:tc>
          <w:tcPr>
            <w:tcW w:w="2418" w:type="dxa"/>
          </w:tcPr>
          <w:p w:rsidR="00316FE6" w:rsidRPr="005D65FC" w:rsidRDefault="00316FE6" w:rsidP="001D7B71">
            <w:pPr>
              <w:spacing w:after="0" w:line="240" w:lineRule="auto"/>
              <w:jc w:val="center"/>
              <w:rPr>
                <w:b/>
                <w:sz w:val="24"/>
                <w:szCs w:val="24"/>
              </w:rPr>
            </w:pPr>
            <w:r w:rsidRPr="005D65FC">
              <w:rPr>
                <w:b/>
              </w:rPr>
              <w:t>NOSIOCI AKTIVNOSTI</w:t>
            </w:r>
          </w:p>
        </w:tc>
      </w:tr>
      <w:tr w:rsidR="001D7B71" w:rsidRPr="005D65FC" w:rsidTr="001D7B71">
        <w:trPr>
          <w:trHeight w:val="6560"/>
        </w:trPr>
        <w:tc>
          <w:tcPr>
            <w:tcW w:w="900" w:type="dxa"/>
          </w:tcPr>
          <w:p w:rsidR="001D7B71" w:rsidRPr="005D65FC" w:rsidRDefault="001D7B71" w:rsidP="001D7B71">
            <w:pPr>
              <w:spacing w:after="0" w:line="240" w:lineRule="auto"/>
              <w:jc w:val="both"/>
            </w:pPr>
          </w:p>
          <w:p w:rsidR="001D7B71" w:rsidRPr="005D65FC" w:rsidRDefault="001D7B71" w:rsidP="001D7B71">
            <w:pPr>
              <w:spacing w:after="0" w:line="240" w:lineRule="auto"/>
              <w:jc w:val="both"/>
            </w:pPr>
            <w:r>
              <w:t>1</w:t>
            </w:r>
            <w:r w:rsidRPr="005D65FC">
              <w:t>.</w:t>
            </w:r>
          </w:p>
          <w:p w:rsidR="001D7B71" w:rsidRPr="005D65FC" w:rsidRDefault="001D7B71" w:rsidP="001D7B71">
            <w:pPr>
              <w:spacing w:after="0" w:line="240" w:lineRule="auto"/>
              <w:jc w:val="both"/>
            </w:pPr>
          </w:p>
          <w:p w:rsidR="001D7B71" w:rsidRDefault="001D7B71" w:rsidP="001D7B71">
            <w:pPr>
              <w:spacing w:after="0" w:line="240" w:lineRule="auto"/>
              <w:jc w:val="both"/>
            </w:pPr>
          </w:p>
          <w:p w:rsidR="001D7B71" w:rsidRPr="005D65FC" w:rsidRDefault="001D7B71" w:rsidP="001D7B71">
            <w:pPr>
              <w:spacing w:after="0" w:line="240" w:lineRule="auto"/>
              <w:jc w:val="both"/>
            </w:pPr>
          </w:p>
          <w:p w:rsidR="001D7B71" w:rsidRPr="00F964FD" w:rsidRDefault="001D7B71" w:rsidP="001D7B71">
            <w:pPr>
              <w:spacing w:after="0" w:line="240" w:lineRule="auto"/>
              <w:jc w:val="both"/>
            </w:pPr>
            <w:r>
              <w:t>2.</w:t>
            </w:r>
          </w:p>
          <w:p w:rsidR="001D7B71" w:rsidRPr="00F964FD" w:rsidRDefault="001D7B71" w:rsidP="001D7B71">
            <w:pPr>
              <w:spacing w:after="0" w:line="240" w:lineRule="auto"/>
              <w:jc w:val="both"/>
            </w:pPr>
          </w:p>
          <w:p w:rsidR="001D7B71" w:rsidRDefault="001D7B71" w:rsidP="001D7B71">
            <w:pPr>
              <w:spacing w:after="0" w:line="240" w:lineRule="auto"/>
              <w:jc w:val="both"/>
            </w:pPr>
          </w:p>
          <w:p w:rsidR="001D7B71" w:rsidRPr="00F964FD" w:rsidRDefault="001D7B71" w:rsidP="001D7B71">
            <w:pPr>
              <w:spacing w:after="0" w:line="240" w:lineRule="auto"/>
              <w:jc w:val="both"/>
            </w:pPr>
          </w:p>
          <w:p w:rsidR="001D7B71" w:rsidRPr="00F964FD" w:rsidRDefault="001D7B71" w:rsidP="001D7B71">
            <w:pPr>
              <w:spacing w:after="0" w:line="240" w:lineRule="auto"/>
              <w:jc w:val="both"/>
            </w:pPr>
            <w:r>
              <w:t>3</w:t>
            </w:r>
            <w:r w:rsidRPr="00F964FD">
              <w:t>.</w:t>
            </w:r>
          </w:p>
          <w:p w:rsidR="001D7B71" w:rsidRPr="00F964FD" w:rsidRDefault="001D7B71" w:rsidP="001D7B71">
            <w:pPr>
              <w:spacing w:after="0" w:line="240" w:lineRule="auto"/>
              <w:jc w:val="both"/>
            </w:pPr>
          </w:p>
          <w:p w:rsidR="001D7B71" w:rsidRDefault="001D7B71" w:rsidP="001D7B71">
            <w:pPr>
              <w:spacing w:after="0" w:line="240" w:lineRule="auto"/>
              <w:jc w:val="both"/>
            </w:pPr>
          </w:p>
          <w:p w:rsidR="00C80A67" w:rsidRPr="00F964FD" w:rsidRDefault="00C80A67" w:rsidP="001D7B71">
            <w:pPr>
              <w:spacing w:after="0" w:line="240" w:lineRule="auto"/>
              <w:jc w:val="both"/>
            </w:pPr>
          </w:p>
          <w:p w:rsidR="001D7B71" w:rsidRPr="005D65FC" w:rsidRDefault="001D7B71" w:rsidP="00EE46D3">
            <w:pPr>
              <w:spacing w:after="0" w:line="240" w:lineRule="auto"/>
              <w:jc w:val="both"/>
            </w:pPr>
            <w:r>
              <w:t>4</w:t>
            </w:r>
            <w:r w:rsidRPr="00F964FD">
              <w:t>.</w:t>
            </w:r>
          </w:p>
          <w:p w:rsidR="001D7B71" w:rsidRPr="005D65FC" w:rsidRDefault="001D7B71" w:rsidP="001D7B71">
            <w:pPr>
              <w:spacing w:after="0" w:line="240" w:lineRule="auto"/>
            </w:pPr>
          </w:p>
        </w:tc>
        <w:tc>
          <w:tcPr>
            <w:tcW w:w="968" w:type="dxa"/>
          </w:tcPr>
          <w:p w:rsidR="001D7B71" w:rsidRPr="005D65FC" w:rsidRDefault="001D7B71" w:rsidP="001D7B71">
            <w:pPr>
              <w:spacing w:after="0" w:line="240" w:lineRule="auto"/>
              <w:jc w:val="both"/>
              <w:rPr>
                <w:sz w:val="24"/>
                <w:szCs w:val="24"/>
              </w:rPr>
            </w:pPr>
          </w:p>
        </w:tc>
        <w:tc>
          <w:tcPr>
            <w:tcW w:w="4624" w:type="dxa"/>
          </w:tcPr>
          <w:p w:rsidR="001D7B71" w:rsidRDefault="001D7B71" w:rsidP="001D7B71">
            <w:pPr>
              <w:spacing w:after="0" w:line="240" w:lineRule="auto"/>
              <w:jc w:val="both"/>
              <w:rPr>
                <w:lang w:val="pl-PL"/>
              </w:rPr>
            </w:pPr>
          </w:p>
          <w:p w:rsidR="001D7B71" w:rsidRPr="005D65FC" w:rsidRDefault="001D7B71" w:rsidP="001D7B71">
            <w:pPr>
              <w:spacing w:after="0" w:line="240" w:lineRule="auto"/>
              <w:jc w:val="both"/>
              <w:rPr>
                <w:lang w:val="pl-PL"/>
              </w:rPr>
            </w:pPr>
            <w:r w:rsidRPr="005D65FC">
              <w:rPr>
                <w:lang w:val="pl-PL"/>
              </w:rPr>
              <w:t>Procjena nastale  situacije i mogućnost angažovanja postojećih kapaciteta</w:t>
            </w:r>
          </w:p>
          <w:p w:rsidR="001D7B71" w:rsidRPr="005D65FC" w:rsidRDefault="001D7B71" w:rsidP="001D7B71">
            <w:pPr>
              <w:spacing w:after="0" w:line="240" w:lineRule="auto"/>
              <w:jc w:val="both"/>
              <w:rPr>
                <w:lang w:val="pl-PL"/>
              </w:rPr>
            </w:pPr>
          </w:p>
          <w:p w:rsidR="001D7B71" w:rsidRPr="005D65FC" w:rsidRDefault="001D7B71" w:rsidP="001D7B71">
            <w:pPr>
              <w:spacing w:after="0" w:line="240" w:lineRule="auto"/>
              <w:jc w:val="both"/>
              <w:rPr>
                <w:lang w:val="pl-PL"/>
              </w:rPr>
            </w:pPr>
            <w:r w:rsidRPr="005D65FC">
              <w:rPr>
                <w:lang w:val="pl-PL"/>
              </w:rPr>
              <w:t>Zahtjev za pomoć Operativnom štabu u dodatnom snabdijevanju ljekovima i sanitetskom materijalu, naftom i naftnim derivatima, prehrambenim artiklima....</w:t>
            </w:r>
          </w:p>
          <w:p w:rsidR="001D7B71" w:rsidRPr="005D65FC" w:rsidRDefault="001D7B71" w:rsidP="001D7B71">
            <w:pPr>
              <w:spacing w:after="0" w:line="240" w:lineRule="auto"/>
              <w:jc w:val="both"/>
              <w:rPr>
                <w:lang w:val="pl-PL"/>
              </w:rPr>
            </w:pPr>
          </w:p>
          <w:p w:rsidR="001D7B71" w:rsidRPr="005D65FC" w:rsidRDefault="001D7B71" w:rsidP="001D7B71">
            <w:pPr>
              <w:spacing w:after="0" w:line="240" w:lineRule="auto"/>
              <w:jc w:val="both"/>
              <w:rPr>
                <w:lang w:val="pl-PL"/>
              </w:rPr>
            </w:pPr>
            <w:r w:rsidRPr="005D65FC">
              <w:rPr>
                <w:lang w:val="pl-PL"/>
              </w:rPr>
              <w:t>Zahtjev Operativnom štabu za angažovanje i slanje specijalističkih tiova za spašavanje iz ruševina.</w:t>
            </w:r>
          </w:p>
          <w:p w:rsidR="001D7B71" w:rsidRPr="005D65FC" w:rsidRDefault="001D7B71" w:rsidP="001D7B71">
            <w:pPr>
              <w:spacing w:after="0" w:line="240" w:lineRule="auto"/>
              <w:jc w:val="both"/>
              <w:rPr>
                <w:lang w:val="pl-PL"/>
              </w:rPr>
            </w:pPr>
          </w:p>
          <w:p w:rsidR="001D7B71" w:rsidRPr="005D65FC" w:rsidRDefault="001D7B71" w:rsidP="001D7B71">
            <w:pPr>
              <w:spacing w:after="0" w:line="240" w:lineRule="auto"/>
              <w:jc w:val="both"/>
              <w:rPr>
                <w:lang w:val="pl-PL"/>
              </w:rPr>
            </w:pPr>
            <w:r w:rsidRPr="005D65FC">
              <w:rPr>
                <w:lang w:val="pl-PL"/>
              </w:rPr>
              <w:t>Organizacija prihvata pomoći :</w:t>
            </w:r>
          </w:p>
          <w:p w:rsidR="001D7B71" w:rsidRPr="005D65FC" w:rsidRDefault="001D7B71" w:rsidP="001D7B71">
            <w:pPr>
              <w:spacing w:after="0" w:line="240" w:lineRule="auto"/>
              <w:jc w:val="both"/>
              <w:rPr>
                <w:lang w:val="pl-PL"/>
              </w:rPr>
            </w:pPr>
            <w:r w:rsidRPr="005D65FC">
              <w:rPr>
                <w:lang w:val="pl-PL"/>
              </w:rPr>
              <w:t>-određivanje lokacija za prihvat pomoći</w:t>
            </w:r>
          </w:p>
          <w:p w:rsidR="001D7B71" w:rsidRPr="005D65FC" w:rsidRDefault="001D7B71" w:rsidP="001D7B71">
            <w:pPr>
              <w:spacing w:after="0" w:line="240" w:lineRule="auto"/>
              <w:jc w:val="both"/>
              <w:rPr>
                <w:lang w:val="pl-PL"/>
              </w:rPr>
            </w:pPr>
            <w:r w:rsidRPr="005D65FC">
              <w:rPr>
                <w:lang w:val="pl-PL"/>
              </w:rPr>
              <w:t>-postavljanje i obilježavanje šatora za rad komisija za prihvat pomoći</w:t>
            </w:r>
          </w:p>
          <w:p w:rsidR="001D7B71" w:rsidRPr="005D65FC" w:rsidRDefault="001D7B71" w:rsidP="001D7B71">
            <w:pPr>
              <w:spacing w:after="0" w:line="240" w:lineRule="auto"/>
              <w:jc w:val="both"/>
              <w:rPr>
                <w:lang w:val="pl-PL"/>
              </w:rPr>
            </w:pPr>
            <w:r w:rsidRPr="005D65FC">
              <w:rPr>
                <w:lang w:val="pl-PL"/>
              </w:rPr>
              <w:t>-prijem i odvođenje do mjesta djelovanja timova za spašavanje iz ruševina,</w:t>
            </w:r>
          </w:p>
          <w:p w:rsidR="001D7B71" w:rsidRPr="005D65FC" w:rsidRDefault="001D7B71" w:rsidP="001D7B71">
            <w:pPr>
              <w:spacing w:after="0" w:line="240" w:lineRule="auto"/>
              <w:jc w:val="both"/>
              <w:rPr>
                <w:lang w:val="pl-PL"/>
              </w:rPr>
            </w:pPr>
            <w:r w:rsidRPr="005D65FC">
              <w:rPr>
                <w:lang w:val="pl-PL"/>
              </w:rPr>
              <w:t>-organizacija smještaja timova za spašavanje,</w:t>
            </w:r>
          </w:p>
          <w:p w:rsidR="001D7B71" w:rsidRPr="005D65FC" w:rsidRDefault="001D7B71" w:rsidP="001D7B71">
            <w:pPr>
              <w:spacing w:after="0" w:line="240" w:lineRule="auto"/>
              <w:jc w:val="both"/>
              <w:rPr>
                <w:lang w:val="pl-PL"/>
              </w:rPr>
            </w:pPr>
            <w:r w:rsidRPr="005D65FC">
              <w:rPr>
                <w:lang w:val="pl-PL"/>
              </w:rPr>
              <w:t>-prihvat i raspodjela MTS  za zaštitu i spašavanje,</w:t>
            </w:r>
          </w:p>
          <w:p w:rsidR="001D7B71" w:rsidRPr="005D65FC" w:rsidRDefault="001D7B71" w:rsidP="001D7B71">
            <w:pPr>
              <w:spacing w:after="0" w:line="240" w:lineRule="auto"/>
              <w:jc w:val="both"/>
              <w:rPr>
                <w:lang w:val="pl-PL"/>
              </w:rPr>
            </w:pPr>
            <w:r w:rsidRPr="005D65FC">
              <w:rPr>
                <w:lang w:val="pl-PL"/>
              </w:rPr>
              <w:t>-prijem i raspodjela ostalih vrsta pomoći</w:t>
            </w:r>
          </w:p>
          <w:p w:rsidR="001D7B71" w:rsidRPr="005D65FC" w:rsidRDefault="001D7B71" w:rsidP="001D7B71">
            <w:pPr>
              <w:spacing w:after="0" w:line="240" w:lineRule="auto"/>
              <w:jc w:val="both"/>
              <w:rPr>
                <w:lang w:val="pl-PL"/>
              </w:rPr>
            </w:pPr>
          </w:p>
          <w:p w:rsidR="001D7B71" w:rsidRPr="005D65FC" w:rsidRDefault="001D7B71" w:rsidP="001D7B71">
            <w:pPr>
              <w:spacing w:after="0" w:line="240" w:lineRule="auto"/>
              <w:jc w:val="both"/>
              <w:rPr>
                <w:lang w:val="pl-PL"/>
              </w:rPr>
            </w:pPr>
          </w:p>
          <w:p w:rsidR="001D7B71" w:rsidRPr="005D65FC" w:rsidRDefault="001D7B71" w:rsidP="001D7B71">
            <w:pPr>
              <w:spacing w:after="0" w:line="240" w:lineRule="auto"/>
              <w:jc w:val="both"/>
              <w:rPr>
                <w:lang w:val="pl-PL"/>
              </w:rPr>
            </w:pPr>
          </w:p>
          <w:p w:rsidR="001D7B71" w:rsidRPr="005D65FC" w:rsidRDefault="001D7B71" w:rsidP="001D7B71">
            <w:pPr>
              <w:spacing w:after="0" w:line="240" w:lineRule="auto"/>
              <w:jc w:val="both"/>
              <w:rPr>
                <w:lang w:val="pl-PL"/>
              </w:rPr>
            </w:pPr>
          </w:p>
          <w:p w:rsidR="001D7B71" w:rsidRPr="005D65FC" w:rsidRDefault="001D7B71" w:rsidP="001D7B71">
            <w:pPr>
              <w:spacing w:after="0" w:line="240" w:lineRule="auto"/>
              <w:jc w:val="both"/>
              <w:rPr>
                <w:lang w:val="pl-PL"/>
              </w:rPr>
            </w:pPr>
          </w:p>
          <w:p w:rsidR="001D7B71" w:rsidRPr="005D65FC" w:rsidRDefault="001D7B71" w:rsidP="001D7B71">
            <w:pPr>
              <w:spacing w:after="0" w:line="240" w:lineRule="auto"/>
              <w:jc w:val="both"/>
            </w:pPr>
          </w:p>
        </w:tc>
        <w:tc>
          <w:tcPr>
            <w:tcW w:w="2418" w:type="dxa"/>
          </w:tcPr>
          <w:p w:rsidR="001D7B71" w:rsidRPr="005D65FC" w:rsidRDefault="001D7B71" w:rsidP="001D7B71">
            <w:pPr>
              <w:spacing w:after="0" w:line="240" w:lineRule="auto"/>
              <w:rPr>
                <w:lang w:val="pl-PL"/>
              </w:rPr>
            </w:pPr>
          </w:p>
          <w:p w:rsidR="001D7B71" w:rsidRPr="005D65FC" w:rsidRDefault="001D7B71" w:rsidP="001D7B71">
            <w:pPr>
              <w:spacing w:after="0" w:line="240" w:lineRule="auto"/>
              <w:rPr>
                <w:lang w:val="pl-PL"/>
              </w:rPr>
            </w:pPr>
            <w:r w:rsidRPr="005D65FC">
              <w:rPr>
                <w:lang w:val="pl-PL"/>
              </w:rPr>
              <w:t xml:space="preserve">        - II -</w:t>
            </w:r>
          </w:p>
          <w:p w:rsidR="001D7B71" w:rsidRPr="005D65FC" w:rsidRDefault="001D7B71" w:rsidP="001D7B71">
            <w:pPr>
              <w:spacing w:after="0" w:line="240" w:lineRule="auto"/>
              <w:rPr>
                <w:lang w:val="pl-PL"/>
              </w:rPr>
            </w:pPr>
          </w:p>
          <w:p w:rsidR="001D7B71" w:rsidRPr="005D65FC" w:rsidRDefault="001D7B71" w:rsidP="001D7B71">
            <w:pPr>
              <w:spacing w:after="0" w:line="240" w:lineRule="auto"/>
              <w:rPr>
                <w:lang w:val="pl-PL"/>
              </w:rPr>
            </w:pPr>
          </w:p>
          <w:p w:rsidR="001D7B71" w:rsidRPr="005D65FC" w:rsidRDefault="001D7B71" w:rsidP="001D7B71">
            <w:pPr>
              <w:spacing w:after="0" w:line="240" w:lineRule="auto"/>
              <w:rPr>
                <w:lang w:val="pl-PL"/>
              </w:rPr>
            </w:pPr>
            <w:r>
              <w:rPr>
                <w:lang w:val="pl-PL"/>
              </w:rPr>
              <w:t>Opštinski tim za zaštitu i spas</w:t>
            </w:r>
            <w:r w:rsidRPr="005D65FC">
              <w:rPr>
                <w:lang w:val="pl-PL"/>
              </w:rPr>
              <w:t>avanje</w:t>
            </w:r>
          </w:p>
          <w:p w:rsidR="001D7B71" w:rsidRPr="005D65FC" w:rsidRDefault="001D7B71" w:rsidP="001D7B71">
            <w:pPr>
              <w:spacing w:after="0" w:line="240" w:lineRule="auto"/>
              <w:rPr>
                <w:lang w:val="pl-PL"/>
              </w:rPr>
            </w:pPr>
          </w:p>
          <w:p w:rsidR="001D7B71" w:rsidRPr="005D65FC" w:rsidRDefault="001D7B71" w:rsidP="001D7B71">
            <w:pPr>
              <w:spacing w:after="0" w:line="240" w:lineRule="auto"/>
              <w:rPr>
                <w:lang w:val="pl-PL"/>
              </w:rPr>
            </w:pPr>
          </w:p>
          <w:p w:rsidR="001D7B71" w:rsidRPr="005D65FC" w:rsidRDefault="001D7B71" w:rsidP="001D7B71">
            <w:pPr>
              <w:spacing w:after="0" w:line="240" w:lineRule="auto"/>
              <w:rPr>
                <w:lang w:val="pl-PL"/>
              </w:rPr>
            </w:pPr>
          </w:p>
          <w:p w:rsidR="001D7B71" w:rsidRPr="005D65FC" w:rsidRDefault="001D7B71" w:rsidP="001D7B71">
            <w:pPr>
              <w:spacing w:after="0" w:line="240" w:lineRule="auto"/>
              <w:rPr>
                <w:lang w:val="pl-PL"/>
              </w:rPr>
            </w:pPr>
          </w:p>
          <w:p w:rsidR="001D7B71" w:rsidRPr="005D65FC" w:rsidRDefault="001D7B71" w:rsidP="001D7B71">
            <w:pPr>
              <w:spacing w:after="0" w:line="240" w:lineRule="auto"/>
              <w:rPr>
                <w:lang w:val="pl-PL"/>
              </w:rPr>
            </w:pPr>
          </w:p>
          <w:p w:rsidR="001D7B71" w:rsidRDefault="001D7B71" w:rsidP="001D7B71">
            <w:pPr>
              <w:spacing w:after="0" w:line="240" w:lineRule="auto"/>
              <w:rPr>
                <w:lang w:val="pl-PL"/>
              </w:rPr>
            </w:pPr>
            <w:r w:rsidRPr="005D65FC">
              <w:rPr>
                <w:lang w:val="pl-PL"/>
              </w:rPr>
              <w:t xml:space="preserve">          </w:t>
            </w:r>
          </w:p>
          <w:p w:rsidR="001D7B71" w:rsidRDefault="001D7B71" w:rsidP="001D7B71">
            <w:pPr>
              <w:spacing w:after="0" w:line="240" w:lineRule="auto"/>
              <w:rPr>
                <w:lang w:val="pl-PL"/>
              </w:rPr>
            </w:pPr>
          </w:p>
          <w:p w:rsidR="001D7B71" w:rsidRPr="005D65FC" w:rsidRDefault="001D7B71" w:rsidP="001D7B71">
            <w:pPr>
              <w:spacing w:after="0" w:line="240" w:lineRule="auto"/>
              <w:rPr>
                <w:lang w:val="pl-PL"/>
              </w:rPr>
            </w:pPr>
            <w:r w:rsidRPr="005D65FC">
              <w:rPr>
                <w:lang w:val="pl-PL"/>
              </w:rPr>
              <w:t xml:space="preserve">   - II -</w:t>
            </w:r>
          </w:p>
          <w:p w:rsidR="001D7B71" w:rsidRPr="005D65FC" w:rsidRDefault="001D7B71" w:rsidP="001D7B71">
            <w:pPr>
              <w:spacing w:after="0" w:line="240" w:lineRule="auto"/>
              <w:rPr>
                <w:lang w:val="pl-PL"/>
              </w:rPr>
            </w:pPr>
          </w:p>
          <w:p w:rsidR="001D7B71" w:rsidRPr="005D65FC" w:rsidRDefault="001D7B71" w:rsidP="001D7B71">
            <w:pPr>
              <w:spacing w:after="0" w:line="240" w:lineRule="auto"/>
              <w:rPr>
                <w:lang w:val="pl-PL"/>
              </w:rPr>
            </w:pPr>
          </w:p>
          <w:p w:rsidR="001D7B71" w:rsidRPr="005D65FC" w:rsidRDefault="001D7B71" w:rsidP="001D7B71">
            <w:pPr>
              <w:spacing w:after="0" w:line="240" w:lineRule="auto"/>
              <w:rPr>
                <w:lang w:val="pl-PL"/>
              </w:rPr>
            </w:pPr>
          </w:p>
          <w:p w:rsidR="001D7B71" w:rsidRPr="005D65FC" w:rsidRDefault="001D7B71" w:rsidP="001D7B71">
            <w:pPr>
              <w:spacing w:after="0" w:line="240" w:lineRule="auto"/>
              <w:rPr>
                <w:lang w:val="pl-PL"/>
              </w:rPr>
            </w:pPr>
          </w:p>
          <w:p w:rsidR="001D7B71" w:rsidRPr="005D65FC" w:rsidRDefault="001D7B71" w:rsidP="001D7B71">
            <w:pPr>
              <w:spacing w:after="0" w:line="240" w:lineRule="auto"/>
              <w:rPr>
                <w:sz w:val="24"/>
                <w:szCs w:val="24"/>
                <w:lang w:val="pl-PL"/>
              </w:rPr>
            </w:pPr>
            <w:r w:rsidRPr="005D65FC">
              <w:rPr>
                <w:lang w:val="pl-PL"/>
              </w:rPr>
              <w:t>Komisija za prijem i raspodjelu pomoći</w:t>
            </w:r>
          </w:p>
        </w:tc>
      </w:tr>
    </w:tbl>
    <w:p w:rsidR="00F712FC" w:rsidRPr="005D65FC" w:rsidRDefault="00F712FC" w:rsidP="005B0FC7">
      <w:pPr>
        <w:spacing w:after="0" w:line="240" w:lineRule="auto"/>
        <w:jc w:val="both"/>
        <w:rPr>
          <w:b/>
          <w:u w:val="single"/>
          <w:lang w:val="pl-PL"/>
        </w:rPr>
      </w:pPr>
    </w:p>
    <w:p w:rsidR="00F712FC" w:rsidRPr="005D65FC" w:rsidRDefault="00F712FC" w:rsidP="005B0FC7">
      <w:pPr>
        <w:spacing w:after="0" w:line="240" w:lineRule="auto"/>
        <w:jc w:val="both"/>
        <w:rPr>
          <w:b/>
          <w:u w:val="single"/>
          <w:lang w:val="pl-PL"/>
        </w:rPr>
      </w:pPr>
    </w:p>
    <w:p w:rsidR="00F712FC" w:rsidRPr="005D65FC" w:rsidRDefault="00F712FC" w:rsidP="005B0FC7">
      <w:pPr>
        <w:spacing w:after="0" w:line="240" w:lineRule="auto"/>
        <w:jc w:val="both"/>
        <w:rPr>
          <w:b/>
          <w:u w:val="single"/>
          <w:lang w:val="pl-PL"/>
        </w:rPr>
      </w:pPr>
      <w:r w:rsidRPr="005D65FC">
        <w:rPr>
          <w:b/>
          <w:u w:val="single"/>
          <w:lang w:val="pl-PL"/>
        </w:rPr>
        <w:t xml:space="preserve">                                           Organizacija asanacije terena------------------</w:t>
      </w:r>
    </w:p>
    <w:p w:rsidR="00F712FC" w:rsidRPr="005D65FC" w:rsidRDefault="00F712FC" w:rsidP="005B0FC7">
      <w:pPr>
        <w:spacing w:after="0" w:line="240" w:lineRule="auto"/>
        <w:jc w:val="both"/>
        <w:rPr>
          <w:lang w:val="pl-PL"/>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900"/>
        <w:gridCol w:w="968"/>
        <w:gridCol w:w="4624"/>
        <w:gridCol w:w="2256"/>
      </w:tblGrid>
      <w:tr w:rsidR="00F712FC" w:rsidRPr="005D65FC" w:rsidTr="00E55525">
        <w:tc>
          <w:tcPr>
            <w:tcW w:w="900" w:type="dxa"/>
          </w:tcPr>
          <w:p w:rsidR="00F712FC" w:rsidRPr="005D65FC" w:rsidRDefault="00F712FC" w:rsidP="005B0FC7">
            <w:pPr>
              <w:spacing w:after="0" w:line="240" w:lineRule="auto"/>
              <w:jc w:val="center"/>
              <w:rPr>
                <w:b/>
                <w:sz w:val="24"/>
                <w:szCs w:val="24"/>
              </w:rPr>
            </w:pPr>
            <w:r w:rsidRPr="005D65FC">
              <w:rPr>
                <w:b/>
              </w:rPr>
              <w:t>REDNI BROJ</w:t>
            </w:r>
          </w:p>
        </w:tc>
        <w:tc>
          <w:tcPr>
            <w:tcW w:w="968" w:type="dxa"/>
          </w:tcPr>
          <w:p w:rsidR="00F712FC" w:rsidRPr="005D65FC" w:rsidRDefault="00F712FC" w:rsidP="005B0FC7">
            <w:pPr>
              <w:spacing w:after="0" w:line="240" w:lineRule="auto"/>
              <w:jc w:val="center"/>
              <w:rPr>
                <w:b/>
                <w:sz w:val="24"/>
                <w:szCs w:val="24"/>
              </w:rPr>
            </w:pPr>
            <w:r w:rsidRPr="005D65FC">
              <w:rPr>
                <w:b/>
              </w:rPr>
              <w:t>FAZA</w:t>
            </w:r>
          </w:p>
        </w:tc>
        <w:tc>
          <w:tcPr>
            <w:tcW w:w="4624" w:type="dxa"/>
          </w:tcPr>
          <w:p w:rsidR="00F712FC" w:rsidRPr="005D65FC" w:rsidRDefault="003166E3" w:rsidP="005B0FC7">
            <w:pPr>
              <w:spacing w:after="0" w:line="240" w:lineRule="auto"/>
              <w:jc w:val="center"/>
              <w:rPr>
                <w:b/>
                <w:sz w:val="24"/>
                <w:szCs w:val="24"/>
              </w:rPr>
            </w:pPr>
            <w:r>
              <w:rPr>
                <w:b/>
              </w:rPr>
              <w:t>MJERE ZAŠTITE I SPAS</w:t>
            </w:r>
            <w:r w:rsidR="00F712FC" w:rsidRPr="005D65FC">
              <w:rPr>
                <w:b/>
              </w:rPr>
              <w:t>AVANJA</w:t>
            </w:r>
          </w:p>
          <w:p w:rsidR="00F712FC" w:rsidRPr="005D65FC" w:rsidRDefault="00F712FC" w:rsidP="005B0FC7">
            <w:pPr>
              <w:spacing w:after="0" w:line="240" w:lineRule="auto"/>
              <w:jc w:val="center"/>
              <w:rPr>
                <w:b/>
                <w:sz w:val="24"/>
                <w:szCs w:val="24"/>
              </w:rPr>
            </w:pPr>
          </w:p>
        </w:tc>
        <w:tc>
          <w:tcPr>
            <w:tcW w:w="2256" w:type="dxa"/>
          </w:tcPr>
          <w:p w:rsidR="00F712FC" w:rsidRPr="005D65FC" w:rsidRDefault="00F712FC" w:rsidP="005B0FC7">
            <w:pPr>
              <w:spacing w:after="0" w:line="240" w:lineRule="auto"/>
              <w:jc w:val="center"/>
              <w:rPr>
                <w:b/>
                <w:sz w:val="24"/>
                <w:szCs w:val="24"/>
              </w:rPr>
            </w:pPr>
            <w:r w:rsidRPr="005D65FC">
              <w:rPr>
                <w:b/>
              </w:rPr>
              <w:t>NOSIOCI AKTIVNOSTI</w:t>
            </w:r>
          </w:p>
        </w:tc>
      </w:tr>
      <w:tr w:rsidR="00F712FC" w:rsidRPr="005D65FC" w:rsidTr="00E55525">
        <w:tc>
          <w:tcPr>
            <w:tcW w:w="900" w:type="dxa"/>
          </w:tcPr>
          <w:p w:rsidR="00F712FC" w:rsidRPr="005D65FC" w:rsidRDefault="00F712FC" w:rsidP="005B0FC7">
            <w:pPr>
              <w:spacing w:after="0" w:line="240" w:lineRule="auto"/>
              <w:jc w:val="both"/>
              <w:rPr>
                <w:sz w:val="24"/>
                <w:szCs w:val="24"/>
              </w:rPr>
            </w:pPr>
            <w:r w:rsidRPr="005D65FC">
              <w:t>1.</w:t>
            </w:r>
          </w:p>
          <w:p w:rsidR="00F712FC" w:rsidRPr="005D65FC" w:rsidRDefault="00F712FC" w:rsidP="005B0FC7">
            <w:pPr>
              <w:spacing w:after="0" w:line="240" w:lineRule="auto"/>
              <w:jc w:val="both"/>
            </w:pPr>
          </w:p>
          <w:p w:rsidR="00F712FC" w:rsidRPr="005D65FC" w:rsidRDefault="00F712FC" w:rsidP="005B0FC7">
            <w:pPr>
              <w:spacing w:after="0" w:line="240" w:lineRule="auto"/>
              <w:jc w:val="both"/>
            </w:pPr>
          </w:p>
          <w:p w:rsidR="00F712FC" w:rsidRPr="005D65FC" w:rsidRDefault="00F712FC" w:rsidP="005B0FC7">
            <w:pPr>
              <w:spacing w:after="0" w:line="240" w:lineRule="auto"/>
              <w:jc w:val="both"/>
            </w:pPr>
          </w:p>
          <w:p w:rsidR="00F712FC" w:rsidRPr="005D65FC" w:rsidRDefault="00F712FC" w:rsidP="005B0FC7">
            <w:pPr>
              <w:spacing w:after="0" w:line="240" w:lineRule="auto"/>
              <w:jc w:val="both"/>
            </w:pPr>
            <w:r w:rsidRPr="005D65FC">
              <w:t>2.</w:t>
            </w:r>
          </w:p>
          <w:p w:rsidR="00F712FC" w:rsidRPr="005D65FC" w:rsidRDefault="00F712FC" w:rsidP="005B0FC7">
            <w:pPr>
              <w:spacing w:after="0" w:line="240" w:lineRule="auto"/>
              <w:jc w:val="both"/>
            </w:pPr>
          </w:p>
          <w:p w:rsidR="000C4030" w:rsidRPr="005D65FC" w:rsidRDefault="000C4030" w:rsidP="005B0FC7">
            <w:pPr>
              <w:spacing w:after="0" w:line="240" w:lineRule="auto"/>
              <w:jc w:val="both"/>
            </w:pPr>
          </w:p>
          <w:p w:rsidR="00F712FC" w:rsidRPr="005D65FC" w:rsidRDefault="00F712FC" w:rsidP="005B0FC7">
            <w:pPr>
              <w:spacing w:after="0" w:line="240" w:lineRule="auto"/>
              <w:jc w:val="both"/>
            </w:pPr>
            <w:r w:rsidRPr="005D65FC">
              <w:t>3.</w:t>
            </w:r>
          </w:p>
          <w:p w:rsidR="00F712FC" w:rsidRPr="005D65FC" w:rsidRDefault="00F712FC" w:rsidP="005B0FC7">
            <w:pPr>
              <w:spacing w:after="0" w:line="240" w:lineRule="auto"/>
              <w:jc w:val="both"/>
            </w:pPr>
          </w:p>
          <w:p w:rsidR="00F712FC" w:rsidRPr="005D65FC" w:rsidRDefault="00F712FC" w:rsidP="005B0FC7">
            <w:pPr>
              <w:spacing w:after="0" w:line="240" w:lineRule="auto"/>
              <w:jc w:val="both"/>
            </w:pPr>
          </w:p>
          <w:p w:rsidR="00F712FC" w:rsidRPr="005D65FC" w:rsidRDefault="00F712FC" w:rsidP="005B0FC7">
            <w:pPr>
              <w:spacing w:after="0" w:line="240" w:lineRule="auto"/>
              <w:jc w:val="both"/>
            </w:pPr>
            <w:r w:rsidRPr="005D65FC">
              <w:t>4.</w:t>
            </w:r>
          </w:p>
          <w:p w:rsidR="00F712FC" w:rsidRPr="005D65FC" w:rsidRDefault="00F712FC" w:rsidP="005B0FC7">
            <w:pPr>
              <w:spacing w:after="0" w:line="240" w:lineRule="auto"/>
              <w:jc w:val="both"/>
            </w:pPr>
          </w:p>
          <w:p w:rsidR="00F712FC" w:rsidRPr="005D65FC" w:rsidRDefault="00F712FC" w:rsidP="005B0FC7">
            <w:pPr>
              <w:spacing w:after="0" w:line="240" w:lineRule="auto"/>
              <w:jc w:val="both"/>
            </w:pPr>
          </w:p>
          <w:p w:rsidR="00F712FC" w:rsidRPr="005D65FC" w:rsidRDefault="00F712FC" w:rsidP="005B0FC7">
            <w:pPr>
              <w:spacing w:after="0" w:line="240" w:lineRule="auto"/>
              <w:jc w:val="both"/>
            </w:pPr>
            <w:r w:rsidRPr="005D65FC">
              <w:t>5.</w:t>
            </w:r>
          </w:p>
          <w:p w:rsidR="00F712FC" w:rsidRPr="005D65FC" w:rsidRDefault="00F712FC" w:rsidP="005B0FC7">
            <w:pPr>
              <w:spacing w:after="0" w:line="240" w:lineRule="auto"/>
              <w:jc w:val="both"/>
            </w:pPr>
          </w:p>
          <w:p w:rsidR="00F712FC" w:rsidRDefault="00F712FC" w:rsidP="005B0FC7">
            <w:pPr>
              <w:spacing w:after="0" w:line="240" w:lineRule="auto"/>
              <w:jc w:val="both"/>
            </w:pPr>
          </w:p>
          <w:p w:rsidR="00C11796" w:rsidRPr="005D65FC" w:rsidRDefault="00C11796" w:rsidP="005B0FC7">
            <w:pPr>
              <w:spacing w:after="0" w:line="240" w:lineRule="auto"/>
              <w:jc w:val="both"/>
            </w:pPr>
          </w:p>
          <w:p w:rsidR="00F712FC" w:rsidRPr="005D65FC" w:rsidRDefault="00F712FC" w:rsidP="005B0FC7">
            <w:pPr>
              <w:spacing w:after="0" w:line="240" w:lineRule="auto"/>
              <w:jc w:val="both"/>
            </w:pPr>
            <w:r w:rsidRPr="005D65FC">
              <w:t>6.</w:t>
            </w:r>
          </w:p>
          <w:p w:rsidR="00F712FC" w:rsidRPr="005D65FC" w:rsidRDefault="00F712FC" w:rsidP="005B0FC7">
            <w:pPr>
              <w:spacing w:after="0" w:line="240" w:lineRule="auto"/>
              <w:jc w:val="both"/>
            </w:pPr>
          </w:p>
          <w:p w:rsidR="00F712FC" w:rsidRPr="005D65FC" w:rsidRDefault="00F712FC" w:rsidP="005B0FC7">
            <w:pPr>
              <w:spacing w:after="0" w:line="240" w:lineRule="auto"/>
              <w:jc w:val="both"/>
            </w:pPr>
          </w:p>
          <w:p w:rsidR="00F712FC" w:rsidRDefault="00F712FC" w:rsidP="005B0FC7">
            <w:pPr>
              <w:spacing w:after="0" w:line="240" w:lineRule="auto"/>
              <w:jc w:val="both"/>
            </w:pPr>
          </w:p>
          <w:p w:rsidR="000C4030" w:rsidRDefault="000C4030" w:rsidP="005B0FC7">
            <w:pPr>
              <w:spacing w:after="0" w:line="240" w:lineRule="auto"/>
              <w:jc w:val="both"/>
            </w:pPr>
          </w:p>
          <w:p w:rsidR="000C4030" w:rsidRPr="005D65FC" w:rsidRDefault="000C4030" w:rsidP="005B0FC7">
            <w:pPr>
              <w:spacing w:after="0" w:line="240" w:lineRule="auto"/>
              <w:jc w:val="both"/>
            </w:pPr>
          </w:p>
          <w:p w:rsidR="00F712FC" w:rsidRPr="005D65FC" w:rsidRDefault="00F712FC" w:rsidP="005B0FC7">
            <w:pPr>
              <w:spacing w:after="0" w:line="240" w:lineRule="auto"/>
              <w:jc w:val="both"/>
            </w:pPr>
            <w:r w:rsidRPr="005D65FC">
              <w:t>7.</w:t>
            </w:r>
          </w:p>
          <w:p w:rsidR="00F712FC" w:rsidRPr="005D65FC" w:rsidRDefault="00F712FC" w:rsidP="005B0FC7">
            <w:pPr>
              <w:spacing w:after="0" w:line="240" w:lineRule="auto"/>
              <w:jc w:val="both"/>
            </w:pPr>
          </w:p>
          <w:p w:rsidR="00F712FC" w:rsidRPr="005D65FC" w:rsidRDefault="00F712FC" w:rsidP="005B0FC7">
            <w:pPr>
              <w:spacing w:after="0" w:line="240" w:lineRule="auto"/>
              <w:rPr>
                <w:sz w:val="24"/>
                <w:szCs w:val="24"/>
              </w:rPr>
            </w:pPr>
          </w:p>
        </w:tc>
        <w:tc>
          <w:tcPr>
            <w:tcW w:w="968" w:type="dxa"/>
          </w:tcPr>
          <w:p w:rsidR="00F712FC" w:rsidRPr="005D65FC" w:rsidRDefault="00F712FC" w:rsidP="005B0FC7">
            <w:pPr>
              <w:spacing w:after="0" w:line="240" w:lineRule="auto"/>
              <w:jc w:val="both"/>
              <w:rPr>
                <w:sz w:val="24"/>
                <w:szCs w:val="24"/>
              </w:rPr>
            </w:pPr>
          </w:p>
          <w:p w:rsidR="00F712FC" w:rsidRPr="005D65FC" w:rsidRDefault="00F712FC" w:rsidP="005B0FC7">
            <w:pPr>
              <w:spacing w:after="0" w:line="240" w:lineRule="auto"/>
              <w:jc w:val="both"/>
            </w:pPr>
          </w:p>
          <w:p w:rsidR="00F712FC" w:rsidRPr="005D65FC" w:rsidRDefault="00F712FC" w:rsidP="005B0FC7">
            <w:pPr>
              <w:spacing w:after="0" w:line="240" w:lineRule="auto"/>
              <w:jc w:val="both"/>
            </w:pPr>
          </w:p>
          <w:p w:rsidR="00F712FC" w:rsidRPr="005D65FC" w:rsidRDefault="00F712FC" w:rsidP="005B0FC7">
            <w:pPr>
              <w:spacing w:after="0" w:line="240" w:lineRule="auto"/>
              <w:jc w:val="both"/>
            </w:pPr>
          </w:p>
          <w:p w:rsidR="00F712FC" w:rsidRPr="005D65FC" w:rsidRDefault="00F712FC" w:rsidP="005B0FC7">
            <w:pPr>
              <w:spacing w:after="0" w:line="240" w:lineRule="auto"/>
              <w:jc w:val="both"/>
            </w:pPr>
          </w:p>
          <w:p w:rsidR="00F712FC" w:rsidRPr="005D65FC" w:rsidRDefault="00F712FC" w:rsidP="005B0FC7">
            <w:pPr>
              <w:spacing w:after="0" w:line="240" w:lineRule="auto"/>
              <w:jc w:val="both"/>
            </w:pPr>
          </w:p>
          <w:p w:rsidR="00F712FC" w:rsidRPr="005D65FC" w:rsidRDefault="00F712FC" w:rsidP="005B0FC7">
            <w:pPr>
              <w:spacing w:after="0" w:line="240" w:lineRule="auto"/>
              <w:jc w:val="both"/>
              <w:rPr>
                <w:sz w:val="24"/>
                <w:szCs w:val="24"/>
              </w:rPr>
            </w:pPr>
          </w:p>
        </w:tc>
        <w:tc>
          <w:tcPr>
            <w:tcW w:w="4624" w:type="dxa"/>
          </w:tcPr>
          <w:p w:rsidR="00F712FC" w:rsidRPr="005D65FC" w:rsidRDefault="00F712FC" w:rsidP="005B0FC7">
            <w:pPr>
              <w:spacing w:after="0" w:line="240" w:lineRule="auto"/>
              <w:jc w:val="both"/>
              <w:rPr>
                <w:sz w:val="24"/>
                <w:szCs w:val="24"/>
              </w:rPr>
            </w:pPr>
            <w:r w:rsidRPr="005D65FC">
              <w:t xml:space="preserve">Organizovati </w:t>
            </w:r>
            <w:r w:rsidR="001D7B71">
              <w:t xml:space="preserve">mašinsko i ručno raščišćavanje </w:t>
            </w:r>
            <w:r w:rsidRPr="005D65FC">
              <w:t>uklanjanje i čišćenje javnih površina od odpadaka i građevinskog otpada</w:t>
            </w:r>
          </w:p>
          <w:p w:rsidR="00F712FC" w:rsidRPr="005D65FC" w:rsidRDefault="00F712FC" w:rsidP="005B0FC7">
            <w:pPr>
              <w:spacing w:after="0" w:line="240" w:lineRule="auto"/>
              <w:jc w:val="both"/>
            </w:pPr>
          </w:p>
          <w:p w:rsidR="00F712FC" w:rsidRPr="005D65FC" w:rsidRDefault="00F712FC" w:rsidP="005B0FC7">
            <w:pPr>
              <w:spacing w:after="0" w:line="240" w:lineRule="auto"/>
              <w:jc w:val="both"/>
            </w:pPr>
            <w:r w:rsidRPr="005D65FC">
              <w:t>Pranje vodom prljavštine sa javnih površina i objekata</w:t>
            </w:r>
          </w:p>
          <w:p w:rsidR="00F712FC" w:rsidRPr="005D65FC" w:rsidRDefault="00F712FC" w:rsidP="005B0FC7">
            <w:pPr>
              <w:spacing w:after="0" w:line="240" w:lineRule="auto"/>
              <w:jc w:val="both"/>
            </w:pPr>
          </w:p>
          <w:p w:rsidR="00F712FC" w:rsidRPr="005D65FC" w:rsidRDefault="00F712FC" w:rsidP="005B0FC7">
            <w:pPr>
              <w:spacing w:after="0" w:line="240" w:lineRule="auto"/>
              <w:jc w:val="both"/>
            </w:pPr>
            <w:r w:rsidRPr="005D65FC">
              <w:t>Zbrinjavanje uginulih životinja , koordinacija i vršenje dezinfekcije štala i ostalih prostora za uzgoj životinja</w:t>
            </w:r>
          </w:p>
          <w:p w:rsidR="00F712FC" w:rsidRPr="005D65FC" w:rsidRDefault="00F712FC" w:rsidP="005B0FC7">
            <w:pPr>
              <w:spacing w:after="0" w:line="240" w:lineRule="auto"/>
              <w:jc w:val="both"/>
            </w:pPr>
          </w:p>
          <w:p w:rsidR="00F712FC" w:rsidRPr="005D65FC" w:rsidRDefault="00F712FC" w:rsidP="005B0FC7">
            <w:pPr>
              <w:spacing w:after="0" w:line="240" w:lineRule="auto"/>
              <w:jc w:val="both"/>
            </w:pPr>
            <w:r w:rsidRPr="005D65FC">
              <w:t xml:space="preserve">Dezinfekcija, dezinsekcija i deratizacija svih </w:t>
            </w:r>
            <w:r w:rsidRPr="005D65FC">
              <w:lastRenderedPageBreak/>
              <w:t>lokacija na kojima su pro</w:t>
            </w:r>
            <w:r w:rsidR="00E434F7">
              <w:t>nađeni leševi ljudi i životinja</w:t>
            </w:r>
            <w:r w:rsidRPr="005D65FC">
              <w:t>; novouspostavljenih javnih mjesta i mjesta zbrinjavanja evakuisanih  lica te mjesta terenskog pružanja prve pomoći</w:t>
            </w:r>
          </w:p>
          <w:p w:rsidR="00F712FC" w:rsidRPr="005D65FC" w:rsidRDefault="00F712FC" w:rsidP="005B0FC7">
            <w:pPr>
              <w:spacing w:after="0" w:line="240" w:lineRule="auto"/>
              <w:jc w:val="both"/>
            </w:pPr>
          </w:p>
          <w:p w:rsidR="00F712FC" w:rsidRPr="005D65FC" w:rsidRDefault="00F712FC" w:rsidP="005B0FC7">
            <w:pPr>
              <w:spacing w:after="0" w:line="240" w:lineRule="auto"/>
              <w:jc w:val="both"/>
            </w:pPr>
            <w:r w:rsidRPr="005D65FC">
              <w:t>Prevoz opasnog otpada do</w:t>
            </w:r>
            <w:r w:rsidR="00C9056C">
              <w:t xml:space="preserve"> mjesta njegovog zbrinjavanja (</w:t>
            </w:r>
            <w:r w:rsidRPr="005D65FC">
              <w:t>hemijsko-tehnološki, farmaceutsko-medicinski id</w:t>
            </w:r>
            <w:r w:rsidR="002734B3">
              <w:t>r. otpadi koji ugrožavaju ljude, materijalna dobra</w:t>
            </w:r>
            <w:r w:rsidRPr="005D65FC">
              <w:t>, infrastrukturu i životnu sredinu).</w:t>
            </w:r>
          </w:p>
          <w:p w:rsidR="00F712FC" w:rsidRPr="005D65FC" w:rsidRDefault="00F712FC" w:rsidP="005B0FC7">
            <w:pPr>
              <w:spacing w:after="0" w:line="240" w:lineRule="auto"/>
              <w:jc w:val="both"/>
            </w:pPr>
          </w:p>
          <w:p w:rsidR="00F712FC" w:rsidRPr="005D65FC" w:rsidRDefault="00F712FC" w:rsidP="005B0FC7">
            <w:pPr>
              <w:spacing w:after="0" w:line="240" w:lineRule="auto"/>
              <w:jc w:val="both"/>
            </w:pPr>
            <w:r w:rsidRPr="005D65FC">
              <w:t xml:space="preserve">Identifikovanje poginulih </w:t>
            </w:r>
          </w:p>
          <w:p w:rsidR="00F712FC" w:rsidRPr="005D65FC" w:rsidRDefault="00F712FC" w:rsidP="005B0FC7">
            <w:pPr>
              <w:spacing w:after="0" w:line="240" w:lineRule="auto"/>
              <w:jc w:val="both"/>
              <w:rPr>
                <w:sz w:val="24"/>
                <w:szCs w:val="24"/>
              </w:rPr>
            </w:pPr>
            <w:r w:rsidRPr="005D65FC">
              <w:t>Organizovanje ukopa poginulih na gradskim grobljima</w:t>
            </w:r>
          </w:p>
        </w:tc>
        <w:tc>
          <w:tcPr>
            <w:tcW w:w="2256" w:type="dxa"/>
          </w:tcPr>
          <w:p w:rsidR="00F712FC" w:rsidRPr="005D65FC" w:rsidRDefault="00F712FC" w:rsidP="005B0FC7">
            <w:pPr>
              <w:spacing w:after="0" w:line="240" w:lineRule="auto"/>
              <w:rPr>
                <w:sz w:val="24"/>
                <w:szCs w:val="24"/>
              </w:rPr>
            </w:pPr>
          </w:p>
          <w:p w:rsidR="00F712FC" w:rsidRPr="005D65FC" w:rsidRDefault="00F712FC" w:rsidP="005B0FC7">
            <w:pPr>
              <w:spacing w:after="0" w:line="240" w:lineRule="auto"/>
              <w:rPr>
                <w:lang w:val="pl-PL"/>
              </w:rPr>
            </w:pPr>
            <w:r w:rsidRPr="005D65FC">
              <w:rPr>
                <w:lang w:val="pl-PL"/>
              </w:rPr>
              <w:t xml:space="preserve">JP Komunalno          </w:t>
            </w: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r w:rsidRPr="005D65FC">
              <w:rPr>
                <w:lang w:val="pl-PL"/>
              </w:rPr>
              <w:t xml:space="preserve">         - II -</w:t>
            </w: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r w:rsidRPr="005D65FC">
              <w:rPr>
                <w:lang w:val="pl-PL"/>
              </w:rPr>
              <w:t xml:space="preserve">          -II -</w:t>
            </w: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r w:rsidRPr="005D65FC">
              <w:rPr>
                <w:lang w:val="pl-PL"/>
              </w:rPr>
              <w:t>Ovlašćene institucije za DDD</w:t>
            </w: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p>
          <w:p w:rsidR="00F712FC" w:rsidRPr="005D65FC" w:rsidRDefault="00C11796" w:rsidP="005B0FC7">
            <w:pPr>
              <w:spacing w:after="0" w:line="240" w:lineRule="auto"/>
              <w:rPr>
                <w:lang w:val="pl-PL"/>
              </w:rPr>
            </w:pPr>
            <w:r>
              <w:rPr>
                <w:lang w:val="pl-PL"/>
              </w:rPr>
              <w:t>JP  Komunalno</w:t>
            </w:r>
            <w:r w:rsidR="00F712FC" w:rsidRPr="005D65FC">
              <w:rPr>
                <w:lang w:val="pl-PL"/>
              </w:rPr>
              <w:t xml:space="preserve">, </w:t>
            </w: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r w:rsidRPr="005D65FC">
              <w:rPr>
                <w:lang w:val="pl-PL"/>
              </w:rPr>
              <w:t xml:space="preserve"> Opštinski tim     za zaštitu i spašavanje</w:t>
            </w:r>
          </w:p>
          <w:p w:rsidR="00F712FC" w:rsidRPr="005D65FC" w:rsidRDefault="00F712FC" w:rsidP="005B0FC7">
            <w:pPr>
              <w:spacing w:after="0" w:line="240" w:lineRule="auto"/>
              <w:rPr>
                <w:lang w:val="pl-PL"/>
              </w:rPr>
            </w:pPr>
            <w:r w:rsidRPr="005D65FC">
              <w:rPr>
                <w:lang w:val="pl-PL"/>
              </w:rPr>
              <w:t xml:space="preserve">     </w:t>
            </w: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p>
          <w:p w:rsidR="00F712FC" w:rsidRPr="005D65FC" w:rsidRDefault="00F712FC" w:rsidP="005B0FC7">
            <w:pPr>
              <w:spacing w:after="0" w:line="240" w:lineRule="auto"/>
              <w:rPr>
                <w:lang w:val="pl-PL"/>
              </w:rPr>
            </w:pPr>
          </w:p>
          <w:p w:rsidR="00F712FC" w:rsidRPr="005D65FC" w:rsidRDefault="00F712FC" w:rsidP="005B0FC7">
            <w:pPr>
              <w:spacing w:after="0" w:line="240" w:lineRule="auto"/>
              <w:rPr>
                <w:sz w:val="24"/>
                <w:szCs w:val="24"/>
                <w:lang w:val="pl-PL"/>
              </w:rPr>
            </w:pPr>
          </w:p>
        </w:tc>
      </w:tr>
    </w:tbl>
    <w:p w:rsidR="00F712FC" w:rsidRPr="005D65FC" w:rsidRDefault="00F712FC" w:rsidP="005B0FC7">
      <w:pPr>
        <w:pStyle w:val="BodyTextIndent"/>
        <w:spacing w:after="0" w:line="240" w:lineRule="auto"/>
        <w:ind w:left="0" w:right="-340"/>
        <w:jc w:val="both"/>
        <w:rPr>
          <w:rFonts w:ascii="Times New Roman" w:hAnsi="Times New Roman"/>
          <w:sz w:val="24"/>
          <w:szCs w:val="24"/>
          <w:lang w:val="sv-SE"/>
        </w:rPr>
      </w:pPr>
    </w:p>
    <w:p w:rsidR="00F712FC" w:rsidRPr="005D65FC" w:rsidRDefault="00F712FC" w:rsidP="005B0FC7">
      <w:pPr>
        <w:pStyle w:val="BodyTextIndent"/>
        <w:spacing w:after="0" w:line="240" w:lineRule="auto"/>
        <w:ind w:left="0" w:right="-340"/>
        <w:jc w:val="both"/>
        <w:rPr>
          <w:rFonts w:ascii="Times New Roman" w:hAnsi="Times New Roman"/>
          <w:sz w:val="24"/>
          <w:szCs w:val="24"/>
          <w:lang w:val="sv-SE"/>
        </w:rPr>
      </w:pPr>
    </w:p>
    <w:p w:rsidR="00F712FC" w:rsidRPr="005D65FC" w:rsidRDefault="00F712FC" w:rsidP="005B0FC7">
      <w:pPr>
        <w:spacing w:after="0" w:line="240" w:lineRule="auto"/>
        <w:ind w:left="90"/>
        <w:jc w:val="both"/>
        <w:rPr>
          <w:b/>
          <w:lang w:val="pl-PL"/>
        </w:rPr>
      </w:pPr>
      <w:r w:rsidRPr="005D65FC">
        <w:rPr>
          <w:b/>
          <w:lang w:val="sl-SI"/>
        </w:rPr>
        <w:t xml:space="preserve">      </w:t>
      </w:r>
      <w:r w:rsidR="005B0FC7">
        <w:rPr>
          <w:b/>
          <w:lang w:val="pl-PL"/>
        </w:rPr>
        <w:t>1.3.2</w:t>
      </w:r>
      <w:r w:rsidRPr="005D65FC">
        <w:rPr>
          <w:b/>
          <w:lang w:val="pl-PL"/>
        </w:rPr>
        <w:t>. OPERATIVNE JEDINICE (ljudski i materijalni resursi)</w:t>
      </w:r>
    </w:p>
    <w:p w:rsidR="00F712FC" w:rsidRPr="005D65FC" w:rsidRDefault="00F712FC" w:rsidP="005B0FC7">
      <w:pPr>
        <w:spacing w:after="0" w:line="240" w:lineRule="auto"/>
        <w:ind w:left="90"/>
        <w:jc w:val="both"/>
        <w:rPr>
          <w:lang w:val="sr-Latn-CS"/>
        </w:rPr>
      </w:pPr>
      <w:r w:rsidRPr="005D65FC">
        <w:rPr>
          <w:lang w:val="pl-PL"/>
        </w:rPr>
        <w:tab/>
        <w:t xml:space="preserve">Operativne  jedinice za zaštitu i </w:t>
      </w:r>
      <w:r w:rsidR="00816EFB">
        <w:rPr>
          <w:lang w:val="sr-Latn-CS"/>
        </w:rPr>
        <w:t>spas</w:t>
      </w:r>
      <w:r w:rsidRPr="005D65FC">
        <w:rPr>
          <w:lang w:val="sr-Latn-CS"/>
        </w:rPr>
        <w:t xml:space="preserve">avanje u opštini Berane su: </w:t>
      </w:r>
    </w:p>
    <w:p w:rsidR="00F712FC" w:rsidRPr="005D65FC" w:rsidRDefault="005B0FC7" w:rsidP="005B0FC7">
      <w:pPr>
        <w:spacing w:after="0" w:line="240" w:lineRule="auto"/>
        <w:ind w:left="90"/>
        <w:jc w:val="both"/>
        <w:rPr>
          <w:lang w:val="sr-Latn-CS"/>
        </w:rPr>
      </w:pPr>
      <w:r>
        <w:rPr>
          <w:lang w:val="sr-Latn-CS"/>
        </w:rPr>
        <w:tab/>
        <w:t xml:space="preserve">       </w:t>
      </w:r>
      <w:r w:rsidR="00816EFB">
        <w:rPr>
          <w:lang w:val="sr-Latn-CS"/>
        </w:rPr>
        <w:t>-Služba zaštite i spas</w:t>
      </w:r>
      <w:r w:rsidR="00F712FC" w:rsidRPr="005D65FC">
        <w:rPr>
          <w:lang w:val="sr-Latn-CS"/>
        </w:rPr>
        <w:t>avanja</w:t>
      </w:r>
    </w:p>
    <w:p w:rsidR="00F712FC" w:rsidRPr="005D65FC" w:rsidRDefault="00F712FC" w:rsidP="005B0FC7">
      <w:pPr>
        <w:spacing w:after="0" w:line="240" w:lineRule="auto"/>
        <w:ind w:left="90"/>
        <w:jc w:val="both"/>
        <w:rPr>
          <w:lang w:val="sr-Latn-CS"/>
        </w:rPr>
      </w:pPr>
      <w:r w:rsidRPr="005D65FC">
        <w:rPr>
          <w:lang w:val="sr-Latn-CS"/>
        </w:rPr>
        <w:t xml:space="preserve">                   -Opštinska organizacija Crvenog krsta</w:t>
      </w:r>
    </w:p>
    <w:p w:rsidR="00F712FC" w:rsidRPr="005D65FC" w:rsidRDefault="00F712FC" w:rsidP="005B0FC7">
      <w:pPr>
        <w:spacing w:after="0" w:line="240" w:lineRule="auto"/>
        <w:ind w:left="90"/>
        <w:jc w:val="both"/>
        <w:rPr>
          <w:lang w:val="sr-Latn-CS"/>
        </w:rPr>
      </w:pPr>
      <w:r w:rsidRPr="005D65FC">
        <w:rPr>
          <w:lang w:val="sr-Latn-CS"/>
        </w:rPr>
        <w:t xml:space="preserve">                   -Speleološko društvo,</w:t>
      </w:r>
    </w:p>
    <w:p w:rsidR="00F712FC" w:rsidRPr="005D65FC" w:rsidRDefault="00F712FC" w:rsidP="005B0FC7">
      <w:pPr>
        <w:spacing w:after="0" w:line="240" w:lineRule="auto"/>
        <w:ind w:left="90"/>
        <w:jc w:val="both"/>
        <w:rPr>
          <w:lang w:val="sr-Latn-CS"/>
        </w:rPr>
      </w:pPr>
      <w:r w:rsidRPr="005D65FC">
        <w:rPr>
          <w:lang w:val="sr-Latn-CS"/>
        </w:rPr>
        <w:t xml:space="preserve">                   -Lovačka organizacija „ Medvjed“ ,</w:t>
      </w:r>
    </w:p>
    <w:p w:rsidR="00F712FC" w:rsidRPr="005D65FC" w:rsidRDefault="00F712FC" w:rsidP="005B0FC7">
      <w:pPr>
        <w:spacing w:after="0" w:line="240" w:lineRule="auto"/>
        <w:ind w:left="90"/>
        <w:jc w:val="both"/>
        <w:rPr>
          <w:lang w:val="pl-PL"/>
        </w:rPr>
      </w:pPr>
      <w:r w:rsidRPr="005D65FC">
        <w:rPr>
          <w:lang w:val="sr-Latn-CS"/>
        </w:rPr>
        <w:t xml:space="preserve">                   </w:t>
      </w:r>
      <w:r w:rsidRPr="005D65FC">
        <w:rPr>
          <w:lang w:val="pl-PL"/>
        </w:rPr>
        <w:t>-Klub dobrovoljnih davalaca krvi,</w:t>
      </w:r>
    </w:p>
    <w:p w:rsidR="00F712FC" w:rsidRPr="005D65FC" w:rsidRDefault="00F712FC" w:rsidP="005B0FC7">
      <w:pPr>
        <w:spacing w:after="0" w:line="240" w:lineRule="auto"/>
        <w:ind w:left="90"/>
        <w:jc w:val="both"/>
        <w:rPr>
          <w:lang w:val="pl-PL"/>
        </w:rPr>
      </w:pPr>
      <w:r w:rsidRPr="005D65FC">
        <w:rPr>
          <w:lang w:val="pl-PL"/>
        </w:rPr>
        <w:t xml:space="preserve">                   -Planinarsko smučarski klub Berane,</w:t>
      </w:r>
    </w:p>
    <w:p w:rsidR="00F712FC" w:rsidRPr="005D65FC" w:rsidRDefault="00F712FC" w:rsidP="005B0FC7">
      <w:pPr>
        <w:spacing w:after="0" w:line="240" w:lineRule="auto"/>
        <w:ind w:left="90"/>
        <w:jc w:val="both"/>
        <w:rPr>
          <w:lang w:val="pl-PL"/>
        </w:rPr>
      </w:pPr>
      <w:r w:rsidRPr="005D65FC">
        <w:rPr>
          <w:lang w:val="pl-PL"/>
        </w:rPr>
        <w:t xml:space="preserve">                   -Sportsko ribolovno društvo  “Lim “,</w:t>
      </w:r>
    </w:p>
    <w:p w:rsidR="00F712FC" w:rsidRPr="005D65FC" w:rsidRDefault="00F712FC" w:rsidP="005B0FC7">
      <w:pPr>
        <w:spacing w:after="0" w:line="240" w:lineRule="auto"/>
        <w:ind w:left="90"/>
        <w:jc w:val="both"/>
        <w:rPr>
          <w:lang w:val="pl-PL"/>
        </w:rPr>
      </w:pPr>
      <w:r w:rsidRPr="005D65FC">
        <w:rPr>
          <w:lang w:val="pl-PL"/>
        </w:rPr>
        <w:t xml:space="preserve">                   -Ekološko društvo “Trešnjevik”</w:t>
      </w:r>
    </w:p>
    <w:p w:rsidR="00F712FC" w:rsidRPr="005D65FC" w:rsidRDefault="00F712FC" w:rsidP="005B0FC7">
      <w:pPr>
        <w:spacing w:after="0" w:line="240" w:lineRule="auto"/>
        <w:ind w:left="90"/>
        <w:jc w:val="both"/>
        <w:rPr>
          <w:lang w:val="pl-PL"/>
        </w:rPr>
      </w:pPr>
      <w:r w:rsidRPr="005D65FC">
        <w:rPr>
          <w:lang w:val="pl-PL"/>
        </w:rPr>
        <w:t xml:space="preserve">            </w:t>
      </w:r>
    </w:p>
    <w:p w:rsidR="00F712FC" w:rsidRPr="005D65FC" w:rsidRDefault="00F712FC" w:rsidP="005B0FC7">
      <w:pPr>
        <w:spacing w:after="0" w:line="240" w:lineRule="auto"/>
        <w:ind w:left="90"/>
        <w:jc w:val="both"/>
        <w:rPr>
          <w:lang w:val="pl-PL"/>
        </w:rPr>
      </w:pPr>
      <w:r w:rsidRPr="005D65FC">
        <w:rPr>
          <w:lang w:val="pl-PL"/>
        </w:rPr>
        <w:t xml:space="preserve">            Pregled ljudskih i materijalnih resursa operativnih jedinica koje mogu biti angažovane u slučaju zemljotresa na teritoriji opštine Berane dat je u prilogu .</w:t>
      </w:r>
    </w:p>
    <w:p w:rsidR="00F712FC" w:rsidRPr="005D65FC" w:rsidRDefault="00F712FC" w:rsidP="005B0FC7">
      <w:pPr>
        <w:pStyle w:val="ListParagraph"/>
        <w:spacing w:after="0" w:line="240" w:lineRule="auto"/>
        <w:jc w:val="both"/>
        <w:rPr>
          <w:rFonts w:ascii="Times New Roman" w:hAnsi="Times New Roman"/>
          <w:sz w:val="24"/>
          <w:szCs w:val="24"/>
          <w:lang w:val="pl-PL"/>
        </w:rPr>
      </w:pPr>
    </w:p>
    <w:p w:rsidR="00F712FC" w:rsidRPr="005D65FC" w:rsidRDefault="00F712FC" w:rsidP="005B0FC7">
      <w:pPr>
        <w:spacing w:after="0" w:line="240" w:lineRule="auto"/>
        <w:rPr>
          <w:rFonts w:ascii="Times New Roman" w:hAnsi="Times New Roman"/>
          <w:b/>
          <w:sz w:val="28"/>
          <w:szCs w:val="28"/>
          <w:lang w:val="pl-PL"/>
        </w:rPr>
      </w:pPr>
    </w:p>
    <w:p w:rsidR="00F712FC" w:rsidRPr="005D65FC" w:rsidRDefault="00F712FC" w:rsidP="005B0FC7">
      <w:pPr>
        <w:pStyle w:val="ListParagraph"/>
        <w:spacing w:after="0" w:line="240" w:lineRule="auto"/>
        <w:ind w:left="0"/>
        <w:jc w:val="both"/>
        <w:rPr>
          <w:rFonts w:ascii="Times New Roman" w:hAnsi="Times New Roman"/>
          <w:sz w:val="24"/>
          <w:szCs w:val="24"/>
          <w:lang w:val="pl-PL"/>
        </w:rPr>
      </w:pPr>
    </w:p>
    <w:p w:rsidR="00F712FC" w:rsidRPr="005D65FC" w:rsidRDefault="00F712FC" w:rsidP="005B0FC7">
      <w:pPr>
        <w:spacing w:after="0" w:line="240" w:lineRule="auto"/>
        <w:jc w:val="both"/>
        <w:rPr>
          <w:b/>
          <w:lang w:val="pl-PL"/>
        </w:rPr>
      </w:pPr>
      <w:r w:rsidRPr="005D65FC">
        <w:rPr>
          <w:b/>
          <w:lang w:val="pl-PL"/>
        </w:rPr>
        <w:t xml:space="preserve">      </w:t>
      </w:r>
      <w:r w:rsidRPr="005D65FC">
        <w:rPr>
          <w:b/>
          <w:lang w:val="pl-PL"/>
        </w:rPr>
        <w:tab/>
      </w:r>
      <w:r w:rsidR="005B0FC7">
        <w:rPr>
          <w:b/>
          <w:lang w:val="pl-PL"/>
        </w:rPr>
        <w:t>1.3.3.</w:t>
      </w:r>
      <w:r w:rsidRPr="005D65FC">
        <w:rPr>
          <w:b/>
          <w:lang w:val="pl-PL"/>
        </w:rPr>
        <w:t xml:space="preserve">. ORGANI LOKALNE UPRAVE, PRIVREDNA DRUŠTVA, DRUGA PRAVNA LICA I PREDUZETNICI (ljudski i materijalni resursi)  </w:t>
      </w:r>
    </w:p>
    <w:p w:rsidR="00F712FC" w:rsidRPr="005D65FC" w:rsidRDefault="00F712FC" w:rsidP="005B0FC7">
      <w:pPr>
        <w:pStyle w:val="ListParagraph"/>
        <w:spacing w:after="0" w:line="240" w:lineRule="auto"/>
        <w:ind w:left="0" w:firstLine="720"/>
        <w:jc w:val="both"/>
        <w:rPr>
          <w:rFonts w:ascii="Times New Roman" w:hAnsi="Times New Roman"/>
          <w:color w:val="92D050"/>
          <w:sz w:val="24"/>
          <w:szCs w:val="24"/>
          <w:lang w:val="pl-PL"/>
        </w:rPr>
      </w:pPr>
      <w:r w:rsidRPr="005D65FC">
        <w:rPr>
          <w:rFonts w:ascii="Times New Roman" w:hAnsi="Times New Roman"/>
          <w:sz w:val="24"/>
          <w:szCs w:val="24"/>
          <w:lang w:val="pl-PL"/>
        </w:rPr>
        <w:t xml:space="preserve">Pod organima lokalne uprave, privrednim društvima, drugim pravnim licima i preduzetnicima u smislu sprovođenja ovog plana, podrazumijevaju se subjekti koji su opremljeni </w:t>
      </w:r>
      <w:r w:rsidR="00816EFB">
        <w:rPr>
          <w:rFonts w:ascii="Times New Roman" w:hAnsi="Times New Roman"/>
          <w:sz w:val="24"/>
          <w:szCs w:val="24"/>
          <w:lang w:val="pl-PL"/>
        </w:rPr>
        <w:t>i osposobljeni za zaštitu i spas</w:t>
      </w:r>
      <w:r w:rsidRPr="005D65FC">
        <w:rPr>
          <w:rFonts w:ascii="Times New Roman" w:hAnsi="Times New Roman"/>
          <w:sz w:val="24"/>
          <w:szCs w:val="24"/>
          <w:lang w:val="pl-PL"/>
        </w:rPr>
        <w:t xml:space="preserve">avanje od zemljotresa i to: </w:t>
      </w:r>
    </w:p>
    <w:p w:rsidR="00F712FC" w:rsidRPr="005D65FC" w:rsidRDefault="00F712FC" w:rsidP="005B0FC7">
      <w:pPr>
        <w:pStyle w:val="ListParagraph"/>
        <w:spacing w:after="0" w:line="240" w:lineRule="auto"/>
        <w:ind w:left="0" w:firstLine="720"/>
        <w:jc w:val="both"/>
        <w:rPr>
          <w:rFonts w:ascii="Times New Roman" w:hAnsi="Times New Roman"/>
          <w:color w:val="92D050"/>
          <w:sz w:val="24"/>
          <w:szCs w:val="24"/>
          <w:lang w:val="pl-PL"/>
        </w:rPr>
      </w:pPr>
    </w:p>
    <w:p w:rsidR="00F712FC" w:rsidRPr="005D65FC" w:rsidRDefault="00F712FC" w:rsidP="005B0FC7">
      <w:pPr>
        <w:pStyle w:val="ListParagraph"/>
        <w:spacing w:after="0" w:line="240" w:lineRule="auto"/>
        <w:ind w:left="0"/>
        <w:jc w:val="both"/>
        <w:rPr>
          <w:rFonts w:ascii="Times New Roman" w:hAnsi="Times New Roman"/>
          <w:sz w:val="24"/>
          <w:szCs w:val="24"/>
          <w:lang w:val="pl-PL"/>
        </w:rPr>
      </w:pPr>
      <w:r w:rsidRPr="005D65FC">
        <w:rPr>
          <w:rFonts w:ascii="Times New Roman" w:hAnsi="Times New Roman"/>
          <w:sz w:val="24"/>
          <w:szCs w:val="24"/>
          <w:lang w:val="pl-PL"/>
        </w:rPr>
        <w:t xml:space="preserve">             </w:t>
      </w:r>
      <w:r w:rsidR="00816EFB">
        <w:rPr>
          <w:rFonts w:ascii="Times New Roman" w:hAnsi="Times New Roman"/>
          <w:sz w:val="24"/>
          <w:szCs w:val="24"/>
          <w:lang w:val="pl-PL"/>
        </w:rPr>
        <w:t xml:space="preserve">        -  Služba zaštite i spas</w:t>
      </w:r>
      <w:r w:rsidRPr="005D65FC">
        <w:rPr>
          <w:rFonts w:ascii="Times New Roman" w:hAnsi="Times New Roman"/>
          <w:sz w:val="24"/>
          <w:szCs w:val="24"/>
          <w:lang w:val="pl-PL"/>
        </w:rPr>
        <w:t>avanja opštine Berane,</w:t>
      </w:r>
    </w:p>
    <w:p w:rsidR="00F712FC" w:rsidRPr="005D65FC" w:rsidRDefault="00F712FC" w:rsidP="005B0FC7">
      <w:pPr>
        <w:pStyle w:val="ListParagraph"/>
        <w:spacing w:after="0" w:line="240" w:lineRule="auto"/>
        <w:jc w:val="both"/>
        <w:rPr>
          <w:rFonts w:ascii="Times New Roman" w:hAnsi="Times New Roman"/>
          <w:sz w:val="24"/>
          <w:szCs w:val="24"/>
          <w:lang w:val="pl-PL"/>
        </w:rPr>
      </w:pPr>
      <w:r w:rsidRPr="005D65FC">
        <w:rPr>
          <w:rFonts w:ascii="Times New Roman" w:hAnsi="Times New Roman"/>
          <w:sz w:val="24"/>
          <w:szCs w:val="24"/>
          <w:lang w:val="pl-PL"/>
        </w:rPr>
        <w:t xml:space="preserve">    </w:t>
      </w:r>
      <w:r w:rsidR="00816EFB">
        <w:rPr>
          <w:rFonts w:ascii="Times New Roman" w:hAnsi="Times New Roman"/>
          <w:sz w:val="24"/>
          <w:szCs w:val="24"/>
          <w:lang w:val="pl-PL"/>
        </w:rPr>
        <w:t xml:space="preserve">     -   Agencija za izgradnju i</w:t>
      </w:r>
      <w:r w:rsidRPr="005D65FC">
        <w:rPr>
          <w:rFonts w:ascii="Times New Roman" w:hAnsi="Times New Roman"/>
          <w:sz w:val="24"/>
          <w:szCs w:val="24"/>
          <w:lang w:val="pl-PL"/>
        </w:rPr>
        <w:t xml:space="preserve"> razvoj Berane,</w:t>
      </w:r>
    </w:p>
    <w:p w:rsidR="00F712FC" w:rsidRPr="005D65FC" w:rsidRDefault="00F712FC" w:rsidP="005B0FC7">
      <w:pPr>
        <w:pStyle w:val="ListParagraph"/>
        <w:spacing w:after="0" w:line="240" w:lineRule="auto"/>
        <w:jc w:val="both"/>
        <w:rPr>
          <w:rFonts w:ascii="Times New Roman" w:hAnsi="Times New Roman"/>
          <w:sz w:val="24"/>
          <w:szCs w:val="24"/>
          <w:lang w:val="pl-PL"/>
        </w:rPr>
      </w:pPr>
      <w:r w:rsidRPr="005D65FC">
        <w:rPr>
          <w:rFonts w:ascii="Times New Roman" w:hAnsi="Times New Roman"/>
          <w:sz w:val="24"/>
          <w:szCs w:val="24"/>
          <w:lang w:val="pl-PL"/>
        </w:rPr>
        <w:t xml:space="preserve">         -   JP Komunalno</w:t>
      </w:r>
    </w:p>
    <w:p w:rsidR="00F712FC" w:rsidRPr="005D65FC" w:rsidRDefault="00816EFB" w:rsidP="005B0FC7">
      <w:pPr>
        <w:pStyle w:val="ListParagraph"/>
        <w:spacing w:after="0" w:line="240" w:lineRule="auto"/>
        <w:jc w:val="both"/>
        <w:rPr>
          <w:rFonts w:ascii="Times New Roman" w:hAnsi="Times New Roman"/>
          <w:sz w:val="24"/>
          <w:szCs w:val="24"/>
          <w:lang w:val="pl-PL"/>
        </w:rPr>
      </w:pPr>
      <w:r>
        <w:rPr>
          <w:rFonts w:ascii="Times New Roman" w:hAnsi="Times New Roman"/>
          <w:sz w:val="24"/>
          <w:szCs w:val="24"/>
          <w:lang w:val="pl-PL"/>
        </w:rPr>
        <w:t xml:space="preserve">         -   JP Vodovod i</w:t>
      </w:r>
      <w:r w:rsidR="00F712FC" w:rsidRPr="005D65FC">
        <w:rPr>
          <w:rFonts w:ascii="Times New Roman" w:hAnsi="Times New Roman"/>
          <w:sz w:val="24"/>
          <w:szCs w:val="24"/>
          <w:lang w:val="pl-PL"/>
        </w:rPr>
        <w:t xml:space="preserve"> kanalizaciju,</w:t>
      </w:r>
    </w:p>
    <w:p w:rsidR="00F712FC" w:rsidRPr="005D65FC" w:rsidRDefault="00F712FC" w:rsidP="005B0FC7">
      <w:pPr>
        <w:pStyle w:val="ListParagraph"/>
        <w:spacing w:after="0" w:line="240" w:lineRule="auto"/>
        <w:jc w:val="both"/>
        <w:rPr>
          <w:rFonts w:ascii="Times New Roman" w:hAnsi="Times New Roman"/>
          <w:sz w:val="24"/>
          <w:szCs w:val="24"/>
          <w:lang w:val="pl-PL"/>
        </w:rPr>
      </w:pPr>
      <w:r w:rsidRPr="005D65FC">
        <w:rPr>
          <w:rFonts w:ascii="Times New Roman" w:hAnsi="Times New Roman"/>
          <w:sz w:val="24"/>
          <w:szCs w:val="24"/>
          <w:lang w:val="pl-PL"/>
        </w:rPr>
        <w:t xml:space="preserve">         -   JZU Dom zdravlja Berane</w:t>
      </w:r>
    </w:p>
    <w:p w:rsidR="00F712FC" w:rsidRPr="005D65FC" w:rsidRDefault="00F712FC" w:rsidP="005B0FC7">
      <w:pPr>
        <w:pStyle w:val="ListParagraph"/>
        <w:spacing w:after="0" w:line="240" w:lineRule="auto"/>
        <w:jc w:val="both"/>
        <w:rPr>
          <w:rFonts w:ascii="Times New Roman" w:hAnsi="Times New Roman"/>
          <w:sz w:val="24"/>
          <w:szCs w:val="24"/>
          <w:lang w:val="pl-PL"/>
        </w:rPr>
      </w:pPr>
      <w:r w:rsidRPr="005D65FC">
        <w:rPr>
          <w:rFonts w:ascii="Times New Roman" w:hAnsi="Times New Roman"/>
          <w:sz w:val="24"/>
          <w:szCs w:val="24"/>
          <w:lang w:val="pl-PL"/>
        </w:rPr>
        <w:t xml:space="preserve">         -   JZU Opšta bolnica</w:t>
      </w:r>
    </w:p>
    <w:p w:rsidR="00F712FC" w:rsidRPr="005D65FC" w:rsidRDefault="00F712FC" w:rsidP="005B0FC7">
      <w:pPr>
        <w:pStyle w:val="ListParagraph"/>
        <w:spacing w:after="0" w:line="240" w:lineRule="auto"/>
        <w:jc w:val="both"/>
        <w:rPr>
          <w:rFonts w:ascii="Times New Roman" w:hAnsi="Times New Roman"/>
          <w:sz w:val="24"/>
          <w:szCs w:val="24"/>
          <w:lang w:val="it-IT"/>
        </w:rPr>
      </w:pPr>
      <w:r w:rsidRPr="005D65FC">
        <w:rPr>
          <w:rFonts w:ascii="Times New Roman" w:hAnsi="Times New Roman"/>
          <w:sz w:val="24"/>
          <w:szCs w:val="24"/>
          <w:lang w:val="pl-PL"/>
        </w:rPr>
        <w:t xml:space="preserve">         </w:t>
      </w:r>
      <w:r w:rsidRPr="005D65FC">
        <w:rPr>
          <w:rFonts w:ascii="Times New Roman" w:hAnsi="Times New Roman"/>
          <w:sz w:val="24"/>
          <w:szCs w:val="24"/>
          <w:lang w:val="it-IT"/>
        </w:rPr>
        <w:t>-   Veterinarska stanica Berane</w:t>
      </w:r>
    </w:p>
    <w:p w:rsidR="00F712FC" w:rsidRPr="005D65FC" w:rsidRDefault="00F712FC" w:rsidP="005B0FC7">
      <w:pPr>
        <w:pStyle w:val="ListParagraph"/>
        <w:spacing w:after="0" w:line="240" w:lineRule="auto"/>
        <w:jc w:val="both"/>
        <w:rPr>
          <w:rFonts w:ascii="Times New Roman" w:hAnsi="Times New Roman"/>
          <w:sz w:val="24"/>
          <w:szCs w:val="24"/>
          <w:lang w:val="it-IT"/>
        </w:rPr>
      </w:pPr>
      <w:r w:rsidRPr="005D65FC">
        <w:rPr>
          <w:rFonts w:ascii="Times New Roman" w:hAnsi="Times New Roman"/>
          <w:sz w:val="24"/>
          <w:szCs w:val="24"/>
          <w:lang w:val="it-IT"/>
        </w:rPr>
        <w:t xml:space="preserve">         -   Elektrodistribucija Berane</w:t>
      </w:r>
    </w:p>
    <w:p w:rsidR="00F712FC" w:rsidRPr="005D65FC" w:rsidRDefault="00F712FC" w:rsidP="005B0FC7">
      <w:pPr>
        <w:pStyle w:val="ListParagraph"/>
        <w:spacing w:after="0" w:line="240" w:lineRule="auto"/>
        <w:ind w:left="0"/>
        <w:jc w:val="both"/>
        <w:rPr>
          <w:rFonts w:ascii="Times New Roman" w:hAnsi="Times New Roman"/>
          <w:sz w:val="24"/>
          <w:szCs w:val="24"/>
          <w:lang w:val="it-IT"/>
        </w:rPr>
      </w:pPr>
      <w:r w:rsidRPr="005D65FC">
        <w:rPr>
          <w:rFonts w:ascii="Times New Roman" w:hAnsi="Times New Roman"/>
          <w:sz w:val="24"/>
          <w:szCs w:val="24"/>
          <w:lang w:val="it-IT"/>
        </w:rPr>
        <w:t xml:space="preserve">                     -    DOO  “ Šćekić “ Berane ,</w:t>
      </w:r>
    </w:p>
    <w:p w:rsidR="00F712FC" w:rsidRPr="005D65FC" w:rsidRDefault="00F712FC" w:rsidP="005B0FC7">
      <w:pPr>
        <w:pStyle w:val="ListParagraph"/>
        <w:spacing w:after="0" w:line="240" w:lineRule="auto"/>
        <w:ind w:left="360"/>
        <w:jc w:val="both"/>
        <w:rPr>
          <w:rFonts w:ascii="Times New Roman" w:hAnsi="Times New Roman"/>
          <w:sz w:val="24"/>
          <w:szCs w:val="24"/>
          <w:lang w:val="it-IT"/>
        </w:rPr>
      </w:pPr>
      <w:r w:rsidRPr="005D65FC">
        <w:rPr>
          <w:rFonts w:ascii="Times New Roman" w:hAnsi="Times New Roman"/>
          <w:sz w:val="24"/>
          <w:szCs w:val="24"/>
          <w:lang w:val="it-IT"/>
        </w:rPr>
        <w:lastRenderedPageBreak/>
        <w:t xml:space="preserve">               -    DOO “ Nacional “ Berane ,</w:t>
      </w:r>
    </w:p>
    <w:p w:rsidR="00F712FC" w:rsidRPr="005D65FC" w:rsidRDefault="00F712FC" w:rsidP="005B0FC7">
      <w:pPr>
        <w:pStyle w:val="ListParagraph"/>
        <w:spacing w:after="0" w:line="240" w:lineRule="auto"/>
        <w:ind w:left="0"/>
        <w:jc w:val="both"/>
        <w:rPr>
          <w:rFonts w:ascii="Times New Roman" w:hAnsi="Times New Roman"/>
          <w:sz w:val="24"/>
          <w:szCs w:val="24"/>
          <w:lang w:val="it-IT"/>
        </w:rPr>
      </w:pPr>
      <w:r w:rsidRPr="005D65FC">
        <w:rPr>
          <w:rFonts w:ascii="Times New Roman" w:hAnsi="Times New Roman"/>
          <w:sz w:val="24"/>
          <w:szCs w:val="24"/>
          <w:lang w:val="it-IT"/>
        </w:rPr>
        <w:t xml:space="preserve">                     -    DOO “ Luge “ Berane ,</w:t>
      </w:r>
    </w:p>
    <w:p w:rsidR="00F712FC" w:rsidRPr="005D65FC" w:rsidRDefault="00F712FC" w:rsidP="005B0FC7">
      <w:pPr>
        <w:pStyle w:val="ListParagraph"/>
        <w:spacing w:after="0" w:line="240" w:lineRule="auto"/>
        <w:jc w:val="both"/>
        <w:rPr>
          <w:rFonts w:ascii="Times New Roman" w:hAnsi="Times New Roman"/>
          <w:sz w:val="24"/>
          <w:szCs w:val="24"/>
          <w:lang w:val="it-IT"/>
        </w:rPr>
      </w:pPr>
      <w:r w:rsidRPr="005D65FC">
        <w:rPr>
          <w:rFonts w:ascii="Times New Roman" w:hAnsi="Times New Roman"/>
          <w:sz w:val="24"/>
          <w:szCs w:val="24"/>
          <w:lang w:val="it-IT"/>
        </w:rPr>
        <w:t xml:space="preserve">         -    DOO “ Tehnostar “ Berane,</w:t>
      </w:r>
    </w:p>
    <w:p w:rsidR="00F712FC" w:rsidRPr="005D65FC" w:rsidRDefault="00F712FC" w:rsidP="005B0FC7">
      <w:pPr>
        <w:pStyle w:val="ListParagraph"/>
        <w:spacing w:after="0" w:line="240" w:lineRule="auto"/>
        <w:jc w:val="both"/>
        <w:rPr>
          <w:rFonts w:ascii="Times New Roman" w:hAnsi="Times New Roman"/>
          <w:sz w:val="24"/>
          <w:szCs w:val="24"/>
          <w:lang w:val="it-IT"/>
        </w:rPr>
      </w:pPr>
      <w:r w:rsidRPr="005D65FC">
        <w:rPr>
          <w:rFonts w:ascii="Times New Roman" w:hAnsi="Times New Roman"/>
          <w:sz w:val="24"/>
          <w:szCs w:val="24"/>
          <w:lang w:val="it-IT"/>
        </w:rPr>
        <w:t xml:space="preserve">         -    DOO “ Radmanci “ Berane,</w:t>
      </w:r>
    </w:p>
    <w:p w:rsidR="00F712FC" w:rsidRPr="005D65FC" w:rsidRDefault="00F712FC" w:rsidP="005B0FC7">
      <w:pPr>
        <w:pStyle w:val="ListParagraph"/>
        <w:spacing w:after="0" w:line="240" w:lineRule="auto"/>
        <w:ind w:left="0"/>
        <w:jc w:val="both"/>
        <w:rPr>
          <w:rFonts w:ascii="Times New Roman" w:hAnsi="Times New Roman"/>
          <w:sz w:val="24"/>
          <w:szCs w:val="24"/>
          <w:lang w:val="it-IT"/>
        </w:rPr>
      </w:pPr>
      <w:r w:rsidRPr="005D65FC">
        <w:rPr>
          <w:rFonts w:ascii="Times New Roman" w:hAnsi="Times New Roman"/>
          <w:sz w:val="24"/>
          <w:szCs w:val="24"/>
          <w:lang w:val="it-IT"/>
        </w:rPr>
        <w:t xml:space="preserve">                     -    DOO “ Ribnjak “ Berane,</w:t>
      </w:r>
    </w:p>
    <w:p w:rsidR="00F712FC" w:rsidRPr="005D65FC" w:rsidRDefault="00F712FC" w:rsidP="005B0FC7">
      <w:pPr>
        <w:pStyle w:val="ListParagraph"/>
        <w:spacing w:after="0" w:line="240" w:lineRule="auto"/>
        <w:jc w:val="both"/>
        <w:rPr>
          <w:rFonts w:ascii="Times New Roman" w:hAnsi="Times New Roman"/>
          <w:sz w:val="24"/>
          <w:szCs w:val="24"/>
          <w:lang w:val="it-IT"/>
        </w:rPr>
      </w:pPr>
      <w:r w:rsidRPr="005D65FC">
        <w:rPr>
          <w:rFonts w:ascii="Times New Roman" w:hAnsi="Times New Roman"/>
          <w:sz w:val="24"/>
          <w:szCs w:val="24"/>
          <w:lang w:val="it-IT"/>
        </w:rPr>
        <w:t xml:space="preserve">         -    Đeković Miško Berane,</w:t>
      </w:r>
    </w:p>
    <w:p w:rsidR="00F712FC" w:rsidRPr="005D65FC" w:rsidRDefault="00F712FC" w:rsidP="005B0FC7">
      <w:pPr>
        <w:pStyle w:val="ListParagraph"/>
        <w:spacing w:after="0" w:line="240" w:lineRule="auto"/>
        <w:jc w:val="both"/>
        <w:rPr>
          <w:rFonts w:ascii="Times New Roman" w:hAnsi="Times New Roman"/>
          <w:sz w:val="24"/>
          <w:szCs w:val="24"/>
          <w:lang w:val="it-IT"/>
        </w:rPr>
      </w:pPr>
      <w:r w:rsidRPr="005D65FC">
        <w:rPr>
          <w:rFonts w:ascii="Times New Roman" w:hAnsi="Times New Roman"/>
          <w:sz w:val="24"/>
          <w:szCs w:val="24"/>
          <w:lang w:val="it-IT"/>
        </w:rPr>
        <w:t xml:space="preserve">         -    Prevono pred. “ Simon Voyage “ Berane</w:t>
      </w:r>
    </w:p>
    <w:p w:rsidR="00F712FC" w:rsidRPr="005D65FC" w:rsidRDefault="00F712FC" w:rsidP="005B0FC7">
      <w:pPr>
        <w:pStyle w:val="ListParagraph"/>
        <w:spacing w:after="0" w:line="240" w:lineRule="auto"/>
        <w:jc w:val="both"/>
        <w:rPr>
          <w:rFonts w:ascii="Times New Roman" w:hAnsi="Times New Roman"/>
          <w:sz w:val="24"/>
          <w:szCs w:val="24"/>
          <w:lang w:val="it-IT"/>
        </w:rPr>
      </w:pPr>
      <w:r w:rsidRPr="005D65FC">
        <w:rPr>
          <w:rFonts w:ascii="Times New Roman" w:hAnsi="Times New Roman"/>
          <w:sz w:val="24"/>
          <w:szCs w:val="24"/>
          <w:lang w:val="it-IT"/>
        </w:rPr>
        <w:t xml:space="preserve">         -    Prevozno pred. “ Veljić Prevoz “ Berane,</w:t>
      </w:r>
    </w:p>
    <w:p w:rsidR="00F712FC" w:rsidRPr="005D65FC" w:rsidRDefault="00F712FC" w:rsidP="005B0FC7">
      <w:pPr>
        <w:pStyle w:val="ListParagraph"/>
        <w:spacing w:after="0" w:line="240" w:lineRule="auto"/>
        <w:jc w:val="both"/>
        <w:rPr>
          <w:rFonts w:ascii="Times New Roman" w:hAnsi="Times New Roman"/>
          <w:sz w:val="24"/>
          <w:szCs w:val="24"/>
          <w:lang w:val="it-IT"/>
        </w:rPr>
      </w:pPr>
      <w:r w:rsidRPr="005D65FC">
        <w:rPr>
          <w:rFonts w:ascii="Times New Roman" w:hAnsi="Times New Roman"/>
          <w:sz w:val="24"/>
          <w:szCs w:val="24"/>
          <w:lang w:val="it-IT"/>
        </w:rPr>
        <w:t xml:space="preserve">         -    Prevozno pred. “ Eurošuntić “ Berane,</w:t>
      </w:r>
    </w:p>
    <w:p w:rsidR="00F712FC" w:rsidRPr="005D65FC" w:rsidRDefault="00F712FC" w:rsidP="005B0FC7">
      <w:pPr>
        <w:pStyle w:val="ListParagraph"/>
        <w:spacing w:after="0" w:line="240" w:lineRule="auto"/>
        <w:jc w:val="both"/>
        <w:rPr>
          <w:rFonts w:ascii="Times New Roman" w:hAnsi="Times New Roman"/>
          <w:sz w:val="24"/>
          <w:szCs w:val="24"/>
          <w:lang w:val="it-IT"/>
        </w:rPr>
      </w:pPr>
      <w:r w:rsidRPr="005D65FC">
        <w:rPr>
          <w:rFonts w:ascii="Times New Roman" w:hAnsi="Times New Roman"/>
          <w:sz w:val="24"/>
          <w:szCs w:val="24"/>
          <w:lang w:val="it-IT"/>
        </w:rPr>
        <w:t xml:space="preserve">         -    Prevozno pred.  “ Krinem “ Berane.</w:t>
      </w:r>
    </w:p>
    <w:p w:rsidR="00F712FC" w:rsidRPr="005D65FC" w:rsidRDefault="00F712FC" w:rsidP="005B0FC7">
      <w:pPr>
        <w:numPr>
          <w:ilvl w:val="0"/>
          <w:numId w:val="27"/>
        </w:numPr>
        <w:tabs>
          <w:tab w:val="left" w:pos="720"/>
        </w:tabs>
        <w:spacing w:after="0" w:line="240" w:lineRule="auto"/>
        <w:ind w:left="720" w:hanging="270"/>
        <w:jc w:val="both"/>
        <w:rPr>
          <w:rFonts w:ascii="Times New Roman" w:hAnsi="Times New Roman"/>
          <w:sz w:val="24"/>
          <w:szCs w:val="24"/>
          <w:lang w:val="sr-Latn-CS"/>
        </w:rPr>
      </w:pPr>
      <w:r w:rsidRPr="005D65FC">
        <w:rPr>
          <w:rFonts w:ascii="Times New Roman" w:hAnsi="Times New Roman"/>
          <w:sz w:val="24"/>
          <w:szCs w:val="24"/>
          <w:lang w:val="sr-Latn-CS"/>
        </w:rPr>
        <w:t>Privredna društva, druga pravna lica i preduzetnici koji  formiraju preduzetne jedinice za zaštitu i spasavanje od zemljotresa.</w:t>
      </w:r>
    </w:p>
    <w:p w:rsidR="00F712FC" w:rsidRPr="005D65FC" w:rsidRDefault="00F712FC" w:rsidP="005B0FC7">
      <w:pPr>
        <w:tabs>
          <w:tab w:val="left" w:pos="720"/>
        </w:tabs>
        <w:spacing w:after="0" w:line="240" w:lineRule="auto"/>
        <w:jc w:val="both"/>
        <w:rPr>
          <w:rFonts w:ascii="Times New Roman" w:hAnsi="Times New Roman"/>
          <w:sz w:val="24"/>
          <w:szCs w:val="24"/>
          <w:lang w:val="sr-Latn-CS"/>
        </w:rPr>
      </w:pPr>
    </w:p>
    <w:p w:rsidR="00F712FC" w:rsidRPr="005D65FC" w:rsidRDefault="00F712FC" w:rsidP="005B0FC7">
      <w:pPr>
        <w:pStyle w:val="ListParagraph"/>
        <w:spacing w:after="0" w:line="240" w:lineRule="auto"/>
        <w:ind w:left="0"/>
        <w:jc w:val="both"/>
        <w:rPr>
          <w:rFonts w:ascii="Times New Roman" w:hAnsi="Times New Roman"/>
          <w:sz w:val="24"/>
          <w:szCs w:val="24"/>
          <w:lang w:val="sr-Latn-CS"/>
        </w:rPr>
      </w:pPr>
    </w:p>
    <w:p w:rsidR="00F712FC" w:rsidRPr="005D65FC" w:rsidRDefault="00F712FC" w:rsidP="005B0FC7">
      <w:pPr>
        <w:pStyle w:val="ListParagraph"/>
        <w:spacing w:after="0" w:line="240" w:lineRule="auto"/>
        <w:ind w:left="0"/>
        <w:jc w:val="both"/>
        <w:rPr>
          <w:rFonts w:ascii="Times New Roman" w:hAnsi="Times New Roman"/>
          <w:sz w:val="24"/>
          <w:szCs w:val="24"/>
          <w:lang w:val="it-IT"/>
        </w:rPr>
      </w:pPr>
    </w:p>
    <w:p w:rsidR="00F712FC" w:rsidRPr="005D65FC" w:rsidRDefault="00F712FC" w:rsidP="005B0FC7">
      <w:pPr>
        <w:pStyle w:val="ListParagraph"/>
        <w:spacing w:after="0" w:line="240" w:lineRule="auto"/>
        <w:ind w:left="90" w:firstLine="630"/>
        <w:jc w:val="both"/>
        <w:rPr>
          <w:rFonts w:ascii="Times New Roman" w:hAnsi="Times New Roman"/>
          <w:sz w:val="24"/>
          <w:szCs w:val="24"/>
          <w:lang w:val="it-IT"/>
        </w:rPr>
      </w:pPr>
      <w:r w:rsidRPr="005D65FC">
        <w:rPr>
          <w:rFonts w:ascii="Times New Roman" w:hAnsi="Times New Roman"/>
          <w:sz w:val="24"/>
          <w:szCs w:val="24"/>
          <w:lang w:val="it-IT"/>
        </w:rPr>
        <w:t>Pregled ljudskih i materijalnih resursa organa lokalne uprave, privrednih društava i drugih pravnih lica  i preduzet</w:t>
      </w:r>
      <w:r w:rsidR="00BA1C61">
        <w:rPr>
          <w:rFonts w:ascii="Times New Roman" w:hAnsi="Times New Roman"/>
          <w:sz w:val="24"/>
          <w:szCs w:val="24"/>
          <w:lang w:val="it-IT"/>
        </w:rPr>
        <w:t>nika  dat je u prilogu br. 3.</w:t>
      </w:r>
    </w:p>
    <w:p w:rsidR="00F712FC" w:rsidRPr="005D65FC" w:rsidRDefault="00F712FC" w:rsidP="005B0FC7">
      <w:pPr>
        <w:spacing w:after="0" w:line="240" w:lineRule="auto"/>
        <w:rPr>
          <w:rFonts w:ascii="Times New Roman" w:hAnsi="Times New Roman"/>
          <w:b/>
          <w:sz w:val="28"/>
          <w:szCs w:val="28"/>
          <w:lang w:val="it-IT"/>
        </w:rPr>
      </w:pPr>
    </w:p>
    <w:p w:rsidR="00F712FC" w:rsidRPr="005D65FC" w:rsidRDefault="00F712FC" w:rsidP="005B0FC7">
      <w:pPr>
        <w:tabs>
          <w:tab w:val="left" w:pos="1197"/>
        </w:tabs>
        <w:spacing w:after="0" w:line="240" w:lineRule="auto"/>
        <w:jc w:val="both"/>
        <w:rPr>
          <w:rFonts w:ascii="Times New Roman" w:hAnsi="Times New Roman"/>
          <w:sz w:val="28"/>
          <w:szCs w:val="28"/>
          <w:lang w:val="sr-Latn-CS"/>
        </w:rPr>
      </w:pPr>
    </w:p>
    <w:p w:rsidR="00F712FC" w:rsidRPr="005D65FC" w:rsidRDefault="00F712FC" w:rsidP="005B0FC7">
      <w:pPr>
        <w:tabs>
          <w:tab w:val="left" w:pos="1197"/>
        </w:tabs>
        <w:spacing w:after="0" w:line="240" w:lineRule="auto"/>
        <w:jc w:val="both"/>
        <w:rPr>
          <w:rFonts w:ascii="Times New Roman" w:hAnsi="Times New Roman"/>
          <w:sz w:val="28"/>
          <w:szCs w:val="28"/>
          <w:lang w:val="sr-Latn-CS"/>
        </w:rPr>
      </w:pPr>
    </w:p>
    <w:p w:rsidR="00F712FC" w:rsidRDefault="00F712FC" w:rsidP="005B0FC7">
      <w:pPr>
        <w:numPr>
          <w:ilvl w:val="0"/>
          <w:numId w:val="26"/>
        </w:numPr>
        <w:spacing w:after="0" w:line="240" w:lineRule="auto"/>
        <w:jc w:val="center"/>
        <w:rPr>
          <w:rFonts w:ascii="Times New Roman" w:hAnsi="Times New Roman"/>
          <w:b/>
          <w:sz w:val="24"/>
          <w:szCs w:val="24"/>
          <w:lang w:val="sr-Latn-CS"/>
        </w:rPr>
      </w:pPr>
      <w:r w:rsidRPr="005D65FC">
        <w:rPr>
          <w:rFonts w:ascii="Times New Roman" w:hAnsi="Times New Roman"/>
          <w:b/>
          <w:sz w:val="24"/>
          <w:szCs w:val="24"/>
          <w:lang w:val="sr-Latn-CS"/>
        </w:rPr>
        <w:t>Mobilizacija, rukovođenje i koordinacija pri akcijama zaštite i spasavanja od zemljotresa</w:t>
      </w:r>
    </w:p>
    <w:p w:rsidR="00DE1E80" w:rsidRPr="005D65FC" w:rsidRDefault="00DE1E80" w:rsidP="00FC6471">
      <w:pPr>
        <w:spacing w:after="0" w:line="240" w:lineRule="auto"/>
        <w:ind w:left="720"/>
        <w:rPr>
          <w:rFonts w:ascii="Times New Roman" w:hAnsi="Times New Roman"/>
          <w:b/>
          <w:sz w:val="24"/>
          <w:szCs w:val="24"/>
          <w:lang w:val="sr-Latn-CS"/>
        </w:rPr>
      </w:pPr>
    </w:p>
    <w:p w:rsidR="00F712FC" w:rsidRPr="005D65FC" w:rsidRDefault="00F712FC" w:rsidP="00816EFB">
      <w:pPr>
        <w:spacing w:after="0" w:line="240" w:lineRule="auto"/>
        <w:jc w:val="both"/>
        <w:rPr>
          <w:rFonts w:ascii="Times New Roman" w:hAnsi="Times New Roman"/>
          <w:sz w:val="24"/>
          <w:szCs w:val="24"/>
          <w:lang w:val="sr-Latn-CS"/>
        </w:rPr>
      </w:pPr>
      <w:r w:rsidRPr="005D65FC">
        <w:rPr>
          <w:rFonts w:ascii="Times New Roman" w:hAnsi="Times New Roman"/>
          <w:sz w:val="24"/>
          <w:szCs w:val="24"/>
          <w:lang w:val="sr-Latn-CS"/>
        </w:rPr>
        <w:t>S obzirom da je zemljotres najkatastrofalnii hazard od svih nesreća koja može pogoditi lokalnu zajednicu, velike razorne moći i s velikim brojem ljudskih žrtava, a nažalost događa se u trenutku i ne može se predvidjeti. Zbog toga je u saniranju i ublažavanju posledica takve katastrofe važno mobilisati sve operativne snage s njihovim maksimalno raspoloživim ljudskim i materijalno tehničkim resursima.</w:t>
      </w:r>
    </w:p>
    <w:p w:rsidR="00F712FC" w:rsidRPr="005D65FC" w:rsidRDefault="00F712FC" w:rsidP="005B0FC7">
      <w:pPr>
        <w:spacing w:after="0" w:line="240" w:lineRule="auto"/>
        <w:ind w:left="360"/>
        <w:rPr>
          <w:rFonts w:ascii="Times New Roman" w:hAnsi="Times New Roman"/>
          <w:b/>
          <w:sz w:val="24"/>
          <w:szCs w:val="24"/>
          <w:lang w:val="sr-Latn-CS"/>
        </w:rPr>
      </w:pPr>
      <w:r w:rsidRPr="005D65FC">
        <w:rPr>
          <w:rFonts w:ascii="Times New Roman" w:hAnsi="Times New Roman"/>
          <w:b/>
          <w:sz w:val="24"/>
          <w:szCs w:val="24"/>
          <w:lang w:val="sr-Latn-CS"/>
        </w:rPr>
        <w:t xml:space="preserve"> </w:t>
      </w:r>
    </w:p>
    <w:p w:rsidR="00F712FC" w:rsidRPr="005D65FC" w:rsidRDefault="00F712FC" w:rsidP="005B0FC7">
      <w:pPr>
        <w:spacing w:after="0" w:line="240" w:lineRule="auto"/>
        <w:jc w:val="both"/>
        <w:rPr>
          <w:rFonts w:ascii="Times New Roman" w:hAnsi="Times New Roman"/>
          <w:sz w:val="24"/>
          <w:szCs w:val="24"/>
          <w:lang w:val="sr-Latn-CS"/>
        </w:rPr>
      </w:pPr>
      <w:r w:rsidRPr="005D65FC">
        <w:rPr>
          <w:rFonts w:ascii="Times New Roman" w:hAnsi="Times New Roman"/>
          <w:sz w:val="24"/>
          <w:szCs w:val="24"/>
          <w:lang w:val="sr-Latn-CS"/>
        </w:rPr>
        <w:t>Pozivanje i mobilizaciju raspoloživih operativnih jedinica na teritoriji opštine vrši opštinski tim za zaštitu i spašavanje.Opštinski tim za zaštitu i spašavanje dužan je da mobiliše sve ljudske i materijalne resurse sa</w:t>
      </w:r>
      <w:r w:rsidR="004270F2">
        <w:rPr>
          <w:rFonts w:ascii="Times New Roman" w:hAnsi="Times New Roman"/>
          <w:sz w:val="24"/>
          <w:szCs w:val="24"/>
          <w:lang w:val="sr-Latn-CS"/>
        </w:rPr>
        <w:t xml:space="preserve"> područja opštine</w:t>
      </w:r>
      <w:r w:rsidR="00BA1C61">
        <w:rPr>
          <w:rFonts w:ascii="Times New Roman" w:hAnsi="Times New Roman"/>
          <w:sz w:val="24"/>
          <w:szCs w:val="24"/>
          <w:lang w:val="sr-Latn-CS"/>
        </w:rPr>
        <w:t xml:space="preserve"> Berane.</w:t>
      </w:r>
    </w:p>
    <w:p w:rsidR="00F712FC" w:rsidRPr="005D65FC" w:rsidRDefault="00F712FC" w:rsidP="005B0FC7">
      <w:pPr>
        <w:spacing w:after="0" w:line="240" w:lineRule="auto"/>
        <w:jc w:val="both"/>
        <w:rPr>
          <w:rFonts w:ascii="Times New Roman" w:hAnsi="Times New Roman"/>
          <w:sz w:val="24"/>
          <w:szCs w:val="24"/>
          <w:lang w:val="sr-Latn-CS"/>
        </w:rPr>
      </w:pPr>
      <w:r w:rsidRPr="005D65FC">
        <w:rPr>
          <w:rFonts w:ascii="Times New Roman" w:hAnsi="Times New Roman"/>
          <w:sz w:val="24"/>
          <w:szCs w:val="24"/>
          <w:lang w:val="sr-Latn-CS"/>
        </w:rPr>
        <w:t>Pozivanje, mobilizacija i aktiviranje operativnih jedinica koje obrazuje Ministarstvo, kao i drugih operativnih jedinica u situacijama kada ih angažuje Ministarstvo, vrši OKC 112 putem standardnih operativnih procedura, preko mrežne mobilne grupe za vanredne situacije.</w:t>
      </w:r>
    </w:p>
    <w:p w:rsidR="00F712FC" w:rsidRPr="005D65FC" w:rsidRDefault="00F712FC" w:rsidP="005B0FC7">
      <w:pPr>
        <w:spacing w:after="0" w:line="240" w:lineRule="auto"/>
        <w:jc w:val="both"/>
        <w:rPr>
          <w:rFonts w:ascii="Times New Roman" w:hAnsi="Times New Roman"/>
          <w:sz w:val="24"/>
          <w:szCs w:val="24"/>
          <w:lang w:val="sr-Latn-CS"/>
        </w:rPr>
      </w:pPr>
      <w:r w:rsidRPr="005D65FC">
        <w:rPr>
          <w:rFonts w:ascii="Times New Roman" w:hAnsi="Times New Roman"/>
          <w:sz w:val="24"/>
          <w:szCs w:val="24"/>
          <w:lang w:val="sr-Latn-CS"/>
        </w:rPr>
        <w:t>Pozivanje i mobilizacija operativnih jedinica vrši se i pismenim putem preko odgovarajućeg poziva.</w:t>
      </w:r>
    </w:p>
    <w:p w:rsidR="00F712FC" w:rsidRPr="005D65FC" w:rsidRDefault="00F712FC" w:rsidP="005B0FC7">
      <w:pPr>
        <w:spacing w:after="0" w:line="240" w:lineRule="auto"/>
        <w:jc w:val="both"/>
        <w:rPr>
          <w:rFonts w:ascii="Times New Roman" w:hAnsi="Times New Roman"/>
          <w:sz w:val="24"/>
          <w:szCs w:val="24"/>
          <w:lang w:val="sr-Latn-CS"/>
        </w:rPr>
      </w:pPr>
      <w:r w:rsidRPr="005D65FC">
        <w:rPr>
          <w:rFonts w:ascii="Times New Roman" w:hAnsi="Times New Roman"/>
          <w:sz w:val="24"/>
          <w:szCs w:val="24"/>
          <w:lang w:val="sr-Latn-CS"/>
        </w:rPr>
        <w:t>U slučaju opšte mobilizacije, pripadnici operativnih jedinica dužni su da se odazovu na poziv upućen preko sredstava javnog informisanja.</w:t>
      </w:r>
    </w:p>
    <w:p w:rsidR="00F712FC" w:rsidRPr="005D65FC" w:rsidRDefault="00F712FC" w:rsidP="005B0FC7">
      <w:pPr>
        <w:spacing w:after="0" w:line="240" w:lineRule="auto"/>
        <w:jc w:val="both"/>
        <w:rPr>
          <w:rFonts w:ascii="Times New Roman" w:hAnsi="Times New Roman"/>
          <w:sz w:val="24"/>
          <w:szCs w:val="24"/>
          <w:lang w:val="sr-Latn-CS"/>
        </w:rPr>
      </w:pPr>
      <w:r w:rsidRPr="005D65FC">
        <w:rPr>
          <w:rFonts w:ascii="Times New Roman" w:hAnsi="Times New Roman"/>
          <w:sz w:val="24"/>
          <w:szCs w:val="24"/>
          <w:lang w:val="sr-Latn-CS"/>
        </w:rPr>
        <w:t>Kada nadležni organ proglasi vanredno stanje na određenom području zbog nastanka zemljotresa, aktiviraju se organi rukovođenja akcijama zaštite i spasavanja na ugroženom području.</w:t>
      </w:r>
    </w:p>
    <w:p w:rsidR="00DE1E80" w:rsidRDefault="00F712FC" w:rsidP="005B0FC7">
      <w:pPr>
        <w:spacing w:after="0" w:line="240" w:lineRule="auto"/>
        <w:jc w:val="both"/>
        <w:rPr>
          <w:rFonts w:ascii="Times New Roman" w:hAnsi="Times New Roman"/>
          <w:sz w:val="24"/>
          <w:szCs w:val="24"/>
          <w:lang w:val="sr-Latn-CS"/>
        </w:rPr>
      </w:pPr>
      <w:r w:rsidRPr="005D65FC">
        <w:rPr>
          <w:rFonts w:ascii="Times New Roman" w:hAnsi="Times New Roman"/>
          <w:sz w:val="24"/>
          <w:szCs w:val="24"/>
          <w:lang w:val="sr-Latn-CS"/>
        </w:rPr>
        <w:t xml:space="preserve">Zaštitom i spasavanjem na području opštine rukovodi </w:t>
      </w:r>
      <w:r w:rsidRPr="005D65FC">
        <w:rPr>
          <w:rFonts w:ascii="Times New Roman" w:hAnsi="Times New Roman"/>
          <w:b/>
          <w:sz w:val="24"/>
          <w:szCs w:val="24"/>
          <w:lang w:val="sr-Latn-CS"/>
        </w:rPr>
        <w:t>opštinsk</w:t>
      </w:r>
      <w:r w:rsidR="00496AF0">
        <w:rPr>
          <w:rFonts w:ascii="Times New Roman" w:hAnsi="Times New Roman"/>
          <w:b/>
          <w:sz w:val="24"/>
          <w:szCs w:val="24"/>
          <w:lang w:val="sr-Latn-CS"/>
        </w:rPr>
        <w:t>i tim za zaštitu i spas</w:t>
      </w:r>
      <w:r w:rsidRPr="005D65FC">
        <w:rPr>
          <w:rFonts w:ascii="Times New Roman" w:hAnsi="Times New Roman"/>
          <w:b/>
          <w:sz w:val="24"/>
          <w:szCs w:val="24"/>
          <w:lang w:val="sr-Latn-CS"/>
        </w:rPr>
        <w:t>avanje,</w:t>
      </w:r>
      <w:r w:rsidRPr="005D65FC">
        <w:rPr>
          <w:rFonts w:ascii="Times New Roman" w:hAnsi="Times New Roman"/>
          <w:sz w:val="24"/>
          <w:szCs w:val="24"/>
          <w:lang w:val="sr-Latn-CS"/>
        </w:rPr>
        <w:t xml:space="preserve"> koji se formira u opštini. U sastavu opštinskog tima je i predstavnik područne jedinice Ministarstva unutrašnjih poslova  Di</w:t>
      </w:r>
      <w:r w:rsidR="00496AF0">
        <w:rPr>
          <w:rFonts w:ascii="Times New Roman" w:hAnsi="Times New Roman"/>
          <w:sz w:val="24"/>
          <w:szCs w:val="24"/>
          <w:lang w:val="sr-Latn-CS"/>
        </w:rPr>
        <w:t>rektorata za vanredne situacije</w:t>
      </w:r>
      <w:r w:rsidRPr="005D65FC">
        <w:rPr>
          <w:rFonts w:ascii="Times New Roman" w:hAnsi="Times New Roman"/>
          <w:sz w:val="24"/>
          <w:szCs w:val="24"/>
          <w:lang w:val="sr-Latn-CS"/>
        </w:rPr>
        <w:t>.</w:t>
      </w:r>
      <w:r w:rsidR="00496AF0">
        <w:rPr>
          <w:rFonts w:ascii="Times New Roman" w:hAnsi="Times New Roman"/>
          <w:sz w:val="24"/>
          <w:szCs w:val="24"/>
          <w:lang w:val="sr-Latn-CS"/>
        </w:rPr>
        <w:t xml:space="preserve"> </w:t>
      </w:r>
      <w:r w:rsidRPr="005D65FC">
        <w:rPr>
          <w:rFonts w:ascii="Times New Roman" w:hAnsi="Times New Roman"/>
          <w:sz w:val="24"/>
          <w:szCs w:val="24"/>
          <w:lang w:val="sr-Latn-CS"/>
        </w:rPr>
        <w:t xml:space="preserve">Kada su u akcijama zaštite i spasavanja na području opštine angažovane operativne jedinice koje obrazuje Ministarstvo ili su operativne jedinice angažovane na zahtjev Ministarstva, koordinaciju i rukovođenje subjekata učesnika zaštite i spasavanja vrši Ministarstvo unutrašnjih poslova Direktorat za vanredne situacije </w:t>
      </w:r>
    </w:p>
    <w:p w:rsidR="00FC6471" w:rsidRDefault="00FC6471" w:rsidP="005B0FC7">
      <w:pPr>
        <w:spacing w:after="0" w:line="240" w:lineRule="auto"/>
        <w:jc w:val="both"/>
        <w:rPr>
          <w:rFonts w:ascii="Times New Roman" w:hAnsi="Times New Roman"/>
          <w:sz w:val="24"/>
          <w:szCs w:val="24"/>
          <w:lang w:val="sr-Latn-CS"/>
        </w:rPr>
      </w:pPr>
    </w:p>
    <w:p w:rsidR="00C9056C" w:rsidRDefault="00C9056C" w:rsidP="005B0FC7">
      <w:pPr>
        <w:spacing w:after="0" w:line="240" w:lineRule="auto"/>
        <w:jc w:val="both"/>
        <w:rPr>
          <w:rFonts w:ascii="Times New Roman" w:hAnsi="Times New Roman"/>
          <w:sz w:val="24"/>
          <w:szCs w:val="24"/>
          <w:lang w:val="sr-Latn-CS"/>
        </w:rPr>
      </w:pPr>
    </w:p>
    <w:p w:rsidR="00C9056C" w:rsidRDefault="00C9056C" w:rsidP="005B0FC7">
      <w:pPr>
        <w:spacing w:after="0" w:line="240" w:lineRule="auto"/>
        <w:jc w:val="both"/>
        <w:rPr>
          <w:rFonts w:ascii="Times New Roman" w:hAnsi="Times New Roman"/>
          <w:sz w:val="24"/>
          <w:szCs w:val="24"/>
          <w:lang w:val="sr-Latn-CS"/>
        </w:rPr>
      </w:pPr>
    </w:p>
    <w:p w:rsidR="00DE1E80" w:rsidRPr="005D65FC" w:rsidRDefault="00DE1E80" w:rsidP="005B0FC7">
      <w:pPr>
        <w:spacing w:after="0" w:line="240" w:lineRule="auto"/>
        <w:jc w:val="both"/>
        <w:rPr>
          <w:rFonts w:ascii="Times New Roman" w:hAnsi="Times New Roman"/>
          <w:sz w:val="24"/>
          <w:szCs w:val="24"/>
          <w:lang w:val="sr-Latn-CS"/>
        </w:rPr>
      </w:pPr>
    </w:p>
    <w:p w:rsidR="00F712FC" w:rsidRDefault="00ED0B5E" w:rsidP="006B5CD1">
      <w:pPr>
        <w:spacing w:after="0" w:line="240" w:lineRule="auto"/>
        <w:ind w:left="360"/>
        <w:rPr>
          <w:rFonts w:ascii="Times New Roman" w:hAnsi="Times New Roman"/>
          <w:b/>
          <w:sz w:val="24"/>
          <w:szCs w:val="24"/>
          <w:lang w:val="sr-Latn-CS"/>
        </w:rPr>
      </w:pPr>
      <w:r>
        <w:rPr>
          <w:rFonts w:ascii="Times New Roman" w:hAnsi="Times New Roman"/>
          <w:b/>
          <w:sz w:val="24"/>
          <w:szCs w:val="24"/>
          <w:lang w:val="sr-Latn-CS"/>
        </w:rPr>
        <w:lastRenderedPageBreak/>
        <w:t xml:space="preserve">3. </w:t>
      </w:r>
      <w:r w:rsidR="00F712FC" w:rsidRPr="005D65FC">
        <w:rPr>
          <w:rFonts w:ascii="Times New Roman" w:hAnsi="Times New Roman"/>
          <w:b/>
          <w:sz w:val="24"/>
          <w:szCs w:val="24"/>
          <w:lang w:val="sr-Latn-CS"/>
        </w:rPr>
        <w:t>Međuopštinska i međunarodna saradnja</w:t>
      </w:r>
    </w:p>
    <w:p w:rsidR="006B5CD1" w:rsidRPr="005D65FC" w:rsidRDefault="006B5CD1" w:rsidP="006B5CD1">
      <w:pPr>
        <w:spacing w:after="0" w:line="240" w:lineRule="auto"/>
        <w:ind w:left="360"/>
        <w:rPr>
          <w:rFonts w:ascii="Times New Roman" w:hAnsi="Times New Roman"/>
          <w:b/>
          <w:sz w:val="24"/>
          <w:szCs w:val="24"/>
          <w:lang w:val="sr-Latn-CS"/>
        </w:rPr>
      </w:pPr>
    </w:p>
    <w:p w:rsidR="00F712FC" w:rsidRPr="005D65FC" w:rsidRDefault="00F712FC" w:rsidP="005B0FC7">
      <w:pPr>
        <w:spacing w:after="0" w:line="240" w:lineRule="auto"/>
        <w:jc w:val="both"/>
        <w:rPr>
          <w:rFonts w:ascii="Times New Roman" w:hAnsi="Times New Roman"/>
          <w:sz w:val="24"/>
          <w:szCs w:val="24"/>
          <w:lang w:val="sr-Latn-CS"/>
        </w:rPr>
      </w:pPr>
      <w:r w:rsidRPr="005D65FC">
        <w:rPr>
          <w:rFonts w:ascii="Times New Roman" w:hAnsi="Times New Roman"/>
          <w:sz w:val="24"/>
          <w:szCs w:val="24"/>
          <w:lang w:val="sr-Latn-CS"/>
        </w:rPr>
        <w:t>Ukoliko raspoložive snage koje je na umanjenju posljedica od zemljotresa angažovala  lokalna  uprava nijesu dovoljne, na predlog,</w:t>
      </w:r>
      <w:r w:rsidR="00496AF0">
        <w:rPr>
          <w:rFonts w:ascii="Times New Roman" w:hAnsi="Times New Roman"/>
          <w:sz w:val="24"/>
          <w:szCs w:val="24"/>
          <w:lang w:val="sr-Latn-CS"/>
        </w:rPr>
        <w:t xml:space="preserve"> </w:t>
      </w:r>
      <w:r w:rsidRPr="005D65FC">
        <w:rPr>
          <w:rFonts w:ascii="Times New Roman" w:hAnsi="Times New Roman"/>
          <w:sz w:val="24"/>
          <w:szCs w:val="24"/>
          <w:lang w:val="sr-Latn-CS"/>
        </w:rPr>
        <w:t>O</w:t>
      </w:r>
      <w:r w:rsidR="00496AF0">
        <w:rPr>
          <w:rFonts w:ascii="Times New Roman" w:hAnsi="Times New Roman"/>
          <w:sz w:val="24"/>
          <w:szCs w:val="24"/>
          <w:lang w:val="sr-Latn-CS"/>
        </w:rPr>
        <w:t>pštinskog tima za zaštitu i spas</w:t>
      </w:r>
      <w:r w:rsidRPr="005D65FC">
        <w:rPr>
          <w:rFonts w:ascii="Times New Roman" w:hAnsi="Times New Roman"/>
          <w:sz w:val="24"/>
          <w:szCs w:val="24"/>
          <w:lang w:val="sr-Latn-CS"/>
        </w:rPr>
        <w:t>avanje Ministarstvo može angažovati službe zaštite susjednih i ostalih opština u Crnoj Gor</w:t>
      </w:r>
      <w:r w:rsidR="00496AF0">
        <w:rPr>
          <w:rFonts w:ascii="Times New Roman" w:hAnsi="Times New Roman"/>
          <w:sz w:val="24"/>
          <w:szCs w:val="24"/>
          <w:lang w:val="sr-Latn-CS"/>
        </w:rPr>
        <w:t>i.U slučaju kada služba zaštite</w:t>
      </w:r>
      <w:r w:rsidRPr="005D65FC">
        <w:rPr>
          <w:rFonts w:ascii="Times New Roman" w:hAnsi="Times New Roman"/>
          <w:sz w:val="24"/>
          <w:szCs w:val="24"/>
          <w:lang w:val="sr-Latn-CS"/>
        </w:rPr>
        <w:t xml:space="preserve">, preduzetne i druge operativne jedinice na području opštine nijesu u mogućnosti da otklone rizik, Koordinacioni tim je dužan da pruži odgovarajuću pomoć opštini angažovanjem državnih resursa, policije,vojske idr.Odluku o traženju pomoći od drugih država u slučaju nastanka vanrednog stanja donosi Ministarstvo, shodno bilateralnim i drugim sporazumima  o medjunarodnoj saradnji u slučajevima nastanka prirodnih, tehničko-tehnoloških i drugih civilizacijskih katastrofa, kao i ustaljenoj proceduri kada </w:t>
      </w:r>
      <w:r w:rsidR="00496AF0">
        <w:rPr>
          <w:rFonts w:ascii="Times New Roman" w:hAnsi="Times New Roman"/>
          <w:sz w:val="24"/>
          <w:szCs w:val="24"/>
          <w:lang w:val="sr-Latn-CS"/>
        </w:rPr>
        <w:t>se pomoć traži od organa pri EU</w:t>
      </w:r>
      <w:r w:rsidRPr="005D65FC">
        <w:rPr>
          <w:rFonts w:ascii="Times New Roman" w:hAnsi="Times New Roman"/>
          <w:sz w:val="24"/>
          <w:szCs w:val="24"/>
          <w:lang w:val="sr-Latn-CS"/>
        </w:rPr>
        <w:t>,</w:t>
      </w:r>
      <w:r w:rsidR="00496AF0">
        <w:rPr>
          <w:rFonts w:ascii="Times New Roman" w:hAnsi="Times New Roman"/>
          <w:sz w:val="24"/>
          <w:szCs w:val="24"/>
          <w:lang w:val="sr-Latn-CS"/>
        </w:rPr>
        <w:t xml:space="preserve"> </w:t>
      </w:r>
      <w:r w:rsidRPr="005D65FC">
        <w:rPr>
          <w:rFonts w:ascii="Times New Roman" w:hAnsi="Times New Roman"/>
          <w:sz w:val="24"/>
          <w:szCs w:val="24"/>
          <w:lang w:val="sr-Latn-CS"/>
        </w:rPr>
        <w:t>Mehaniza civilne zaštite  EU, UN i dr.</w:t>
      </w:r>
    </w:p>
    <w:p w:rsidR="00F712FC" w:rsidRPr="005D65FC" w:rsidRDefault="00F712FC" w:rsidP="005B0FC7">
      <w:pPr>
        <w:spacing w:after="0" w:line="240" w:lineRule="auto"/>
        <w:jc w:val="both"/>
        <w:rPr>
          <w:rFonts w:ascii="Times New Roman" w:hAnsi="Times New Roman"/>
          <w:sz w:val="28"/>
          <w:szCs w:val="28"/>
          <w:lang w:val="sr-Latn-CS"/>
        </w:rPr>
      </w:pPr>
    </w:p>
    <w:p w:rsidR="00F712FC" w:rsidRDefault="00FC6471" w:rsidP="006B5CD1">
      <w:pPr>
        <w:spacing w:after="0" w:line="240" w:lineRule="auto"/>
        <w:jc w:val="both"/>
        <w:rPr>
          <w:rFonts w:ascii="Times New Roman" w:hAnsi="Times New Roman"/>
          <w:b/>
          <w:sz w:val="24"/>
          <w:szCs w:val="24"/>
          <w:lang w:val="sr-Latn-CS"/>
        </w:rPr>
      </w:pPr>
      <w:r w:rsidRPr="006B5CD1">
        <w:rPr>
          <w:rFonts w:ascii="Times New Roman" w:hAnsi="Times New Roman"/>
          <w:b/>
          <w:sz w:val="24"/>
          <w:szCs w:val="24"/>
          <w:lang w:val="sr-Latn-CS"/>
        </w:rPr>
        <w:t xml:space="preserve">  4. </w:t>
      </w:r>
      <w:r w:rsidR="00F712FC" w:rsidRPr="006B5CD1">
        <w:rPr>
          <w:rFonts w:ascii="Times New Roman" w:hAnsi="Times New Roman"/>
          <w:b/>
          <w:sz w:val="24"/>
          <w:szCs w:val="24"/>
          <w:lang w:val="sr-Latn-CS"/>
        </w:rPr>
        <w:t>Informisanje gradjana i javnosti</w:t>
      </w:r>
    </w:p>
    <w:p w:rsidR="006B5CD1" w:rsidRPr="006B5CD1" w:rsidRDefault="006B5CD1" w:rsidP="006B5CD1">
      <w:pPr>
        <w:spacing w:after="0" w:line="240" w:lineRule="auto"/>
        <w:jc w:val="both"/>
        <w:rPr>
          <w:rFonts w:ascii="Times New Roman" w:hAnsi="Times New Roman"/>
          <w:b/>
          <w:sz w:val="24"/>
          <w:szCs w:val="24"/>
          <w:lang w:val="sr-Latn-CS"/>
        </w:rPr>
      </w:pPr>
    </w:p>
    <w:p w:rsidR="00F712FC" w:rsidRPr="005D65FC" w:rsidRDefault="00F712FC" w:rsidP="005B0FC7">
      <w:pPr>
        <w:spacing w:after="0" w:line="240" w:lineRule="auto"/>
        <w:jc w:val="both"/>
        <w:rPr>
          <w:rFonts w:ascii="Times New Roman" w:hAnsi="Times New Roman"/>
          <w:sz w:val="24"/>
          <w:szCs w:val="24"/>
          <w:lang w:val="sr-Latn-CS"/>
        </w:rPr>
      </w:pPr>
      <w:r w:rsidRPr="005D65FC">
        <w:rPr>
          <w:rFonts w:ascii="Times New Roman" w:hAnsi="Times New Roman"/>
          <w:sz w:val="24"/>
          <w:szCs w:val="24"/>
          <w:lang w:val="sr-Latn-CS"/>
        </w:rPr>
        <w:t>Ministarstvo unutrašnjih poslova Direktorat za vanredne situacije, preko operativnog komunikacionog centra ( OKC 112), prima informaciju o nastanku zemljotresa od Zavoda za  Seizmologiju i hidrometeorologiju  i putem sredstava veze, primjenom standardnih operativnih procedura, obavještava nadležne organe i druge učesnike u zaštiti i spasavanju.</w:t>
      </w:r>
    </w:p>
    <w:p w:rsidR="00F712FC" w:rsidRPr="005D65FC" w:rsidRDefault="00F712FC" w:rsidP="005B0FC7">
      <w:pPr>
        <w:spacing w:after="0" w:line="240" w:lineRule="auto"/>
        <w:jc w:val="both"/>
        <w:rPr>
          <w:rFonts w:ascii="Times New Roman" w:hAnsi="Times New Roman"/>
          <w:sz w:val="24"/>
          <w:szCs w:val="24"/>
          <w:lang w:val="sr-Latn-CS"/>
        </w:rPr>
      </w:pPr>
      <w:r w:rsidRPr="005D65FC">
        <w:rPr>
          <w:rFonts w:ascii="Times New Roman" w:hAnsi="Times New Roman"/>
          <w:sz w:val="24"/>
          <w:szCs w:val="24"/>
          <w:lang w:val="sr-Latn-CS"/>
        </w:rPr>
        <w:t>Za informisanje javnosti o nastanku zemljotresa na području opštine, kao i posljedicama po ljude, materijalna i kulturna dobra i životnu sredinu nadležna je opština, a podatke prikuplja preko OKC 112 od opštinskih službi i organa koji su neposredno angažovani u aktivnostima za zaštitu i spasavanje od zemljotresa.</w:t>
      </w:r>
    </w:p>
    <w:p w:rsidR="00F712FC" w:rsidRPr="005D65FC" w:rsidRDefault="00F712FC" w:rsidP="005B0FC7">
      <w:pPr>
        <w:spacing w:after="0" w:line="240" w:lineRule="auto"/>
        <w:jc w:val="both"/>
        <w:rPr>
          <w:rFonts w:ascii="Times New Roman" w:hAnsi="Times New Roman"/>
          <w:sz w:val="24"/>
          <w:szCs w:val="24"/>
          <w:lang w:val="sr-Latn-CS"/>
        </w:rPr>
      </w:pPr>
      <w:r w:rsidRPr="005D65FC">
        <w:rPr>
          <w:rFonts w:ascii="Times New Roman" w:hAnsi="Times New Roman"/>
          <w:sz w:val="24"/>
          <w:szCs w:val="24"/>
          <w:lang w:val="sr-Latn-CS"/>
        </w:rPr>
        <w:t>Službena saopštenja o nastupanju vanrednog stanja, njegovom obimu i aktivnostima i mjerama koje je potrebno preduzeti u akcijama zaštite i spasavanja od zemljotresa daje Ministarstvo unutrašnjih poslova –Direktorat za vanredne situacije.</w:t>
      </w:r>
    </w:p>
    <w:p w:rsidR="00F712FC" w:rsidRPr="005D65FC" w:rsidRDefault="00496AF0" w:rsidP="005B0FC7">
      <w:pPr>
        <w:spacing w:after="0" w:line="240" w:lineRule="auto"/>
        <w:jc w:val="both"/>
        <w:rPr>
          <w:rFonts w:ascii="Times New Roman" w:hAnsi="Times New Roman"/>
          <w:sz w:val="24"/>
          <w:szCs w:val="24"/>
          <w:lang w:val="sr-Latn-CS"/>
        </w:rPr>
      </w:pPr>
      <w:r>
        <w:rPr>
          <w:rFonts w:ascii="Times New Roman" w:hAnsi="Times New Roman"/>
          <w:sz w:val="24"/>
          <w:szCs w:val="24"/>
          <w:lang w:val="sr-Latn-CS"/>
        </w:rPr>
        <w:t>Opštinski tim za zaštitu i spas</w:t>
      </w:r>
      <w:r w:rsidR="00F712FC" w:rsidRPr="005D65FC">
        <w:rPr>
          <w:rFonts w:ascii="Times New Roman" w:hAnsi="Times New Roman"/>
          <w:sz w:val="24"/>
          <w:szCs w:val="24"/>
          <w:lang w:val="sr-Latn-CS"/>
        </w:rPr>
        <w:t>avanje obezbjediće da lokalno stanovništvo bude stalno informisano. Raspoloživi načini informisanja su :</w:t>
      </w:r>
    </w:p>
    <w:p w:rsidR="00F712FC" w:rsidRPr="005D65FC" w:rsidRDefault="00F712FC" w:rsidP="005B0FC7">
      <w:pPr>
        <w:numPr>
          <w:ilvl w:val="0"/>
          <w:numId w:val="27"/>
        </w:numPr>
        <w:spacing w:after="0" w:line="240" w:lineRule="auto"/>
        <w:jc w:val="both"/>
        <w:rPr>
          <w:rFonts w:ascii="Times New Roman" w:hAnsi="Times New Roman"/>
          <w:sz w:val="24"/>
          <w:szCs w:val="24"/>
          <w:lang w:val="sr-Latn-CS"/>
        </w:rPr>
      </w:pPr>
      <w:r w:rsidRPr="005D65FC">
        <w:rPr>
          <w:rFonts w:ascii="Times New Roman" w:hAnsi="Times New Roman"/>
          <w:sz w:val="24"/>
          <w:szCs w:val="24"/>
          <w:lang w:val="sr-Latn-CS"/>
        </w:rPr>
        <w:t>Hitna obavještenja</w:t>
      </w:r>
    </w:p>
    <w:p w:rsidR="00F712FC" w:rsidRPr="005D65FC" w:rsidRDefault="00F712FC" w:rsidP="005B0FC7">
      <w:pPr>
        <w:numPr>
          <w:ilvl w:val="0"/>
          <w:numId w:val="27"/>
        </w:numPr>
        <w:spacing w:after="0" w:line="240" w:lineRule="auto"/>
        <w:jc w:val="both"/>
        <w:rPr>
          <w:rFonts w:ascii="Times New Roman" w:hAnsi="Times New Roman"/>
          <w:sz w:val="24"/>
          <w:szCs w:val="24"/>
          <w:lang w:val="sr-Latn-CS"/>
        </w:rPr>
      </w:pPr>
      <w:r w:rsidRPr="005D65FC">
        <w:rPr>
          <w:rFonts w:ascii="Times New Roman" w:hAnsi="Times New Roman"/>
          <w:sz w:val="24"/>
          <w:szCs w:val="24"/>
          <w:lang w:val="sr-Latn-CS"/>
        </w:rPr>
        <w:t>SMS poruke</w:t>
      </w:r>
    </w:p>
    <w:p w:rsidR="00F712FC" w:rsidRPr="005D65FC" w:rsidRDefault="00F712FC" w:rsidP="005B0FC7">
      <w:pPr>
        <w:numPr>
          <w:ilvl w:val="0"/>
          <w:numId w:val="27"/>
        </w:numPr>
        <w:spacing w:after="0" w:line="240" w:lineRule="auto"/>
        <w:jc w:val="both"/>
        <w:rPr>
          <w:rFonts w:ascii="Times New Roman" w:hAnsi="Times New Roman"/>
          <w:sz w:val="24"/>
          <w:szCs w:val="24"/>
          <w:lang w:val="sr-Latn-CS"/>
        </w:rPr>
      </w:pPr>
      <w:r w:rsidRPr="005D65FC">
        <w:rPr>
          <w:rFonts w:ascii="Times New Roman" w:hAnsi="Times New Roman"/>
          <w:sz w:val="24"/>
          <w:szCs w:val="24"/>
          <w:lang w:val="sr-Latn-CS"/>
        </w:rPr>
        <w:t>Radio Berane</w:t>
      </w:r>
    </w:p>
    <w:p w:rsidR="00F712FC" w:rsidRPr="005D65FC" w:rsidRDefault="00F712FC" w:rsidP="005B0FC7">
      <w:pPr>
        <w:numPr>
          <w:ilvl w:val="0"/>
          <w:numId w:val="27"/>
        </w:numPr>
        <w:spacing w:after="0" w:line="240" w:lineRule="auto"/>
        <w:jc w:val="both"/>
        <w:rPr>
          <w:rFonts w:ascii="Times New Roman" w:hAnsi="Times New Roman"/>
          <w:sz w:val="24"/>
          <w:szCs w:val="24"/>
          <w:lang w:val="sr-Latn-CS"/>
        </w:rPr>
      </w:pPr>
      <w:r w:rsidRPr="005D65FC">
        <w:rPr>
          <w:rFonts w:ascii="Times New Roman" w:hAnsi="Times New Roman"/>
          <w:sz w:val="24"/>
          <w:szCs w:val="24"/>
          <w:lang w:val="sr-Latn-CS"/>
        </w:rPr>
        <w:t>Mobilna i fiksna telefonija</w:t>
      </w:r>
    </w:p>
    <w:p w:rsidR="00F712FC" w:rsidRPr="005D65FC" w:rsidRDefault="00F712FC" w:rsidP="005B0FC7">
      <w:pPr>
        <w:numPr>
          <w:ilvl w:val="0"/>
          <w:numId w:val="27"/>
        </w:numPr>
        <w:spacing w:after="0" w:line="240" w:lineRule="auto"/>
        <w:jc w:val="both"/>
        <w:rPr>
          <w:rFonts w:ascii="Times New Roman" w:hAnsi="Times New Roman"/>
          <w:sz w:val="24"/>
          <w:szCs w:val="24"/>
          <w:lang w:val="sr-Latn-CS"/>
        </w:rPr>
      </w:pPr>
      <w:r w:rsidRPr="005D65FC">
        <w:rPr>
          <w:rFonts w:ascii="Times New Roman" w:hAnsi="Times New Roman"/>
          <w:sz w:val="24"/>
          <w:szCs w:val="24"/>
          <w:lang w:val="sr-Latn-CS"/>
        </w:rPr>
        <w:t>Komunikacija putem radio veze</w:t>
      </w:r>
    </w:p>
    <w:p w:rsidR="00F712FC" w:rsidRPr="005D65FC" w:rsidRDefault="00F712FC" w:rsidP="005B0FC7">
      <w:pPr>
        <w:numPr>
          <w:ilvl w:val="0"/>
          <w:numId w:val="27"/>
        </w:numPr>
        <w:spacing w:after="0" w:line="240" w:lineRule="auto"/>
        <w:jc w:val="both"/>
        <w:rPr>
          <w:rFonts w:ascii="Times New Roman" w:hAnsi="Times New Roman"/>
          <w:sz w:val="24"/>
          <w:szCs w:val="24"/>
          <w:lang w:val="sr-Latn-CS"/>
        </w:rPr>
      </w:pPr>
      <w:r w:rsidRPr="005D65FC">
        <w:rPr>
          <w:rFonts w:ascii="Times New Roman" w:hAnsi="Times New Roman"/>
          <w:sz w:val="24"/>
          <w:szCs w:val="24"/>
          <w:lang w:val="sr-Latn-CS"/>
        </w:rPr>
        <w:t>Usmenim obavještenjem koristeći kurirsku službu unutar MZ</w:t>
      </w:r>
    </w:p>
    <w:p w:rsidR="00F712FC" w:rsidRPr="005D65FC" w:rsidRDefault="00F712FC" w:rsidP="005B0FC7">
      <w:pPr>
        <w:numPr>
          <w:ilvl w:val="0"/>
          <w:numId w:val="27"/>
        </w:numPr>
        <w:spacing w:after="0" w:line="240" w:lineRule="auto"/>
        <w:jc w:val="both"/>
        <w:rPr>
          <w:rFonts w:ascii="Times New Roman" w:hAnsi="Times New Roman"/>
          <w:sz w:val="24"/>
          <w:szCs w:val="24"/>
          <w:lang w:val="sr-Latn-CS"/>
        </w:rPr>
      </w:pPr>
      <w:r w:rsidRPr="005D65FC">
        <w:rPr>
          <w:rFonts w:ascii="Times New Roman" w:hAnsi="Times New Roman"/>
          <w:sz w:val="24"/>
          <w:szCs w:val="24"/>
          <w:lang w:val="sr-Latn-CS"/>
        </w:rPr>
        <w:t>Web sajt opštine</w:t>
      </w:r>
    </w:p>
    <w:p w:rsidR="00F712FC" w:rsidRPr="005D65FC" w:rsidRDefault="00F712FC" w:rsidP="005B0FC7">
      <w:pPr>
        <w:numPr>
          <w:ilvl w:val="0"/>
          <w:numId w:val="27"/>
        </w:numPr>
        <w:spacing w:after="0" w:line="240" w:lineRule="auto"/>
        <w:jc w:val="both"/>
        <w:rPr>
          <w:rFonts w:ascii="Times New Roman" w:hAnsi="Times New Roman"/>
          <w:sz w:val="24"/>
          <w:szCs w:val="24"/>
          <w:lang w:val="sr-Latn-CS"/>
        </w:rPr>
      </w:pPr>
      <w:r w:rsidRPr="005D65FC">
        <w:rPr>
          <w:rFonts w:ascii="Times New Roman" w:hAnsi="Times New Roman"/>
          <w:sz w:val="24"/>
          <w:szCs w:val="24"/>
          <w:lang w:val="sr-Latn-CS"/>
        </w:rPr>
        <w:t>Štampani mediji E-mail</w:t>
      </w:r>
    </w:p>
    <w:p w:rsidR="00F712FC" w:rsidRPr="005D65FC" w:rsidRDefault="00F712FC" w:rsidP="005B0FC7">
      <w:pPr>
        <w:numPr>
          <w:ilvl w:val="0"/>
          <w:numId w:val="27"/>
        </w:numPr>
        <w:spacing w:after="0" w:line="240" w:lineRule="auto"/>
        <w:jc w:val="both"/>
        <w:rPr>
          <w:rFonts w:ascii="Times New Roman" w:hAnsi="Times New Roman"/>
          <w:sz w:val="24"/>
          <w:szCs w:val="24"/>
          <w:lang w:val="sr-Latn-CS"/>
        </w:rPr>
      </w:pPr>
      <w:r w:rsidRPr="005D65FC">
        <w:rPr>
          <w:rFonts w:ascii="Times New Roman" w:hAnsi="Times New Roman"/>
          <w:sz w:val="24"/>
          <w:szCs w:val="24"/>
          <w:lang w:val="sr-Latn-CS"/>
        </w:rPr>
        <w:t xml:space="preserve">Fax </w:t>
      </w:r>
    </w:p>
    <w:p w:rsidR="00F712FC" w:rsidRPr="005D65FC" w:rsidRDefault="00F712FC" w:rsidP="005B0FC7">
      <w:pPr>
        <w:numPr>
          <w:ilvl w:val="0"/>
          <w:numId w:val="27"/>
        </w:numPr>
        <w:spacing w:after="0" w:line="240" w:lineRule="auto"/>
        <w:jc w:val="both"/>
        <w:rPr>
          <w:rFonts w:ascii="Times New Roman" w:hAnsi="Times New Roman"/>
          <w:sz w:val="24"/>
          <w:szCs w:val="24"/>
          <w:lang w:val="sr-Latn-CS"/>
        </w:rPr>
      </w:pPr>
      <w:r w:rsidRPr="005D65FC">
        <w:rPr>
          <w:rFonts w:ascii="Times New Roman" w:hAnsi="Times New Roman"/>
          <w:sz w:val="24"/>
          <w:szCs w:val="24"/>
          <w:lang w:val="sr-Latn-CS"/>
        </w:rPr>
        <w:t>Društvene mreže</w:t>
      </w:r>
    </w:p>
    <w:p w:rsidR="00F712FC" w:rsidRDefault="00F712FC" w:rsidP="005B0FC7">
      <w:pPr>
        <w:numPr>
          <w:ilvl w:val="0"/>
          <w:numId w:val="27"/>
        </w:numPr>
        <w:spacing w:after="0" w:line="240" w:lineRule="auto"/>
        <w:jc w:val="both"/>
        <w:rPr>
          <w:rFonts w:ascii="Times New Roman" w:hAnsi="Times New Roman"/>
          <w:sz w:val="24"/>
          <w:szCs w:val="24"/>
          <w:lang w:val="sr-Latn-CS"/>
        </w:rPr>
      </w:pPr>
      <w:r w:rsidRPr="005D65FC">
        <w:rPr>
          <w:rFonts w:ascii="Times New Roman" w:hAnsi="Times New Roman"/>
          <w:sz w:val="24"/>
          <w:szCs w:val="24"/>
          <w:lang w:val="sr-Latn-CS"/>
        </w:rPr>
        <w:t>Pisana obavještenja</w:t>
      </w:r>
    </w:p>
    <w:p w:rsidR="00496AF0" w:rsidRPr="005D65FC" w:rsidRDefault="00496AF0" w:rsidP="00496AF0">
      <w:pPr>
        <w:spacing w:after="0" w:line="240" w:lineRule="auto"/>
        <w:ind w:left="810"/>
        <w:jc w:val="both"/>
        <w:rPr>
          <w:rFonts w:ascii="Times New Roman" w:hAnsi="Times New Roman"/>
          <w:sz w:val="24"/>
          <w:szCs w:val="24"/>
          <w:lang w:val="sr-Latn-CS"/>
        </w:rPr>
      </w:pPr>
    </w:p>
    <w:p w:rsidR="006B5CD1" w:rsidRPr="005A504B" w:rsidRDefault="00F712FC" w:rsidP="005A504B">
      <w:pPr>
        <w:spacing w:after="0" w:line="240" w:lineRule="auto"/>
        <w:rPr>
          <w:b/>
          <w:sz w:val="24"/>
          <w:szCs w:val="24"/>
          <w:lang w:val="sr-Latn-CS"/>
        </w:rPr>
      </w:pPr>
      <w:r w:rsidRPr="005A504B">
        <w:rPr>
          <w:b/>
          <w:sz w:val="24"/>
          <w:szCs w:val="24"/>
          <w:lang w:val="sr-Latn-CS"/>
        </w:rPr>
        <w:t>PODSJETNIK ZA INFORMISANJE STANOVNIŠTVA</w:t>
      </w:r>
    </w:p>
    <w:p w:rsidR="00496AF0" w:rsidRDefault="00F712FC" w:rsidP="005A504B">
      <w:pPr>
        <w:spacing w:after="0" w:line="240" w:lineRule="auto"/>
        <w:ind w:left="450"/>
        <w:jc w:val="both"/>
        <w:rPr>
          <w:rFonts w:ascii="Times New Roman" w:hAnsi="Times New Roman"/>
          <w:sz w:val="24"/>
          <w:szCs w:val="24"/>
          <w:lang w:val="sr-Latn-CS"/>
        </w:rPr>
      </w:pPr>
      <w:r w:rsidRPr="005D65FC">
        <w:rPr>
          <w:rFonts w:ascii="Times New Roman" w:hAnsi="Times New Roman"/>
          <w:sz w:val="24"/>
          <w:szCs w:val="24"/>
          <w:lang w:val="sr-Latn-CS"/>
        </w:rPr>
        <w:t>1.</w:t>
      </w:r>
      <w:r w:rsidR="00496AF0">
        <w:rPr>
          <w:rFonts w:ascii="Times New Roman" w:hAnsi="Times New Roman"/>
          <w:sz w:val="24"/>
          <w:szCs w:val="24"/>
          <w:lang w:val="sr-Latn-CS"/>
        </w:rPr>
        <w:t xml:space="preserve"> </w:t>
      </w:r>
      <w:r w:rsidRPr="005D65FC">
        <w:rPr>
          <w:rFonts w:ascii="Times New Roman" w:hAnsi="Times New Roman"/>
          <w:sz w:val="24"/>
          <w:szCs w:val="24"/>
          <w:lang w:val="sr-Latn-CS"/>
        </w:rPr>
        <w:t>Informisanje stanovništva sredstavima javnog informisanja vrši predsjednik opštine ili lice koje on</w:t>
      </w:r>
    </w:p>
    <w:p w:rsidR="00F712FC" w:rsidRPr="005D65FC" w:rsidRDefault="00496AF0" w:rsidP="005A504B">
      <w:pPr>
        <w:spacing w:after="0" w:line="240" w:lineRule="auto"/>
        <w:ind w:left="450"/>
        <w:jc w:val="both"/>
        <w:rPr>
          <w:rFonts w:ascii="Times New Roman" w:hAnsi="Times New Roman"/>
          <w:sz w:val="24"/>
          <w:szCs w:val="24"/>
          <w:lang w:val="sr-Latn-CS"/>
        </w:rPr>
      </w:pPr>
      <w:r>
        <w:rPr>
          <w:rFonts w:ascii="Times New Roman" w:hAnsi="Times New Roman"/>
          <w:sz w:val="24"/>
          <w:szCs w:val="24"/>
          <w:lang w:val="sr-Latn-CS"/>
        </w:rPr>
        <w:t xml:space="preserve">  </w:t>
      </w:r>
      <w:r w:rsidR="00F712FC" w:rsidRPr="005D65FC">
        <w:rPr>
          <w:rFonts w:ascii="Times New Roman" w:hAnsi="Times New Roman"/>
          <w:sz w:val="24"/>
          <w:szCs w:val="24"/>
          <w:lang w:val="sr-Latn-CS"/>
        </w:rPr>
        <w:t xml:space="preserve"> </w:t>
      </w:r>
      <w:r>
        <w:rPr>
          <w:rFonts w:ascii="Times New Roman" w:hAnsi="Times New Roman"/>
          <w:sz w:val="24"/>
          <w:szCs w:val="24"/>
          <w:lang w:val="sr-Latn-CS"/>
        </w:rPr>
        <w:t xml:space="preserve"> </w:t>
      </w:r>
      <w:r w:rsidR="00F712FC" w:rsidRPr="005D65FC">
        <w:rPr>
          <w:rFonts w:ascii="Times New Roman" w:hAnsi="Times New Roman"/>
          <w:sz w:val="24"/>
          <w:szCs w:val="24"/>
          <w:lang w:val="sr-Latn-CS"/>
        </w:rPr>
        <w:t>ovlasti;</w:t>
      </w:r>
    </w:p>
    <w:p w:rsidR="00F712FC" w:rsidRPr="005D65FC" w:rsidRDefault="00F712FC" w:rsidP="005A504B">
      <w:pPr>
        <w:spacing w:after="0" w:line="240" w:lineRule="auto"/>
        <w:ind w:left="450"/>
        <w:jc w:val="both"/>
        <w:rPr>
          <w:rFonts w:ascii="Times New Roman" w:hAnsi="Times New Roman"/>
          <w:sz w:val="24"/>
          <w:szCs w:val="24"/>
          <w:lang w:val="sr-Latn-CS"/>
        </w:rPr>
      </w:pPr>
      <w:r w:rsidRPr="005D65FC">
        <w:rPr>
          <w:rFonts w:ascii="Times New Roman" w:hAnsi="Times New Roman"/>
          <w:sz w:val="24"/>
          <w:szCs w:val="24"/>
          <w:lang w:val="sr-Latn-CS"/>
        </w:rPr>
        <w:t>2.</w:t>
      </w:r>
      <w:r w:rsidR="00496AF0">
        <w:rPr>
          <w:rFonts w:ascii="Times New Roman" w:hAnsi="Times New Roman"/>
          <w:sz w:val="24"/>
          <w:szCs w:val="24"/>
          <w:lang w:val="sr-Latn-CS"/>
        </w:rPr>
        <w:t xml:space="preserve"> </w:t>
      </w:r>
      <w:r w:rsidRPr="005D65FC">
        <w:rPr>
          <w:rFonts w:ascii="Times New Roman" w:hAnsi="Times New Roman"/>
          <w:sz w:val="24"/>
          <w:szCs w:val="24"/>
          <w:lang w:val="sr-Latn-CS"/>
        </w:rPr>
        <w:t>Blagovremeno obavještava stanovništvo o stanju na pogođenom području;</w:t>
      </w:r>
    </w:p>
    <w:p w:rsidR="00F712FC" w:rsidRPr="005D65FC" w:rsidRDefault="00F712FC" w:rsidP="005A504B">
      <w:pPr>
        <w:spacing w:after="0" w:line="240" w:lineRule="auto"/>
        <w:ind w:left="450"/>
        <w:jc w:val="both"/>
        <w:rPr>
          <w:rFonts w:ascii="Times New Roman" w:hAnsi="Times New Roman"/>
          <w:sz w:val="24"/>
          <w:szCs w:val="24"/>
          <w:lang w:val="sr-Latn-CS"/>
        </w:rPr>
      </w:pPr>
      <w:r w:rsidRPr="005D65FC">
        <w:rPr>
          <w:rFonts w:ascii="Times New Roman" w:hAnsi="Times New Roman"/>
          <w:sz w:val="24"/>
          <w:szCs w:val="24"/>
          <w:lang w:val="sr-Latn-CS"/>
        </w:rPr>
        <w:t>3. O opasnostima za ljude , materijalna i kulturna dobra i životnu sredinu;</w:t>
      </w:r>
    </w:p>
    <w:p w:rsidR="00F712FC" w:rsidRPr="005D65FC" w:rsidRDefault="00F712FC" w:rsidP="005A504B">
      <w:pPr>
        <w:spacing w:after="0" w:line="240" w:lineRule="auto"/>
        <w:ind w:left="450"/>
        <w:jc w:val="both"/>
        <w:rPr>
          <w:rFonts w:ascii="Times New Roman" w:hAnsi="Times New Roman"/>
          <w:sz w:val="24"/>
          <w:szCs w:val="24"/>
          <w:lang w:val="sr-Latn-CS"/>
        </w:rPr>
      </w:pPr>
      <w:r w:rsidRPr="005D65FC">
        <w:rPr>
          <w:rFonts w:ascii="Times New Roman" w:hAnsi="Times New Roman"/>
          <w:sz w:val="24"/>
          <w:szCs w:val="24"/>
          <w:lang w:val="sr-Latn-CS"/>
        </w:rPr>
        <w:t>4. Mjerama koje se preduzimaju;</w:t>
      </w:r>
    </w:p>
    <w:p w:rsidR="00496AF0" w:rsidRDefault="00F712FC" w:rsidP="005A504B">
      <w:pPr>
        <w:spacing w:after="0" w:line="240" w:lineRule="auto"/>
        <w:ind w:left="450"/>
        <w:jc w:val="both"/>
        <w:rPr>
          <w:rFonts w:ascii="Times New Roman" w:hAnsi="Times New Roman"/>
          <w:sz w:val="24"/>
          <w:szCs w:val="24"/>
          <w:lang w:val="sr-Latn-CS"/>
        </w:rPr>
      </w:pPr>
      <w:r w:rsidRPr="005D65FC">
        <w:rPr>
          <w:rFonts w:ascii="Times New Roman" w:hAnsi="Times New Roman"/>
          <w:sz w:val="24"/>
          <w:szCs w:val="24"/>
          <w:lang w:val="sr-Latn-CS"/>
        </w:rPr>
        <w:t>5. Zbornim mjestima, putevima evakuacije i lokacijama za prihvat i zbrinjavanje, kao i lokacijama za</w:t>
      </w:r>
    </w:p>
    <w:p w:rsidR="00F712FC" w:rsidRPr="005D65FC" w:rsidRDefault="00496AF0" w:rsidP="005A504B">
      <w:pPr>
        <w:spacing w:after="0" w:line="240" w:lineRule="auto"/>
        <w:ind w:left="450"/>
        <w:jc w:val="both"/>
        <w:rPr>
          <w:rFonts w:ascii="Times New Roman" w:hAnsi="Times New Roman"/>
          <w:sz w:val="24"/>
          <w:szCs w:val="24"/>
          <w:lang w:val="sr-Latn-CS"/>
        </w:rPr>
      </w:pPr>
      <w:r>
        <w:rPr>
          <w:rFonts w:ascii="Times New Roman" w:hAnsi="Times New Roman"/>
          <w:sz w:val="24"/>
          <w:szCs w:val="24"/>
          <w:lang w:val="sr-Latn-CS"/>
        </w:rPr>
        <w:t xml:space="preserve">  </w:t>
      </w:r>
      <w:r w:rsidR="00F712FC" w:rsidRPr="005D65FC">
        <w:rPr>
          <w:rFonts w:ascii="Times New Roman" w:hAnsi="Times New Roman"/>
          <w:sz w:val="24"/>
          <w:szCs w:val="24"/>
          <w:lang w:val="sr-Latn-CS"/>
        </w:rPr>
        <w:t xml:space="preserve"> </w:t>
      </w:r>
      <w:r>
        <w:rPr>
          <w:rFonts w:ascii="Times New Roman" w:hAnsi="Times New Roman"/>
          <w:sz w:val="24"/>
          <w:szCs w:val="24"/>
          <w:lang w:val="sr-Latn-CS"/>
        </w:rPr>
        <w:t xml:space="preserve"> </w:t>
      </w:r>
      <w:r w:rsidR="00F712FC" w:rsidRPr="005D65FC">
        <w:rPr>
          <w:rFonts w:ascii="Times New Roman" w:hAnsi="Times New Roman"/>
          <w:sz w:val="24"/>
          <w:szCs w:val="24"/>
          <w:lang w:val="sr-Latn-CS"/>
        </w:rPr>
        <w:t>pružanje prve medicinske pomoći;</w:t>
      </w:r>
    </w:p>
    <w:p w:rsidR="00F712FC" w:rsidRPr="005D65FC" w:rsidRDefault="00F712FC" w:rsidP="005A504B">
      <w:pPr>
        <w:spacing w:after="0" w:line="240" w:lineRule="auto"/>
        <w:ind w:left="450"/>
        <w:jc w:val="both"/>
        <w:rPr>
          <w:rFonts w:ascii="Times New Roman" w:hAnsi="Times New Roman"/>
          <w:sz w:val="24"/>
          <w:szCs w:val="24"/>
          <w:lang w:val="sr-Latn-CS"/>
        </w:rPr>
      </w:pPr>
      <w:r w:rsidRPr="005D65FC">
        <w:rPr>
          <w:rFonts w:ascii="Times New Roman" w:hAnsi="Times New Roman"/>
          <w:sz w:val="24"/>
          <w:szCs w:val="24"/>
          <w:lang w:val="sr-Latn-CS"/>
        </w:rPr>
        <w:t>6. Službena saopštenja podataka o žrtvama;</w:t>
      </w:r>
    </w:p>
    <w:p w:rsidR="00F712FC" w:rsidRPr="005D65FC" w:rsidRDefault="00F712FC" w:rsidP="005B0FC7">
      <w:pPr>
        <w:spacing w:after="0" w:line="240" w:lineRule="auto"/>
        <w:ind w:left="450"/>
        <w:jc w:val="both"/>
        <w:rPr>
          <w:rFonts w:ascii="Times New Roman" w:hAnsi="Times New Roman"/>
          <w:sz w:val="24"/>
          <w:szCs w:val="24"/>
          <w:lang w:val="sr-Latn-CS"/>
        </w:rPr>
      </w:pPr>
      <w:r w:rsidRPr="005D65FC">
        <w:rPr>
          <w:rFonts w:ascii="Times New Roman" w:hAnsi="Times New Roman"/>
          <w:sz w:val="24"/>
          <w:szCs w:val="24"/>
          <w:lang w:val="sr-Latn-CS"/>
        </w:rPr>
        <w:t>7. Sprovođenju lične i uzajamne zaštite;</w:t>
      </w:r>
    </w:p>
    <w:p w:rsidR="00F712FC" w:rsidRPr="005D65FC" w:rsidRDefault="00F712FC" w:rsidP="005B0FC7">
      <w:pPr>
        <w:spacing w:after="0" w:line="240" w:lineRule="auto"/>
        <w:ind w:left="450"/>
        <w:jc w:val="both"/>
        <w:rPr>
          <w:rFonts w:ascii="Times New Roman" w:hAnsi="Times New Roman"/>
          <w:sz w:val="24"/>
          <w:szCs w:val="24"/>
          <w:lang w:val="sr-Latn-CS"/>
        </w:rPr>
      </w:pPr>
      <w:r w:rsidRPr="005D65FC">
        <w:rPr>
          <w:rFonts w:ascii="Times New Roman" w:hAnsi="Times New Roman"/>
          <w:sz w:val="24"/>
          <w:szCs w:val="24"/>
          <w:lang w:val="sr-Latn-CS"/>
        </w:rPr>
        <w:t>8. Učešću u saradnji s operativnim jedinicama zaštite i spašavanja;</w:t>
      </w:r>
    </w:p>
    <w:p w:rsidR="00F712FC" w:rsidRPr="005D65FC" w:rsidRDefault="00F712FC" w:rsidP="005B0FC7">
      <w:pPr>
        <w:spacing w:after="0" w:line="240" w:lineRule="auto"/>
        <w:ind w:left="450"/>
        <w:jc w:val="both"/>
        <w:rPr>
          <w:rFonts w:ascii="Times New Roman" w:hAnsi="Times New Roman"/>
          <w:sz w:val="24"/>
          <w:szCs w:val="24"/>
          <w:lang w:val="sr-Latn-CS"/>
        </w:rPr>
      </w:pPr>
      <w:r w:rsidRPr="005D65FC">
        <w:rPr>
          <w:rFonts w:ascii="Times New Roman" w:hAnsi="Times New Roman"/>
          <w:sz w:val="24"/>
          <w:szCs w:val="24"/>
          <w:lang w:val="sr-Latn-CS"/>
        </w:rPr>
        <w:lastRenderedPageBreak/>
        <w:t>9. Pristupu dodatnim informacijama;</w:t>
      </w:r>
    </w:p>
    <w:p w:rsidR="00F712FC" w:rsidRPr="005D65FC" w:rsidRDefault="00496AF0" w:rsidP="00496AF0">
      <w:pPr>
        <w:spacing w:after="0" w:line="240" w:lineRule="auto"/>
        <w:jc w:val="both"/>
        <w:rPr>
          <w:rFonts w:ascii="Times New Roman" w:hAnsi="Times New Roman"/>
          <w:sz w:val="24"/>
          <w:szCs w:val="24"/>
          <w:lang w:val="sr-Latn-CS"/>
        </w:rPr>
      </w:pPr>
      <w:r>
        <w:rPr>
          <w:rFonts w:ascii="Times New Roman" w:hAnsi="Times New Roman"/>
          <w:sz w:val="24"/>
          <w:szCs w:val="24"/>
          <w:lang w:val="sr-Latn-CS"/>
        </w:rPr>
        <w:t xml:space="preserve">      10.</w:t>
      </w:r>
      <w:r w:rsidR="00F712FC" w:rsidRPr="005D65FC">
        <w:rPr>
          <w:rFonts w:ascii="Times New Roman" w:hAnsi="Times New Roman"/>
          <w:sz w:val="24"/>
          <w:szCs w:val="24"/>
          <w:lang w:val="sr-Latn-CS"/>
        </w:rPr>
        <w:t>Ostalim činjenicama u vezi sa specifičnim okolnostima događaja.</w:t>
      </w:r>
    </w:p>
    <w:p w:rsidR="00F712FC" w:rsidRPr="005D65FC" w:rsidRDefault="00F712FC" w:rsidP="00ED0B5E">
      <w:pPr>
        <w:spacing w:after="0" w:line="240" w:lineRule="auto"/>
        <w:jc w:val="both"/>
        <w:rPr>
          <w:rFonts w:ascii="Times New Roman" w:hAnsi="Times New Roman"/>
          <w:sz w:val="24"/>
          <w:szCs w:val="24"/>
          <w:lang w:val="sr-Latn-CS"/>
        </w:rPr>
      </w:pPr>
    </w:p>
    <w:p w:rsidR="00F712FC" w:rsidRPr="005D65FC" w:rsidRDefault="00F712FC" w:rsidP="005B0FC7">
      <w:pPr>
        <w:spacing w:after="0" w:line="240" w:lineRule="auto"/>
        <w:ind w:right="-340" w:firstLine="540"/>
        <w:jc w:val="both"/>
        <w:rPr>
          <w:rFonts w:ascii="Times New Roman" w:hAnsi="Times New Roman"/>
          <w:sz w:val="24"/>
          <w:szCs w:val="24"/>
          <w:lang w:val="sr-Latn-CS"/>
        </w:rPr>
      </w:pPr>
    </w:p>
    <w:p w:rsidR="00F712FC" w:rsidRPr="005B0FC7" w:rsidRDefault="00ED0B5E" w:rsidP="005B0FC7">
      <w:pPr>
        <w:spacing w:after="0" w:line="240" w:lineRule="auto"/>
        <w:ind w:right="-340" w:firstLine="540"/>
        <w:jc w:val="both"/>
        <w:rPr>
          <w:sz w:val="24"/>
          <w:szCs w:val="24"/>
          <w:lang w:val="sr-Latn-CS"/>
        </w:rPr>
      </w:pPr>
      <w:r>
        <w:rPr>
          <w:b/>
          <w:sz w:val="24"/>
          <w:szCs w:val="24"/>
          <w:lang w:val="sr-Latn-CS"/>
        </w:rPr>
        <w:t>5</w:t>
      </w:r>
      <w:r w:rsidR="00F712FC" w:rsidRPr="005D65FC">
        <w:rPr>
          <w:b/>
          <w:lang w:val="sr-Latn-CS"/>
        </w:rPr>
        <w:t xml:space="preserve">.  </w:t>
      </w:r>
      <w:r w:rsidR="00F712FC" w:rsidRPr="005B0FC7">
        <w:rPr>
          <w:b/>
          <w:sz w:val="24"/>
          <w:szCs w:val="24"/>
          <w:lang w:val="sr-Latn-CS"/>
        </w:rPr>
        <w:t>Evakuacija</w:t>
      </w:r>
    </w:p>
    <w:p w:rsidR="00F712FC" w:rsidRPr="005D65FC" w:rsidRDefault="00F712FC" w:rsidP="005B0FC7">
      <w:pPr>
        <w:spacing w:after="0" w:line="240" w:lineRule="auto"/>
        <w:ind w:right="-340"/>
        <w:jc w:val="both"/>
        <w:rPr>
          <w:lang w:val="sr-Latn-CS"/>
        </w:rPr>
      </w:pPr>
      <w:r w:rsidRPr="005D65FC">
        <w:rPr>
          <w:lang w:val="sr-Latn-CS"/>
        </w:rPr>
        <w:t xml:space="preserve">           </w:t>
      </w:r>
    </w:p>
    <w:p w:rsidR="00F712FC" w:rsidRPr="005D65FC" w:rsidRDefault="00F712FC" w:rsidP="005B0FC7">
      <w:pPr>
        <w:spacing w:after="0" w:line="240" w:lineRule="auto"/>
        <w:rPr>
          <w:sz w:val="24"/>
          <w:szCs w:val="24"/>
          <w:lang w:val="sr-Latn-CS"/>
        </w:rPr>
      </w:pPr>
      <w:r w:rsidRPr="005D65FC">
        <w:rPr>
          <w:sz w:val="24"/>
          <w:szCs w:val="24"/>
          <w:lang w:val="sr-Latn-CS"/>
        </w:rPr>
        <w:t>Pripremu, koordiniranje i sprovođenje evakuacije, kao i donošenje odluke o evakuaciji, vrši Opštinski tim za zaštitu i spašavanje</w:t>
      </w:r>
    </w:p>
    <w:p w:rsidR="00F712FC" w:rsidRPr="005D65FC" w:rsidRDefault="00F712FC" w:rsidP="005B0FC7">
      <w:pPr>
        <w:pStyle w:val="BodyTextIndent"/>
        <w:spacing w:after="0" w:line="240" w:lineRule="auto"/>
        <w:ind w:left="0" w:right="-340" w:firstLine="540"/>
        <w:jc w:val="both"/>
        <w:rPr>
          <w:rFonts w:ascii="Times New Roman" w:hAnsi="Times New Roman"/>
          <w:sz w:val="24"/>
          <w:szCs w:val="24"/>
          <w:lang w:val="sr-Latn-CS"/>
        </w:rPr>
      </w:pPr>
      <w:bookmarkStart w:id="3" w:name="_Toc237938047"/>
      <w:bookmarkStart w:id="4" w:name="_Toc242005183"/>
      <w:bookmarkStart w:id="5" w:name="_Toc256691166"/>
      <w:r w:rsidRPr="005D65FC">
        <w:rPr>
          <w:rFonts w:ascii="Times New Roman" w:hAnsi="Times New Roman"/>
          <w:sz w:val="24"/>
          <w:szCs w:val="24"/>
          <w:lang w:val="sr-Latn-CS"/>
        </w:rPr>
        <w:t>Opštinski  tim za zaštitu i spašavanje procjenjuje situaciju od zemljotresa na ugroženom području i donosi odluku o sprovođenju evakuacije na teritoriji opštine.</w:t>
      </w:r>
    </w:p>
    <w:p w:rsidR="00F712FC" w:rsidRPr="005D65FC" w:rsidRDefault="00F712FC" w:rsidP="005B0FC7">
      <w:pPr>
        <w:pStyle w:val="BodyTextIndent"/>
        <w:spacing w:after="0" w:line="240" w:lineRule="auto"/>
        <w:ind w:left="0" w:right="-340" w:firstLine="540"/>
        <w:jc w:val="both"/>
        <w:rPr>
          <w:rFonts w:ascii="Times New Roman" w:hAnsi="Times New Roman"/>
          <w:sz w:val="24"/>
          <w:szCs w:val="24"/>
          <w:lang w:val="sr-Latn-CS"/>
        </w:rPr>
      </w:pPr>
      <w:r w:rsidRPr="005D65FC">
        <w:rPr>
          <w:rFonts w:ascii="Times New Roman" w:hAnsi="Times New Roman"/>
          <w:sz w:val="24"/>
          <w:szCs w:val="24"/>
          <w:lang w:val="sr-Latn-CS"/>
        </w:rPr>
        <w:t xml:space="preserve">Opštinski  tim za zaštitu i spašavanje procjenjuje potrebu i dostavlja predlog Operativnom štabu za vanredne situacije, o donošenju odluke od strane Vlade Crne Gore o evakuaciji stanovništva iz jedne u drugu opštinu i u tom slučaju pripremu, koordiniranje i sprovođenje evakuacije vršiće Koordinacioni i Opštinski tim. Opštinski tim sprovodi odluku o evakuaciji na teritoriji svoje opštine  i nalaže realizovanje konkretnih radnji i aktivnosti koje će sprovoditi Služba za zaštitu i spašavanje, uz pomoć drugih agencija/organa i službi (Crveni krst, policija, specijalističke jedinice i dr.)Organizacijom evakuacije,asistencijom i logistikom rukovodiće Grupa za evakuaciju,zbrinjavanje i snabdijevanje osnovnim potrebštinama </w:t>
      </w:r>
    </w:p>
    <w:p w:rsidR="00F712FC" w:rsidRPr="005D65FC" w:rsidRDefault="00F712FC" w:rsidP="005B0FC7">
      <w:pPr>
        <w:pStyle w:val="BodyTextIndent"/>
        <w:spacing w:after="0" w:line="240" w:lineRule="auto"/>
        <w:ind w:left="0" w:right="-340" w:firstLine="540"/>
        <w:jc w:val="both"/>
        <w:rPr>
          <w:rFonts w:ascii="Times New Roman" w:hAnsi="Times New Roman"/>
          <w:sz w:val="24"/>
          <w:szCs w:val="24"/>
          <w:lang w:val="sr-Latn-CS"/>
        </w:rPr>
      </w:pPr>
      <w:r w:rsidRPr="005D65FC">
        <w:rPr>
          <w:rFonts w:ascii="Times New Roman" w:hAnsi="Times New Roman"/>
          <w:sz w:val="24"/>
          <w:szCs w:val="24"/>
          <w:lang w:val="sr-Latn-CS"/>
        </w:rPr>
        <w:t>Uprava Policije odgovorna je da obezbijedi prohodnost evakuacionih puteva, bezbjednost građana koji se evakuišu, kao i da zaštiti imovinu na području sa kojeg je izvršena evakuacija.</w:t>
      </w:r>
    </w:p>
    <w:p w:rsidR="00F712FC" w:rsidRPr="005D65FC" w:rsidRDefault="00F712FC" w:rsidP="005B0FC7">
      <w:pPr>
        <w:pStyle w:val="BodyTextIndent"/>
        <w:spacing w:after="0" w:line="240" w:lineRule="auto"/>
        <w:ind w:left="0" w:right="-340" w:firstLine="540"/>
        <w:jc w:val="both"/>
        <w:rPr>
          <w:rFonts w:ascii="Times New Roman" w:hAnsi="Times New Roman"/>
          <w:sz w:val="24"/>
          <w:szCs w:val="24"/>
          <w:lang w:val="sr-Latn-CS"/>
        </w:rPr>
      </w:pPr>
      <w:r w:rsidRPr="005D65FC">
        <w:rPr>
          <w:rFonts w:ascii="Times New Roman" w:hAnsi="Times New Roman"/>
          <w:sz w:val="24"/>
          <w:szCs w:val="24"/>
          <w:lang w:val="sr-Latn-CS"/>
        </w:rPr>
        <w:t>Službe i timovi koji vrše evakuaciju imaju obavezu evidentiranja ljudi pogođenih vanrednom situacijom uzrokovanom zemljotresom, uključujući one koji su evakuisani.</w:t>
      </w:r>
      <w:bookmarkEnd w:id="3"/>
      <w:bookmarkEnd w:id="4"/>
      <w:bookmarkEnd w:id="5"/>
    </w:p>
    <w:p w:rsidR="00F712FC" w:rsidRPr="005D65FC" w:rsidRDefault="00F712FC" w:rsidP="005B0FC7">
      <w:pPr>
        <w:pStyle w:val="BodyTextIndent"/>
        <w:spacing w:after="0" w:line="240" w:lineRule="auto"/>
        <w:ind w:left="0" w:right="-340" w:firstLine="540"/>
        <w:jc w:val="both"/>
        <w:rPr>
          <w:rFonts w:ascii="Times New Roman" w:hAnsi="Times New Roman"/>
          <w:sz w:val="24"/>
          <w:szCs w:val="24"/>
          <w:lang w:val="pl-PL"/>
        </w:rPr>
      </w:pPr>
      <w:r w:rsidRPr="005D65FC">
        <w:rPr>
          <w:rFonts w:ascii="Times New Roman" w:hAnsi="Times New Roman"/>
          <w:sz w:val="24"/>
          <w:szCs w:val="24"/>
          <w:lang w:val="pl-PL"/>
        </w:rPr>
        <w:t>Organizacija evakuacije u slučaju  zemljotres</w:t>
      </w:r>
      <w:r w:rsidR="00F57486">
        <w:rPr>
          <w:rFonts w:ascii="Times New Roman" w:hAnsi="Times New Roman"/>
          <w:sz w:val="24"/>
          <w:szCs w:val="24"/>
          <w:lang w:val="pl-PL"/>
        </w:rPr>
        <w:t>a data je u prilogu br. 1.</w:t>
      </w:r>
    </w:p>
    <w:p w:rsidR="00F712FC" w:rsidRPr="005D65FC" w:rsidRDefault="00F712FC" w:rsidP="00ED0B5E">
      <w:pPr>
        <w:spacing w:after="0" w:line="240" w:lineRule="auto"/>
        <w:ind w:left="810"/>
        <w:jc w:val="both"/>
        <w:rPr>
          <w:rFonts w:ascii="Times New Roman" w:hAnsi="Times New Roman"/>
          <w:sz w:val="24"/>
          <w:szCs w:val="24"/>
          <w:lang w:val="sr-Latn-CS"/>
        </w:rPr>
      </w:pPr>
    </w:p>
    <w:p w:rsidR="00F712FC" w:rsidRPr="005D65FC" w:rsidRDefault="00F712FC" w:rsidP="005B0FC7">
      <w:pPr>
        <w:spacing w:after="0" w:line="240" w:lineRule="auto"/>
        <w:ind w:left="450"/>
        <w:jc w:val="both"/>
        <w:rPr>
          <w:rFonts w:ascii="Times New Roman" w:hAnsi="Times New Roman"/>
          <w:sz w:val="24"/>
          <w:szCs w:val="24"/>
          <w:lang w:val="sr-Latn-CS"/>
        </w:rPr>
      </w:pPr>
    </w:p>
    <w:p w:rsidR="00F712FC" w:rsidRDefault="00F712FC" w:rsidP="005B0FC7">
      <w:pPr>
        <w:spacing w:after="0" w:line="240" w:lineRule="auto"/>
        <w:ind w:left="90"/>
        <w:jc w:val="both"/>
        <w:rPr>
          <w:b/>
          <w:sz w:val="24"/>
          <w:lang w:val="sr-Latn-CS"/>
        </w:rPr>
      </w:pPr>
      <w:r w:rsidRPr="005B0FC7">
        <w:rPr>
          <w:b/>
          <w:sz w:val="24"/>
          <w:lang w:val="sr-Latn-CS"/>
        </w:rPr>
        <w:t>6. Zatvaranje puteva</w:t>
      </w:r>
    </w:p>
    <w:p w:rsidR="005B0FC7" w:rsidRPr="005B0FC7" w:rsidRDefault="005B0FC7" w:rsidP="005B0FC7">
      <w:pPr>
        <w:spacing w:after="0" w:line="240" w:lineRule="auto"/>
        <w:ind w:left="90"/>
        <w:jc w:val="both"/>
        <w:rPr>
          <w:b/>
          <w:sz w:val="24"/>
          <w:lang w:val="sr-Latn-CS"/>
        </w:rPr>
      </w:pPr>
    </w:p>
    <w:p w:rsidR="00F712FC" w:rsidRPr="005D65FC" w:rsidRDefault="00F712FC" w:rsidP="005B0FC7">
      <w:pPr>
        <w:spacing w:after="0" w:line="240" w:lineRule="auto"/>
        <w:ind w:left="90" w:firstLine="630"/>
        <w:jc w:val="both"/>
        <w:rPr>
          <w:lang w:val="sr-Latn-CS"/>
        </w:rPr>
      </w:pPr>
      <w:r w:rsidRPr="005D65FC">
        <w:rPr>
          <w:lang w:val="sr-Latn-CS"/>
        </w:rPr>
        <w:t>Direkcija za saobraćaj u saradnji sa Upravom Policije i glavnim saobraćajnim inspektorom odgovorna je za zatvaranje magistralnog puta Bijelo Polje - Berane – Rozaje, kao i magistralnog puta Berane – Andrijevica koji gravitiraju na teritoriji opštine Berane  i regio</w:t>
      </w:r>
      <w:r w:rsidR="0015647C">
        <w:rPr>
          <w:lang w:val="sr-Latn-CS"/>
        </w:rPr>
        <w:t>nalnog puta Berane – Kalače- Rož</w:t>
      </w:r>
      <w:r w:rsidRPr="005D65FC">
        <w:rPr>
          <w:lang w:val="sr-Latn-CS"/>
        </w:rPr>
        <w:t>aje koji takođe gravitiraju na teritoriji opštine Berane.</w:t>
      </w:r>
    </w:p>
    <w:p w:rsidR="00F712FC" w:rsidRPr="005D65FC" w:rsidRDefault="00F712FC" w:rsidP="005B0FC7">
      <w:pPr>
        <w:spacing w:after="0" w:line="240" w:lineRule="auto"/>
        <w:ind w:left="90"/>
        <w:jc w:val="both"/>
        <w:rPr>
          <w:lang w:val="pl-PL"/>
        </w:rPr>
      </w:pPr>
      <w:r w:rsidRPr="005D65FC">
        <w:rPr>
          <w:lang w:val="sr-Latn-CS"/>
        </w:rPr>
        <w:tab/>
      </w:r>
      <w:r w:rsidRPr="005D65FC">
        <w:rPr>
          <w:lang w:val="pl-PL"/>
        </w:rPr>
        <w:t>Opština Berane je odgovorna za zatvaranje lokalnih i nekategorisanih puteva.</w:t>
      </w:r>
    </w:p>
    <w:p w:rsidR="00F712FC" w:rsidRPr="005D65FC" w:rsidRDefault="00F712FC" w:rsidP="005B0FC7">
      <w:pPr>
        <w:numPr>
          <w:ilvl w:val="0"/>
          <w:numId w:val="27"/>
        </w:numPr>
        <w:spacing w:after="0" w:line="240" w:lineRule="auto"/>
        <w:jc w:val="both"/>
        <w:rPr>
          <w:rFonts w:ascii="Times New Roman" w:hAnsi="Times New Roman"/>
          <w:sz w:val="24"/>
          <w:szCs w:val="24"/>
          <w:lang w:val="sr-Latn-CS"/>
        </w:rPr>
      </w:pPr>
      <w:r w:rsidRPr="005D65FC">
        <w:rPr>
          <w:lang w:val="pl-PL"/>
        </w:rPr>
        <w:t>U slučaju da  neki od lokalnih ili nekategorisanih puteva bude opštćen usled zemljotresa,  lokalna uprava će preko Agencije za izgradnju irazvoj Berana izvršiti postavljanje znakova upozorenja i putnih blokada,  kako ne bi došlo do nesrećnih slučajeva. O zatvaranju puteva stanovništvo će odmah biti obaviješteno saopštenjima preko lokalnih sredstava informisanja ( Radio Berana, sajta Opštine) i neposredno preko  organa mjesne zajednice Komisija za procjenu oštećenja putne infrastrukture po nalogu Opštinskog tima  vršiće procjenu sigurnosti i funkcionalnosti putne infrastrukture i inžinjerijskih objekata na njima ( mostova, tunela...) , i predlagati hitno rješavanje obezbjeđenja komunikacije  kako za spašavanje ugroženog stanovništva i distribuciju pomoći ka pogođenim naseljima , tako i prohodnost ka okruženju.</w:t>
      </w:r>
    </w:p>
    <w:p w:rsidR="00F712FC" w:rsidRPr="005D65FC" w:rsidRDefault="00F712FC" w:rsidP="005B0FC7">
      <w:pPr>
        <w:spacing w:after="0" w:line="240" w:lineRule="auto"/>
        <w:ind w:left="810"/>
        <w:jc w:val="both"/>
        <w:rPr>
          <w:rFonts w:ascii="Times New Roman" w:hAnsi="Times New Roman"/>
          <w:sz w:val="24"/>
          <w:szCs w:val="24"/>
          <w:lang w:val="sr-Latn-CS"/>
        </w:rPr>
      </w:pPr>
    </w:p>
    <w:p w:rsidR="00F712FC" w:rsidRDefault="00F712FC" w:rsidP="005B0FC7">
      <w:pPr>
        <w:spacing w:after="0" w:line="240" w:lineRule="auto"/>
        <w:ind w:firstLine="720"/>
        <w:jc w:val="both"/>
        <w:rPr>
          <w:b/>
          <w:sz w:val="24"/>
          <w:lang w:val="sr-Latn-CS"/>
        </w:rPr>
      </w:pPr>
      <w:r w:rsidRPr="005B0FC7">
        <w:rPr>
          <w:b/>
          <w:sz w:val="24"/>
          <w:lang w:val="sr-Latn-CS"/>
        </w:rPr>
        <w:t>6.1.Obnova zaliha</w:t>
      </w:r>
    </w:p>
    <w:p w:rsidR="005B0FC7" w:rsidRPr="005B0FC7" w:rsidRDefault="005B0FC7" w:rsidP="005B0FC7">
      <w:pPr>
        <w:spacing w:after="0" w:line="240" w:lineRule="auto"/>
        <w:ind w:firstLine="720"/>
        <w:jc w:val="both"/>
        <w:rPr>
          <w:b/>
          <w:sz w:val="24"/>
          <w:lang w:val="sr-Latn-CS"/>
        </w:rPr>
      </w:pPr>
    </w:p>
    <w:p w:rsidR="00F712FC" w:rsidRPr="005D65FC" w:rsidRDefault="00F712FC" w:rsidP="00D11BF7">
      <w:pPr>
        <w:spacing w:after="0" w:line="240" w:lineRule="auto"/>
        <w:jc w:val="both"/>
        <w:rPr>
          <w:lang w:val="sr-Latn-CS"/>
        </w:rPr>
      </w:pPr>
      <w:r w:rsidRPr="005D65FC">
        <w:rPr>
          <w:lang w:val="sr-Latn-CS"/>
        </w:rPr>
        <w:t>Nakon zemljotresa može se desiti da pojedina naselja ili domaćinstva budu odsječena zbog oštećenja puteva ili mostova, pa se u takvim okolnostima može javiti potreba za obnovom zaliha osnovnim životnim potrepštinama u izolovanim naseljima. Kada informacije sa terena nagovještavaju da je došlo do izolacije pojedinih naselja ili domaćinstava, lokalna uprava će preporučiti preduzećima ili domaćinstvima da povećaju zalihe osnovnih potrepština, tražiti pomoć humanitarnih organizacija i u krajnjem slučaju Države preko Operativnog štaba.</w:t>
      </w:r>
    </w:p>
    <w:p w:rsidR="00F712FC" w:rsidRDefault="00F712FC" w:rsidP="005B0FC7">
      <w:pPr>
        <w:spacing w:after="0" w:line="240" w:lineRule="auto"/>
        <w:jc w:val="both"/>
        <w:rPr>
          <w:lang w:val="sr-Latn-CS"/>
        </w:rPr>
      </w:pPr>
      <w:r w:rsidRPr="005D65FC">
        <w:rPr>
          <w:lang w:val="sr-Latn-CS"/>
        </w:rPr>
        <w:t xml:space="preserve">Služba zaštite će pružiti podršku izolovanim zajednicama pomaganjem u prevozu osnovnih potrepština alternativnim putevima. Takođe,  Služba zaštite će raditi sa humanitarnim agencijama  na dostavljanju pomoći zajednicama koje su </w:t>
      </w:r>
      <w:r w:rsidRPr="005D65FC">
        <w:rPr>
          <w:lang w:val="sr-Latn-CS"/>
        </w:rPr>
        <w:lastRenderedPageBreak/>
        <w:t>izolovane,kao i angažovanje policije i granične policije.Do izolovanih zajednica do kojih zbog odsječenosti putnih pravaca nije moguće doći angažovat će se avio-helikopterska jedinica MUP-a</w:t>
      </w:r>
      <w:r w:rsidR="00D11BF7">
        <w:rPr>
          <w:lang w:val="sr-Latn-CS"/>
        </w:rPr>
        <w:t>.</w:t>
      </w:r>
    </w:p>
    <w:p w:rsidR="003C09DE" w:rsidRPr="005D65FC" w:rsidRDefault="003C09DE" w:rsidP="005B0FC7">
      <w:pPr>
        <w:spacing w:after="0" w:line="240" w:lineRule="auto"/>
        <w:jc w:val="both"/>
        <w:rPr>
          <w:lang w:val="sr-Latn-CS"/>
        </w:rPr>
      </w:pPr>
    </w:p>
    <w:p w:rsidR="00F712FC" w:rsidRDefault="00F712FC" w:rsidP="005B0FC7">
      <w:pPr>
        <w:spacing w:after="0" w:line="240" w:lineRule="auto"/>
        <w:ind w:firstLine="720"/>
        <w:jc w:val="both"/>
        <w:rPr>
          <w:b/>
          <w:sz w:val="24"/>
          <w:lang w:val="sr-Latn-CS"/>
        </w:rPr>
      </w:pPr>
      <w:r w:rsidRPr="005B0FC7">
        <w:rPr>
          <w:b/>
          <w:sz w:val="24"/>
          <w:lang w:val="sr-Latn-CS"/>
        </w:rPr>
        <w:t>6.2. Pitanja od značaja za javno zdravlje koja su povezana sa otpadnim vodama i  ključnom kanalizacionom infrastrukturom</w:t>
      </w:r>
    </w:p>
    <w:p w:rsidR="005B0FC7" w:rsidRPr="005B0FC7" w:rsidRDefault="005B0FC7" w:rsidP="005B0FC7">
      <w:pPr>
        <w:spacing w:after="0" w:line="240" w:lineRule="auto"/>
        <w:ind w:firstLine="720"/>
        <w:jc w:val="both"/>
        <w:rPr>
          <w:b/>
          <w:sz w:val="24"/>
          <w:lang w:val="sr-Latn-CS"/>
        </w:rPr>
      </w:pPr>
    </w:p>
    <w:p w:rsidR="00F712FC" w:rsidRPr="005D65FC" w:rsidRDefault="00F712FC" w:rsidP="005B0FC7">
      <w:pPr>
        <w:pStyle w:val="BodyTextIndent"/>
        <w:spacing w:after="0" w:line="240" w:lineRule="auto"/>
        <w:ind w:left="0" w:right="-340" w:firstLine="720"/>
        <w:jc w:val="both"/>
        <w:rPr>
          <w:rFonts w:ascii="Times New Roman" w:hAnsi="Times New Roman"/>
          <w:sz w:val="24"/>
          <w:szCs w:val="24"/>
          <w:lang w:val="sr-Latn-CS"/>
        </w:rPr>
      </w:pPr>
      <w:bookmarkStart w:id="6" w:name="_Toc256691184"/>
      <w:r w:rsidRPr="005D65FC">
        <w:rPr>
          <w:rFonts w:ascii="Times New Roman" w:hAnsi="Times New Roman"/>
          <w:sz w:val="24"/>
          <w:szCs w:val="24"/>
          <w:lang w:val="sr-Latn-CS"/>
        </w:rPr>
        <w:t xml:space="preserve">Kao posledica zemljotresa može doći do plavljenja ključne kanalizacione infrastrukture, uključujući septičke jame i kanalizacione pumpne stanice,što može za posljedicu imati probleme sa kvalitetom vode na teritoriji Opštine Berane. </w:t>
      </w:r>
      <w:r w:rsidRPr="005D65FC">
        <w:rPr>
          <w:rFonts w:ascii="Times New Roman" w:hAnsi="Times New Roman"/>
          <w:sz w:val="24"/>
          <w:szCs w:val="24"/>
          <w:lang w:val="sv-SE"/>
        </w:rPr>
        <w:t>Institut za javno zdravlje provjerava kvalitet vode u slučaju plavljenja ključne infrastrukture.</w:t>
      </w:r>
      <w:bookmarkEnd w:id="6"/>
    </w:p>
    <w:p w:rsidR="00F712FC" w:rsidRPr="005D65FC" w:rsidRDefault="00F712FC" w:rsidP="005B0FC7">
      <w:pPr>
        <w:pStyle w:val="BodyTextIndent"/>
        <w:spacing w:after="0" w:line="240" w:lineRule="auto"/>
        <w:ind w:left="0" w:right="-340" w:firstLine="720"/>
        <w:jc w:val="both"/>
        <w:rPr>
          <w:rFonts w:ascii="Times New Roman" w:hAnsi="Times New Roman"/>
          <w:sz w:val="24"/>
          <w:szCs w:val="24"/>
          <w:lang w:val="sr-Latn-CS"/>
        </w:rPr>
      </w:pPr>
      <w:r w:rsidRPr="005D65FC">
        <w:rPr>
          <w:rFonts w:ascii="Times New Roman" w:hAnsi="Times New Roman"/>
          <w:sz w:val="24"/>
          <w:szCs w:val="24"/>
          <w:lang w:val="sv-SE"/>
        </w:rPr>
        <w:t>Tamo gdje je vjerovatno da će se to desiti ili se desilo, JP vodovod i kanalizacija treba da preduzme sljedeće:</w:t>
      </w:r>
    </w:p>
    <w:p w:rsidR="00F712FC" w:rsidRPr="005D65FC" w:rsidRDefault="00F712FC" w:rsidP="005B0FC7">
      <w:pPr>
        <w:pStyle w:val="Bodytext-Bullet"/>
        <w:numPr>
          <w:ilvl w:val="0"/>
          <w:numId w:val="39"/>
        </w:numPr>
        <w:tabs>
          <w:tab w:val="clear" w:pos="720"/>
        </w:tabs>
        <w:spacing w:before="0" w:after="0" w:line="240" w:lineRule="auto"/>
        <w:ind w:left="540" w:right="-340"/>
        <w:jc w:val="both"/>
        <w:rPr>
          <w:rFonts w:ascii="Times New Roman" w:hAnsi="Times New Roman"/>
          <w:lang w:val="sv-SE"/>
        </w:rPr>
      </w:pPr>
      <w:bookmarkStart w:id="7" w:name="_Toc256691186"/>
      <w:r w:rsidRPr="005D65FC">
        <w:rPr>
          <w:rFonts w:ascii="Times New Roman" w:hAnsi="Times New Roman"/>
          <w:lang w:val="sv-SE"/>
        </w:rPr>
        <w:t>informiše Opštinski tim i Operativni štab o bezbjednosti ključne kanalizacione i vodovodne infrastrukture, kako bi na taj način pomogla pripremu aktivnosti za odgovor u slučaju poplave;</w:t>
      </w:r>
      <w:bookmarkEnd w:id="7"/>
    </w:p>
    <w:p w:rsidR="00F712FC" w:rsidRPr="005D65FC" w:rsidRDefault="00F712FC" w:rsidP="005B0FC7">
      <w:pPr>
        <w:pStyle w:val="Bodytext-Bullet"/>
        <w:numPr>
          <w:ilvl w:val="0"/>
          <w:numId w:val="39"/>
        </w:numPr>
        <w:tabs>
          <w:tab w:val="clear" w:pos="720"/>
        </w:tabs>
        <w:spacing w:before="0" w:after="0" w:line="240" w:lineRule="auto"/>
        <w:ind w:left="540" w:right="-340"/>
        <w:jc w:val="both"/>
        <w:rPr>
          <w:rFonts w:ascii="Times New Roman" w:hAnsi="Times New Roman"/>
          <w:lang w:val="sv-SE"/>
        </w:rPr>
      </w:pPr>
      <w:bookmarkStart w:id="8" w:name="_Toc256691187"/>
      <w:r w:rsidRPr="005D65FC">
        <w:rPr>
          <w:rFonts w:ascii="Times New Roman" w:hAnsi="Times New Roman"/>
          <w:lang w:val="sv-SE"/>
        </w:rPr>
        <w:t>održava ili unaprijedi bezbjednost ključne kanalizacione i vodovodne infrastrukture;</w:t>
      </w:r>
      <w:bookmarkEnd w:id="8"/>
    </w:p>
    <w:p w:rsidR="00F712FC" w:rsidRPr="005D65FC" w:rsidRDefault="00F712FC" w:rsidP="005B0FC7">
      <w:pPr>
        <w:pStyle w:val="Bodytext-Bullet"/>
        <w:numPr>
          <w:ilvl w:val="0"/>
          <w:numId w:val="39"/>
        </w:numPr>
        <w:tabs>
          <w:tab w:val="clear" w:pos="720"/>
        </w:tabs>
        <w:spacing w:before="0" w:after="0" w:line="240" w:lineRule="auto"/>
        <w:ind w:left="540" w:right="-340"/>
        <w:jc w:val="both"/>
        <w:rPr>
          <w:rFonts w:ascii="Times New Roman" w:hAnsi="Times New Roman"/>
          <w:lang w:val="sv-SE"/>
        </w:rPr>
      </w:pPr>
      <w:bookmarkStart w:id="9" w:name="_Toc256691188"/>
      <w:r w:rsidRPr="005D65FC">
        <w:rPr>
          <w:rFonts w:ascii="Times New Roman" w:hAnsi="Times New Roman"/>
          <w:lang w:val="sv-SE"/>
        </w:rPr>
        <w:t xml:space="preserve">provjeri i popravi, gdje je to moguće, funkcionisanje ključne kanalizacione i vodovodne infrastrukture; </w:t>
      </w:r>
      <w:bookmarkEnd w:id="9"/>
    </w:p>
    <w:p w:rsidR="00F712FC" w:rsidRPr="005D65FC" w:rsidRDefault="00F712FC" w:rsidP="005B0FC7">
      <w:pPr>
        <w:pStyle w:val="Bodytext-Bullet"/>
        <w:numPr>
          <w:ilvl w:val="0"/>
          <w:numId w:val="39"/>
        </w:numPr>
        <w:tabs>
          <w:tab w:val="clear" w:pos="720"/>
        </w:tabs>
        <w:spacing w:before="0" w:after="0" w:line="240" w:lineRule="auto"/>
        <w:ind w:left="540" w:right="-340"/>
        <w:jc w:val="both"/>
        <w:rPr>
          <w:rFonts w:ascii="Times New Roman" w:hAnsi="Times New Roman"/>
          <w:lang w:val="sv-SE"/>
        </w:rPr>
      </w:pPr>
      <w:bookmarkStart w:id="10" w:name="_Toc256691189"/>
      <w:r w:rsidRPr="005D65FC">
        <w:rPr>
          <w:rFonts w:ascii="Times New Roman" w:hAnsi="Times New Roman"/>
          <w:lang w:val="sv-SE"/>
        </w:rPr>
        <w:t>informiše nadležne u slučaju plavljenja ključne kanalizacione i oštecenja vodovodne  infrastrukture.</w:t>
      </w:r>
      <w:bookmarkEnd w:id="10"/>
    </w:p>
    <w:p w:rsidR="00F712FC" w:rsidRPr="005D65FC" w:rsidRDefault="00F712FC" w:rsidP="005B0FC7">
      <w:pPr>
        <w:spacing w:after="0" w:line="240" w:lineRule="auto"/>
        <w:jc w:val="both"/>
        <w:rPr>
          <w:rFonts w:ascii="Times New Roman" w:hAnsi="Times New Roman"/>
          <w:sz w:val="24"/>
          <w:szCs w:val="24"/>
          <w:lang w:val="sv-SE"/>
        </w:rPr>
      </w:pPr>
      <w:r w:rsidRPr="005D65FC">
        <w:rPr>
          <w:rFonts w:ascii="Times New Roman" w:hAnsi="Times New Roman"/>
          <w:sz w:val="24"/>
          <w:szCs w:val="24"/>
          <w:lang w:val="sv-SE"/>
        </w:rPr>
        <w:t>Obaveza je Opštine Berane i JP Vodovod i kanalizacija da zajedno sa Institutom za javno zdravlje i drugim službama riješi probleme sa kvalitetom vode</w:t>
      </w:r>
    </w:p>
    <w:p w:rsidR="00F712FC" w:rsidRPr="005D65FC" w:rsidRDefault="00F712FC" w:rsidP="005B0FC7">
      <w:pPr>
        <w:spacing w:after="0" w:line="240" w:lineRule="auto"/>
        <w:jc w:val="both"/>
        <w:rPr>
          <w:rFonts w:ascii="Times New Roman" w:hAnsi="Times New Roman"/>
          <w:b/>
          <w:sz w:val="28"/>
          <w:szCs w:val="28"/>
          <w:lang w:val="sr-Latn-CS"/>
        </w:rPr>
      </w:pPr>
    </w:p>
    <w:p w:rsidR="00F712FC" w:rsidRDefault="009A3539" w:rsidP="009A3539">
      <w:pPr>
        <w:numPr>
          <w:ilvl w:val="0"/>
          <w:numId w:val="37"/>
        </w:numPr>
        <w:tabs>
          <w:tab w:val="num" w:pos="360"/>
          <w:tab w:val="left" w:pos="540"/>
        </w:tabs>
        <w:spacing w:after="0" w:line="240" w:lineRule="auto"/>
        <w:ind w:left="360" w:firstLine="0"/>
        <w:rPr>
          <w:rFonts w:ascii="Times New Roman" w:hAnsi="Times New Roman"/>
          <w:b/>
          <w:sz w:val="24"/>
          <w:szCs w:val="24"/>
          <w:lang w:val="sr-Latn-CS"/>
        </w:rPr>
      </w:pPr>
      <w:r>
        <w:rPr>
          <w:rFonts w:ascii="Times New Roman" w:hAnsi="Times New Roman"/>
          <w:b/>
          <w:sz w:val="24"/>
          <w:szCs w:val="24"/>
          <w:lang w:val="sr-Latn-CS"/>
        </w:rPr>
        <w:t xml:space="preserve"> </w:t>
      </w:r>
      <w:r w:rsidR="00F712FC" w:rsidRPr="005D65FC">
        <w:rPr>
          <w:rFonts w:ascii="Times New Roman" w:hAnsi="Times New Roman"/>
          <w:b/>
          <w:sz w:val="24"/>
          <w:szCs w:val="24"/>
          <w:lang w:val="sr-Latn-CS"/>
        </w:rPr>
        <w:t>Način održavanja reda i bezbjednosti prilikom intervencija</w:t>
      </w:r>
    </w:p>
    <w:p w:rsidR="005B0FC7" w:rsidRPr="005D65FC" w:rsidRDefault="005B0FC7" w:rsidP="009A3539">
      <w:pPr>
        <w:spacing w:after="0" w:line="240" w:lineRule="auto"/>
        <w:ind w:left="720"/>
        <w:rPr>
          <w:rFonts w:ascii="Times New Roman" w:hAnsi="Times New Roman"/>
          <w:b/>
          <w:sz w:val="24"/>
          <w:szCs w:val="24"/>
          <w:lang w:val="sr-Latn-CS"/>
        </w:rPr>
      </w:pPr>
    </w:p>
    <w:p w:rsidR="00F712FC" w:rsidRPr="005D65FC" w:rsidRDefault="00F712FC" w:rsidP="005B0FC7">
      <w:pPr>
        <w:spacing w:after="0" w:line="240" w:lineRule="auto"/>
        <w:jc w:val="both"/>
        <w:rPr>
          <w:rFonts w:ascii="Times New Roman" w:hAnsi="Times New Roman"/>
          <w:sz w:val="24"/>
          <w:szCs w:val="24"/>
          <w:lang w:val="sr-Latn-CS"/>
        </w:rPr>
      </w:pPr>
      <w:r w:rsidRPr="005D65FC">
        <w:rPr>
          <w:rFonts w:ascii="Times New Roman" w:hAnsi="Times New Roman"/>
          <w:sz w:val="24"/>
          <w:szCs w:val="24"/>
          <w:lang w:val="sr-Latn-CS"/>
        </w:rPr>
        <w:t>Mjere održavanja reda i bezbjednosti prilikom spovođenja aktivnosti u cilju umanjenja posljedica od zemljotresa vrši Uprava Policije Centar bezbijednosti Berane</w:t>
      </w:r>
      <w:r w:rsidR="009569FC">
        <w:rPr>
          <w:rFonts w:ascii="Times New Roman" w:hAnsi="Times New Roman"/>
          <w:sz w:val="24"/>
          <w:szCs w:val="24"/>
          <w:lang w:val="sr-Latn-CS"/>
        </w:rPr>
        <w:t>.</w:t>
      </w:r>
    </w:p>
    <w:p w:rsidR="00F712FC" w:rsidRPr="005D65FC" w:rsidRDefault="00F712FC" w:rsidP="005B0FC7">
      <w:pPr>
        <w:spacing w:after="0" w:line="240" w:lineRule="auto"/>
        <w:jc w:val="both"/>
        <w:rPr>
          <w:rFonts w:ascii="Times New Roman" w:hAnsi="Times New Roman"/>
          <w:sz w:val="24"/>
          <w:szCs w:val="24"/>
          <w:lang w:val="sr-Latn-CS"/>
        </w:rPr>
      </w:pPr>
    </w:p>
    <w:p w:rsidR="00F712FC" w:rsidRPr="005D65FC" w:rsidRDefault="00F712FC" w:rsidP="009A3539">
      <w:pPr>
        <w:tabs>
          <w:tab w:val="left" w:pos="540"/>
        </w:tabs>
        <w:spacing w:after="0" w:line="240" w:lineRule="auto"/>
        <w:ind w:left="360"/>
        <w:rPr>
          <w:rFonts w:ascii="Times New Roman" w:hAnsi="Times New Roman"/>
          <w:b/>
          <w:sz w:val="24"/>
          <w:szCs w:val="24"/>
          <w:lang w:val="sr-Latn-CS"/>
        </w:rPr>
      </w:pPr>
      <w:r w:rsidRPr="005D65FC">
        <w:rPr>
          <w:rFonts w:ascii="Times New Roman" w:hAnsi="Times New Roman"/>
          <w:b/>
          <w:sz w:val="24"/>
          <w:szCs w:val="24"/>
          <w:lang w:val="sr-Latn-CS"/>
        </w:rPr>
        <w:t>8.   Finansijska sredstva za sprovodjenje planova</w:t>
      </w:r>
    </w:p>
    <w:p w:rsidR="00F712FC" w:rsidRPr="005D65FC" w:rsidRDefault="00F712FC" w:rsidP="005B0FC7">
      <w:pPr>
        <w:spacing w:after="0" w:line="240" w:lineRule="auto"/>
        <w:ind w:left="360"/>
        <w:rPr>
          <w:rFonts w:ascii="Times New Roman" w:hAnsi="Times New Roman"/>
          <w:b/>
          <w:sz w:val="28"/>
          <w:szCs w:val="28"/>
          <w:lang w:val="sr-Latn-CS"/>
        </w:rPr>
      </w:pPr>
    </w:p>
    <w:p w:rsidR="00F712FC" w:rsidRPr="005D65FC" w:rsidRDefault="00F712FC" w:rsidP="005B0FC7">
      <w:pPr>
        <w:spacing w:after="0" w:line="240" w:lineRule="auto"/>
        <w:jc w:val="both"/>
        <w:rPr>
          <w:rFonts w:ascii="Times New Roman" w:hAnsi="Times New Roman"/>
          <w:sz w:val="24"/>
          <w:szCs w:val="24"/>
          <w:lang w:val="sr-Latn-CS"/>
        </w:rPr>
      </w:pPr>
      <w:r w:rsidRPr="005D65FC">
        <w:rPr>
          <w:rFonts w:ascii="Times New Roman" w:hAnsi="Times New Roman"/>
          <w:sz w:val="24"/>
          <w:szCs w:val="24"/>
          <w:lang w:val="sr-Latn-CS"/>
        </w:rPr>
        <w:t>Opština u svom budžetu planira finansijska sredstva za zaštitu i spasavanje od zemljotresa. Takođe planira i sredstva potrebna za zbrinjavanje i evakuaciju ugroženog stanovništva u okviru teritorije opštine.</w:t>
      </w:r>
    </w:p>
    <w:p w:rsidR="00F712FC" w:rsidRPr="005D65FC" w:rsidRDefault="00F712FC" w:rsidP="005B0FC7">
      <w:pPr>
        <w:spacing w:after="0" w:line="240" w:lineRule="auto"/>
        <w:jc w:val="both"/>
        <w:rPr>
          <w:rFonts w:ascii="Times New Roman" w:hAnsi="Times New Roman"/>
          <w:sz w:val="24"/>
          <w:szCs w:val="24"/>
          <w:lang w:val="sr-Latn-CS"/>
        </w:rPr>
      </w:pPr>
      <w:r w:rsidRPr="005D65FC">
        <w:rPr>
          <w:rFonts w:ascii="Times New Roman" w:hAnsi="Times New Roman"/>
          <w:sz w:val="24"/>
          <w:szCs w:val="24"/>
          <w:lang w:val="sr-Latn-CS"/>
        </w:rPr>
        <w:t>Sredstva za troškove smještaja stanovništva evakuisanog iz jedne u drugu opštinu u skladu sa Zakonom o zaštiti i spasavanju obezjeđuje se u budžetu Crne Gore.</w:t>
      </w:r>
    </w:p>
    <w:p w:rsidR="00F712FC" w:rsidRPr="005D65FC" w:rsidRDefault="00F712FC" w:rsidP="005B0FC7">
      <w:pPr>
        <w:spacing w:after="0" w:line="240" w:lineRule="auto"/>
        <w:jc w:val="both"/>
        <w:rPr>
          <w:rFonts w:ascii="Times New Roman" w:hAnsi="Times New Roman"/>
          <w:sz w:val="24"/>
          <w:szCs w:val="24"/>
          <w:lang w:val="sr-Latn-CS"/>
        </w:rPr>
      </w:pPr>
      <w:r w:rsidRPr="005D65FC">
        <w:rPr>
          <w:rFonts w:ascii="Times New Roman" w:hAnsi="Times New Roman"/>
          <w:sz w:val="24"/>
          <w:szCs w:val="24"/>
          <w:lang w:val="sr-Latn-CS"/>
        </w:rPr>
        <w:t xml:space="preserve">Takođe, jedan dio aktivnosti koji se odnosi na operativne i sanacione mjere finansira se iz budžeta Crne Gore.   </w:t>
      </w:r>
    </w:p>
    <w:p w:rsidR="00F712FC" w:rsidRPr="005D65FC" w:rsidRDefault="00F712FC" w:rsidP="005B0FC7">
      <w:pPr>
        <w:spacing w:after="0" w:line="240" w:lineRule="auto"/>
        <w:jc w:val="both"/>
        <w:rPr>
          <w:rFonts w:ascii="Times New Roman" w:hAnsi="Times New Roman"/>
          <w:sz w:val="24"/>
          <w:szCs w:val="24"/>
          <w:lang w:val="sr-Latn-CS"/>
        </w:rPr>
      </w:pPr>
    </w:p>
    <w:p w:rsidR="00F712FC" w:rsidRPr="005D65FC" w:rsidRDefault="00F712FC" w:rsidP="005B0FC7">
      <w:pPr>
        <w:spacing w:after="0" w:line="240" w:lineRule="auto"/>
        <w:rPr>
          <w:rFonts w:ascii="Times New Roman" w:hAnsi="Times New Roman"/>
          <w:sz w:val="24"/>
          <w:szCs w:val="24"/>
          <w:lang w:val="sr-Latn-CS"/>
        </w:rPr>
      </w:pPr>
      <w:r w:rsidRPr="005D65FC">
        <w:rPr>
          <w:rFonts w:ascii="Times New Roman" w:hAnsi="Times New Roman"/>
          <w:sz w:val="24"/>
          <w:szCs w:val="24"/>
          <w:lang w:val="sr-Latn-CS"/>
        </w:rPr>
        <w:t xml:space="preserve">                                                 </w:t>
      </w:r>
    </w:p>
    <w:p w:rsidR="00F712FC" w:rsidRPr="005D65FC" w:rsidRDefault="00F712FC" w:rsidP="005B0FC7">
      <w:pPr>
        <w:spacing w:after="0" w:line="240" w:lineRule="auto"/>
        <w:rPr>
          <w:rFonts w:ascii="Times New Roman" w:hAnsi="Times New Roman"/>
          <w:sz w:val="24"/>
          <w:szCs w:val="24"/>
          <w:lang w:val="sr-Latn-CS"/>
        </w:rPr>
      </w:pPr>
    </w:p>
    <w:p w:rsidR="00F712FC" w:rsidRPr="005D65FC" w:rsidRDefault="00F712FC" w:rsidP="005B0FC7">
      <w:pPr>
        <w:spacing w:after="0" w:line="240" w:lineRule="auto"/>
        <w:rPr>
          <w:sz w:val="24"/>
          <w:szCs w:val="24"/>
          <w:lang w:val="sr-Latn-CS"/>
        </w:rPr>
      </w:pPr>
    </w:p>
    <w:p w:rsidR="00F712FC" w:rsidRPr="005D65FC" w:rsidRDefault="00F712FC" w:rsidP="005B0FC7">
      <w:pPr>
        <w:spacing w:after="0" w:line="240" w:lineRule="auto"/>
        <w:rPr>
          <w:sz w:val="24"/>
          <w:szCs w:val="24"/>
          <w:lang w:val="sr-Latn-CS"/>
        </w:rPr>
      </w:pPr>
    </w:p>
    <w:p w:rsidR="00F712FC" w:rsidRDefault="00F712FC" w:rsidP="005B0FC7">
      <w:pPr>
        <w:spacing w:after="0" w:line="240" w:lineRule="auto"/>
        <w:rPr>
          <w:sz w:val="24"/>
          <w:szCs w:val="24"/>
          <w:lang w:val="sr-Latn-CS"/>
        </w:rPr>
      </w:pPr>
    </w:p>
    <w:p w:rsidR="009A3539" w:rsidRDefault="009A3539" w:rsidP="005B0FC7">
      <w:pPr>
        <w:spacing w:after="0" w:line="240" w:lineRule="auto"/>
        <w:rPr>
          <w:sz w:val="24"/>
          <w:szCs w:val="24"/>
          <w:lang w:val="sr-Latn-CS"/>
        </w:rPr>
      </w:pPr>
    </w:p>
    <w:p w:rsidR="009A3539" w:rsidRDefault="009A3539" w:rsidP="005B0FC7">
      <w:pPr>
        <w:spacing w:after="0" w:line="240" w:lineRule="auto"/>
        <w:rPr>
          <w:sz w:val="24"/>
          <w:szCs w:val="24"/>
          <w:lang w:val="sr-Latn-CS"/>
        </w:rPr>
      </w:pPr>
    </w:p>
    <w:p w:rsidR="009A3539" w:rsidRDefault="009A3539" w:rsidP="005B0FC7">
      <w:pPr>
        <w:spacing w:after="0" w:line="240" w:lineRule="auto"/>
        <w:rPr>
          <w:sz w:val="24"/>
          <w:szCs w:val="24"/>
          <w:lang w:val="sr-Latn-CS"/>
        </w:rPr>
      </w:pPr>
    </w:p>
    <w:p w:rsidR="002734B3" w:rsidRDefault="002734B3" w:rsidP="005B0FC7">
      <w:pPr>
        <w:spacing w:after="0" w:line="240" w:lineRule="auto"/>
        <w:rPr>
          <w:sz w:val="24"/>
          <w:szCs w:val="24"/>
          <w:lang w:val="sr-Latn-CS"/>
        </w:rPr>
      </w:pPr>
    </w:p>
    <w:p w:rsidR="002734B3" w:rsidRDefault="002734B3" w:rsidP="005B0FC7">
      <w:pPr>
        <w:spacing w:after="0" w:line="240" w:lineRule="auto"/>
        <w:rPr>
          <w:sz w:val="24"/>
          <w:szCs w:val="24"/>
          <w:lang w:val="sr-Latn-CS"/>
        </w:rPr>
      </w:pPr>
    </w:p>
    <w:p w:rsidR="009A3539" w:rsidRDefault="009A3539" w:rsidP="005B0FC7">
      <w:pPr>
        <w:spacing w:after="0" w:line="240" w:lineRule="auto"/>
        <w:rPr>
          <w:sz w:val="24"/>
          <w:szCs w:val="24"/>
          <w:lang w:val="sr-Latn-CS"/>
        </w:rPr>
      </w:pPr>
    </w:p>
    <w:p w:rsidR="009A3539" w:rsidRDefault="009A3539" w:rsidP="005B0FC7">
      <w:pPr>
        <w:spacing w:after="0" w:line="240" w:lineRule="auto"/>
        <w:rPr>
          <w:sz w:val="24"/>
          <w:szCs w:val="24"/>
          <w:lang w:val="sr-Latn-CS"/>
        </w:rPr>
      </w:pPr>
    </w:p>
    <w:p w:rsidR="009A3539" w:rsidRPr="005D65FC" w:rsidRDefault="009A3539" w:rsidP="005B0FC7">
      <w:pPr>
        <w:spacing w:after="0" w:line="240" w:lineRule="auto"/>
        <w:rPr>
          <w:sz w:val="24"/>
          <w:szCs w:val="24"/>
          <w:lang w:val="sr-Latn-CS"/>
        </w:rPr>
      </w:pPr>
    </w:p>
    <w:p w:rsidR="00D02797" w:rsidRDefault="00D02797" w:rsidP="00D02797">
      <w:pPr>
        <w:jc w:val="center"/>
        <w:rPr>
          <w:b/>
          <w:sz w:val="28"/>
          <w:szCs w:val="28"/>
          <w:lang w:val="sr-Latn-CS"/>
        </w:rPr>
      </w:pPr>
    </w:p>
    <w:p w:rsidR="00D02797" w:rsidRPr="005D65FC" w:rsidRDefault="00D02797" w:rsidP="00D02797">
      <w:pPr>
        <w:jc w:val="center"/>
        <w:outlineLvl w:val="0"/>
        <w:rPr>
          <w:b/>
          <w:sz w:val="28"/>
          <w:szCs w:val="28"/>
          <w:lang w:val="sr-Latn-CS"/>
        </w:rPr>
      </w:pPr>
      <w:r>
        <w:rPr>
          <w:b/>
          <w:sz w:val="28"/>
          <w:szCs w:val="28"/>
          <w:lang w:val="sr-Latn-CS"/>
        </w:rPr>
        <w:lastRenderedPageBreak/>
        <w:t>GLAVA III</w:t>
      </w:r>
    </w:p>
    <w:p w:rsidR="00D02797" w:rsidRPr="005D65FC" w:rsidRDefault="00D02797" w:rsidP="00D02797">
      <w:pPr>
        <w:jc w:val="center"/>
        <w:outlineLvl w:val="0"/>
        <w:rPr>
          <w:b/>
          <w:sz w:val="36"/>
          <w:szCs w:val="36"/>
          <w:lang w:val="sr-Latn-CS"/>
        </w:rPr>
      </w:pPr>
    </w:p>
    <w:p w:rsidR="00D02797" w:rsidRPr="005D65FC" w:rsidRDefault="00D02797" w:rsidP="00D02797">
      <w:pPr>
        <w:jc w:val="center"/>
        <w:outlineLvl w:val="0"/>
        <w:rPr>
          <w:b/>
          <w:sz w:val="28"/>
          <w:szCs w:val="28"/>
          <w:lang w:val="sr-Latn-CS"/>
        </w:rPr>
      </w:pPr>
      <w:r w:rsidRPr="005D65FC">
        <w:rPr>
          <w:b/>
          <w:sz w:val="28"/>
          <w:szCs w:val="28"/>
          <w:lang w:val="sr-Latn-CS"/>
        </w:rPr>
        <w:t>Prilozi Plana</w:t>
      </w:r>
    </w:p>
    <w:p w:rsidR="00D02797" w:rsidRPr="005D65FC" w:rsidRDefault="00D02797" w:rsidP="00D02797">
      <w:pPr>
        <w:pStyle w:val="NoSpacing"/>
        <w:jc w:val="center"/>
        <w:rPr>
          <w:rFonts w:ascii="Times New Roman" w:hAnsi="Times New Roman"/>
          <w:b/>
          <w:lang w:val="sr-Latn-CS"/>
        </w:rPr>
      </w:pPr>
    </w:p>
    <w:p w:rsidR="00D02797" w:rsidRPr="005D65FC" w:rsidRDefault="00D02797" w:rsidP="00D02797">
      <w:pPr>
        <w:jc w:val="center"/>
        <w:outlineLvl w:val="0"/>
        <w:rPr>
          <w:b/>
          <w:lang w:val="sr-Latn-CS"/>
        </w:rPr>
      </w:pPr>
    </w:p>
    <w:p w:rsidR="00D02797" w:rsidRPr="005D65FC" w:rsidRDefault="00D02797" w:rsidP="00D02797">
      <w:pPr>
        <w:ind w:left="360"/>
        <w:outlineLvl w:val="0"/>
        <w:rPr>
          <w:b/>
          <w:sz w:val="24"/>
          <w:szCs w:val="24"/>
          <w:lang w:val="sr-Latn-CS"/>
        </w:rPr>
      </w:pPr>
      <w:r w:rsidRPr="005D65FC">
        <w:rPr>
          <w:b/>
          <w:sz w:val="24"/>
          <w:szCs w:val="24"/>
          <w:lang w:val="sr-Latn-CS"/>
        </w:rPr>
        <w:t>1.</w:t>
      </w:r>
      <w:r w:rsidR="001758C9">
        <w:rPr>
          <w:b/>
          <w:sz w:val="24"/>
          <w:szCs w:val="24"/>
          <w:lang w:val="sr-Latn-CS"/>
        </w:rPr>
        <w:t xml:space="preserve"> </w:t>
      </w:r>
      <w:r w:rsidRPr="005D65FC">
        <w:rPr>
          <w:b/>
          <w:sz w:val="24"/>
          <w:szCs w:val="24"/>
          <w:lang w:val="sr-Latn-CS"/>
        </w:rPr>
        <w:t>UPUTSTVO ZA EVAKUACIJU</w:t>
      </w:r>
    </w:p>
    <w:p w:rsidR="00D02797" w:rsidRPr="005D65FC" w:rsidRDefault="00D02797" w:rsidP="00D02797">
      <w:pPr>
        <w:ind w:left="360"/>
        <w:outlineLvl w:val="0"/>
        <w:rPr>
          <w:b/>
          <w:sz w:val="24"/>
          <w:szCs w:val="24"/>
          <w:lang w:val="sr-Latn-CS"/>
        </w:rPr>
      </w:pPr>
      <w:r w:rsidRPr="005D65FC">
        <w:rPr>
          <w:b/>
          <w:sz w:val="24"/>
          <w:szCs w:val="24"/>
          <w:lang w:val="sr-Latn-CS"/>
        </w:rPr>
        <w:t>2. OPŠTI</w:t>
      </w:r>
      <w:r w:rsidR="00225182">
        <w:rPr>
          <w:b/>
          <w:sz w:val="24"/>
          <w:szCs w:val="24"/>
          <w:lang w:val="sr-Latn-CS"/>
        </w:rPr>
        <w:t>NSKI TIM ZA ZAŠTITU I SPASAVANJE OD ZEMLJOTRESA OPŠTINE</w:t>
      </w:r>
      <w:r w:rsidRPr="005D65FC">
        <w:rPr>
          <w:b/>
          <w:sz w:val="24"/>
          <w:szCs w:val="24"/>
          <w:lang w:val="sr-Latn-CS"/>
        </w:rPr>
        <w:t xml:space="preserve"> BERANE</w:t>
      </w:r>
    </w:p>
    <w:p w:rsidR="00D02797" w:rsidRPr="005D65FC" w:rsidRDefault="00D02797" w:rsidP="00D02797">
      <w:pPr>
        <w:spacing w:after="0" w:line="240" w:lineRule="auto"/>
        <w:rPr>
          <w:b/>
          <w:sz w:val="24"/>
          <w:szCs w:val="24"/>
          <w:lang w:val="sr-Latn-CS"/>
        </w:rPr>
      </w:pPr>
      <w:r w:rsidRPr="005D65FC">
        <w:rPr>
          <w:b/>
          <w:sz w:val="24"/>
          <w:szCs w:val="24"/>
          <w:lang w:val="sr-Latn-CS"/>
        </w:rPr>
        <w:t xml:space="preserve">       3. PREGLED LJUDSKIH I MATERIJALNIH RESURSA ORGANA LOKALNE UPRAVE, PRIVREDNIH DRUŠTAVA,  </w:t>
      </w:r>
    </w:p>
    <w:p w:rsidR="00D02797" w:rsidRPr="005D65FC" w:rsidRDefault="00D02797" w:rsidP="00D02797">
      <w:pPr>
        <w:spacing w:after="0" w:line="240" w:lineRule="auto"/>
        <w:rPr>
          <w:b/>
          <w:sz w:val="24"/>
          <w:szCs w:val="24"/>
          <w:lang w:val="sr-Latn-CS"/>
        </w:rPr>
      </w:pPr>
      <w:r w:rsidRPr="005D65FC">
        <w:rPr>
          <w:b/>
          <w:sz w:val="24"/>
          <w:szCs w:val="24"/>
          <w:lang w:val="sr-Latn-CS"/>
        </w:rPr>
        <w:t xml:space="preserve">          </w:t>
      </w:r>
      <w:r>
        <w:rPr>
          <w:b/>
          <w:sz w:val="24"/>
          <w:szCs w:val="24"/>
          <w:lang w:val="sr-Latn-CS"/>
        </w:rPr>
        <w:t xml:space="preserve"> </w:t>
      </w:r>
      <w:r w:rsidRPr="005D65FC">
        <w:rPr>
          <w:b/>
          <w:sz w:val="24"/>
          <w:szCs w:val="24"/>
          <w:lang w:val="sr-Latn-CS"/>
        </w:rPr>
        <w:t>DRUGIH PRAVNIH LICA I PREDUZETNIKA</w:t>
      </w:r>
    </w:p>
    <w:p w:rsidR="00D02797" w:rsidRPr="005D65FC" w:rsidRDefault="00D02797" w:rsidP="00D02797">
      <w:pPr>
        <w:spacing w:after="0" w:line="240" w:lineRule="auto"/>
        <w:rPr>
          <w:b/>
          <w:sz w:val="24"/>
          <w:szCs w:val="24"/>
          <w:lang w:val="sr-Latn-CS"/>
        </w:rPr>
      </w:pPr>
      <w:r w:rsidRPr="005D65FC">
        <w:rPr>
          <w:b/>
          <w:sz w:val="24"/>
          <w:szCs w:val="24"/>
          <w:lang w:val="sr-Latn-CS"/>
        </w:rPr>
        <w:t xml:space="preserve">   </w:t>
      </w:r>
    </w:p>
    <w:p w:rsidR="00D02797" w:rsidRPr="005D65FC" w:rsidRDefault="00D02797" w:rsidP="00D02797">
      <w:pPr>
        <w:tabs>
          <w:tab w:val="left" w:pos="360"/>
        </w:tabs>
        <w:spacing w:after="0" w:line="240" w:lineRule="auto"/>
        <w:rPr>
          <w:b/>
          <w:sz w:val="24"/>
          <w:szCs w:val="24"/>
        </w:rPr>
      </w:pPr>
      <w:r w:rsidRPr="005D65FC">
        <w:rPr>
          <w:b/>
          <w:sz w:val="24"/>
          <w:szCs w:val="24"/>
          <w:lang w:val="sr-Latn-CS"/>
        </w:rPr>
        <w:t xml:space="preserve">       4. PREGLED LJUDSKIH I MATERIJALNIH RESURSA OPERATIVNIH JEDINICA</w:t>
      </w:r>
      <w:r w:rsidRPr="005D65FC">
        <w:rPr>
          <w:b/>
          <w:sz w:val="24"/>
          <w:szCs w:val="24"/>
        </w:rPr>
        <w:t xml:space="preserve"> KOJE MOGU BITI </w:t>
      </w:r>
    </w:p>
    <w:p w:rsidR="00D02797" w:rsidRPr="005D65FC" w:rsidRDefault="00D02797" w:rsidP="00D02797">
      <w:pPr>
        <w:spacing w:after="0" w:line="240" w:lineRule="auto"/>
        <w:ind w:left="360"/>
        <w:rPr>
          <w:b/>
          <w:sz w:val="24"/>
          <w:szCs w:val="24"/>
        </w:rPr>
      </w:pPr>
      <w:r w:rsidRPr="005D65FC">
        <w:rPr>
          <w:b/>
          <w:sz w:val="24"/>
          <w:szCs w:val="24"/>
        </w:rPr>
        <w:t xml:space="preserve">    ANGAŽOVANE  U SLUČAJU ZEMLJOTRESA</w:t>
      </w:r>
    </w:p>
    <w:p w:rsidR="00D02797" w:rsidRPr="005D65FC" w:rsidRDefault="00D02797" w:rsidP="00D02797">
      <w:pPr>
        <w:spacing w:after="0" w:line="240" w:lineRule="auto"/>
        <w:ind w:left="360"/>
        <w:rPr>
          <w:b/>
          <w:sz w:val="24"/>
          <w:szCs w:val="24"/>
        </w:rPr>
      </w:pPr>
    </w:p>
    <w:p w:rsidR="00D02797" w:rsidRPr="005D65FC" w:rsidRDefault="00D02797" w:rsidP="00D02797">
      <w:pPr>
        <w:spacing w:after="0" w:line="240" w:lineRule="auto"/>
        <w:ind w:left="360"/>
        <w:rPr>
          <w:b/>
          <w:sz w:val="24"/>
          <w:szCs w:val="24"/>
        </w:rPr>
      </w:pPr>
      <w:r w:rsidRPr="005D65FC">
        <w:rPr>
          <w:b/>
          <w:sz w:val="24"/>
          <w:szCs w:val="24"/>
        </w:rPr>
        <w:t>5. KOMISIJA ZA IZRADU OPŠTINSKOG PLANA ZA ZAŠTITU OD ZEMLJOTRESA U OPŠTINI BERANE</w:t>
      </w:r>
    </w:p>
    <w:p w:rsidR="00D02797" w:rsidRPr="005D65FC" w:rsidRDefault="00D02797" w:rsidP="00D02797">
      <w:pPr>
        <w:spacing w:after="0" w:line="240" w:lineRule="auto"/>
        <w:ind w:left="360"/>
        <w:rPr>
          <w:b/>
          <w:sz w:val="24"/>
          <w:szCs w:val="24"/>
        </w:rPr>
      </w:pPr>
    </w:p>
    <w:p w:rsidR="00D02797" w:rsidRDefault="00D02797" w:rsidP="00D02797">
      <w:pPr>
        <w:spacing w:after="0" w:line="240" w:lineRule="auto"/>
        <w:ind w:left="360"/>
        <w:rPr>
          <w:b/>
          <w:sz w:val="24"/>
          <w:szCs w:val="24"/>
        </w:rPr>
      </w:pPr>
      <w:r w:rsidRPr="005D65FC">
        <w:rPr>
          <w:b/>
          <w:sz w:val="24"/>
          <w:szCs w:val="24"/>
        </w:rPr>
        <w:t>6. ŠEMA D</w:t>
      </w:r>
      <w:r w:rsidR="000A6E4D">
        <w:rPr>
          <w:b/>
          <w:sz w:val="24"/>
          <w:szCs w:val="24"/>
        </w:rPr>
        <w:t>JELOVANJA OPŠTINSKOG TIMA ZA ZAŠTITU I SPASAVANJE OD ZEMLJOTRESA OPŠTINE BERANE</w:t>
      </w:r>
      <w:r w:rsidRPr="005D65FC">
        <w:rPr>
          <w:b/>
          <w:sz w:val="24"/>
          <w:szCs w:val="24"/>
        </w:rPr>
        <w:t xml:space="preserve"> </w:t>
      </w:r>
    </w:p>
    <w:p w:rsidR="001758C9" w:rsidRDefault="001758C9" w:rsidP="00D02797">
      <w:pPr>
        <w:spacing w:after="0" w:line="240" w:lineRule="auto"/>
        <w:ind w:left="360"/>
        <w:rPr>
          <w:b/>
          <w:sz w:val="24"/>
          <w:szCs w:val="24"/>
        </w:rPr>
      </w:pPr>
    </w:p>
    <w:p w:rsidR="001758C9" w:rsidRDefault="001758C9" w:rsidP="00D02797">
      <w:pPr>
        <w:spacing w:after="0" w:line="240" w:lineRule="auto"/>
        <w:ind w:left="360"/>
        <w:rPr>
          <w:b/>
          <w:sz w:val="24"/>
          <w:szCs w:val="24"/>
        </w:rPr>
      </w:pPr>
      <w:r>
        <w:rPr>
          <w:b/>
          <w:sz w:val="24"/>
          <w:szCs w:val="24"/>
        </w:rPr>
        <w:t>7. POSEBNA ZAKONSKA ODREDBA</w:t>
      </w:r>
    </w:p>
    <w:p w:rsidR="001758C9" w:rsidRDefault="001758C9" w:rsidP="00D02797">
      <w:pPr>
        <w:spacing w:after="0" w:line="240" w:lineRule="auto"/>
        <w:ind w:left="360"/>
        <w:rPr>
          <w:b/>
          <w:sz w:val="24"/>
          <w:szCs w:val="24"/>
        </w:rPr>
      </w:pPr>
    </w:p>
    <w:p w:rsidR="001758C9" w:rsidRPr="005D65FC" w:rsidRDefault="001758C9" w:rsidP="00D02797">
      <w:pPr>
        <w:spacing w:after="0" w:line="240" w:lineRule="auto"/>
        <w:ind w:left="360"/>
        <w:rPr>
          <w:b/>
          <w:sz w:val="24"/>
          <w:szCs w:val="24"/>
        </w:rPr>
      </w:pPr>
    </w:p>
    <w:p w:rsidR="00D02797" w:rsidRPr="005D65FC" w:rsidRDefault="00D02797" w:rsidP="00D02797">
      <w:pPr>
        <w:spacing w:after="0" w:line="240" w:lineRule="auto"/>
        <w:ind w:left="360"/>
        <w:rPr>
          <w:b/>
          <w:sz w:val="24"/>
          <w:szCs w:val="24"/>
        </w:rPr>
      </w:pPr>
    </w:p>
    <w:p w:rsidR="00D02797" w:rsidRPr="005D65FC" w:rsidRDefault="00D02797" w:rsidP="00D02797">
      <w:pPr>
        <w:rPr>
          <w:b/>
          <w:lang w:val="sr-Latn-CS"/>
        </w:rPr>
      </w:pPr>
    </w:p>
    <w:p w:rsidR="00D02797" w:rsidRPr="005D65FC" w:rsidRDefault="00D02797" w:rsidP="00D02797">
      <w:pPr>
        <w:pStyle w:val="NoSpacing"/>
        <w:tabs>
          <w:tab w:val="left" w:pos="360"/>
        </w:tabs>
        <w:jc w:val="center"/>
        <w:rPr>
          <w:rFonts w:ascii="Times New Roman" w:hAnsi="Times New Roman"/>
          <w:b/>
          <w:lang w:val="sr-Latn-CS"/>
        </w:rPr>
      </w:pPr>
    </w:p>
    <w:p w:rsidR="00D02797" w:rsidRDefault="00D02797" w:rsidP="00D02797">
      <w:pPr>
        <w:jc w:val="center"/>
        <w:rPr>
          <w:b/>
          <w:sz w:val="28"/>
          <w:szCs w:val="28"/>
          <w:lang w:val="sr-Latn-CS"/>
        </w:rPr>
      </w:pPr>
    </w:p>
    <w:p w:rsidR="00D02797" w:rsidRDefault="00D02797" w:rsidP="00D02797">
      <w:pPr>
        <w:jc w:val="center"/>
        <w:rPr>
          <w:b/>
          <w:sz w:val="28"/>
          <w:szCs w:val="28"/>
          <w:lang w:val="sr-Latn-CS"/>
        </w:rPr>
      </w:pPr>
    </w:p>
    <w:p w:rsidR="00D02797" w:rsidRDefault="00D02797" w:rsidP="00D02797">
      <w:pPr>
        <w:jc w:val="center"/>
        <w:rPr>
          <w:b/>
          <w:sz w:val="28"/>
          <w:szCs w:val="28"/>
          <w:lang w:val="sr-Latn-CS"/>
        </w:rPr>
      </w:pPr>
    </w:p>
    <w:p w:rsidR="00D02797" w:rsidRDefault="00D02797" w:rsidP="00D02797">
      <w:pPr>
        <w:jc w:val="center"/>
        <w:rPr>
          <w:b/>
          <w:sz w:val="28"/>
          <w:szCs w:val="28"/>
          <w:lang w:val="sr-Latn-CS"/>
        </w:rPr>
      </w:pPr>
    </w:p>
    <w:p w:rsidR="00D02797" w:rsidRDefault="00D02797" w:rsidP="00D02797">
      <w:pPr>
        <w:jc w:val="center"/>
        <w:rPr>
          <w:b/>
          <w:sz w:val="28"/>
          <w:szCs w:val="28"/>
          <w:lang w:val="sr-Latn-CS"/>
        </w:rPr>
      </w:pPr>
    </w:p>
    <w:p w:rsidR="00D02797" w:rsidRDefault="00D02797" w:rsidP="00D02797">
      <w:pPr>
        <w:jc w:val="center"/>
        <w:rPr>
          <w:b/>
          <w:sz w:val="28"/>
          <w:szCs w:val="28"/>
          <w:lang w:val="sr-Latn-CS"/>
        </w:rPr>
      </w:pPr>
    </w:p>
    <w:p w:rsidR="001758C9" w:rsidRDefault="001758C9" w:rsidP="001758C9">
      <w:pPr>
        <w:rPr>
          <w:b/>
          <w:sz w:val="28"/>
          <w:szCs w:val="28"/>
          <w:lang w:val="sr-Latn-CS"/>
        </w:rPr>
      </w:pPr>
    </w:p>
    <w:p w:rsidR="00C9056C" w:rsidRDefault="00C9056C" w:rsidP="00D02797">
      <w:pPr>
        <w:pStyle w:val="NoSpacing"/>
        <w:rPr>
          <w:rFonts w:ascii="Times New Roman" w:hAnsi="Times New Roman"/>
          <w:b/>
          <w:sz w:val="24"/>
          <w:szCs w:val="24"/>
          <w:lang w:val="sr-Latn-CS"/>
        </w:rPr>
      </w:pPr>
    </w:p>
    <w:p w:rsidR="00C9056C" w:rsidRDefault="00C9056C" w:rsidP="00D02797">
      <w:pPr>
        <w:pStyle w:val="NoSpacing"/>
        <w:rPr>
          <w:rFonts w:ascii="Times New Roman" w:hAnsi="Times New Roman"/>
          <w:b/>
          <w:sz w:val="24"/>
          <w:szCs w:val="24"/>
          <w:lang w:val="sr-Latn-CS"/>
        </w:rPr>
      </w:pPr>
    </w:p>
    <w:p w:rsidR="00C9056C" w:rsidRDefault="00C9056C" w:rsidP="00D02797">
      <w:pPr>
        <w:pStyle w:val="NoSpacing"/>
        <w:rPr>
          <w:rFonts w:ascii="Times New Roman" w:hAnsi="Times New Roman"/>
          <w:b/>
          <w:sz w:val="24"/>
          <w:szCs w:val="24"/>
          <w:lang w:val="sr-Latn-CS"/>
        </w:rPr>
      </w:pPr>
    </w:p>
    <w:p w:rsidR="00C9056C" w:rsidRDefault="00C9056C" w:rsidP="00D02797">
      <w:pPr>
        <w:pStyle w:val="NoSpacing"/>
        <w:rPr>
          <w:rFonts w:ascii="Times New Roman" w:hAnsi="Times New Roman"/>
          <w:b/>
          <w:sz w:val="24"/>
          <w:szCs w:val="24"/>
          <w:lang w:val="sr-Latn-CS"/>
        </w:rPr>
      </w:pPr>
    </w:p>
    <w:p w:rsidR="003A531F" w:rsidRPr="00D02797" w:rsidRDefault="00D02797" w:rsidP="00D02797">
      <w:pPr>
        <w:pStyle w:val="NoSpacing"/>
        <w:rPr>
          <w:rFonts w:ascii="Times New Roman" w:hAnsi="Times New Roman"/>
          <w:b/>
          <w:lang w:val="sr-Latn-CS"/>
        </w:rPr>
      </w:pPr>
      <w:r>
        <w:rPr>
          <w:rFonts w:ascii="Times New Roman" w:hAnsi="Times New Roman"/>
          <w:b/>
          <w:sz w:val="24"/>
          <w:szCs w:val="24"/>
          <w:lang w:val="sr-Latn-CS"/>
        </w:rPr>
        <w:t>PRILOG BROJ 1</w:t>
      </w:r>
      <w:r w:rsidR="00F712FC" w:rsidRPr="005D65FC">
        <w:rPr>
          <w:b/>
          <w:sz w:val="28"/>
          <w:szCs w:val="28"/>
          <w:lang w:val="sr-Latn-CS"/>
        </w:rPr>
        <w:t xml:space="preserve">                                                                                           </w:t>
      </w:r>
    </w:p>
    <w:p w:rsidR="00F712FC" w:rsidRPr="005D65FC" w:rsidRDefault="00F712FC" w:rsidP="005B0FC7">
      <w:pPr>
        <w:spacing w:after="0" w:line="240" w:lineRule="auto"/>
        <w:rPr>
          <w:b/>
          <w:lang w:val="sr-Latn-CS"/>
        </w:rPr>
      </w:pPr>
    </w:p>
    <w:p w:rsidR="000027EE" w:rsidRPr="005D65FC" w:rsidRDefault="00F712FC" w:rsidP="003A531F">
      <w:pPr>
        <w:spacing w:after="0" w:line="240" w:lineRule="auto"/>
        <w:jc w:val="center"/>
        <w:rPr>
          <w:b/>
          <w:sz w:val="24"/>
          <w:szCs w:val="24"/>
          <w:lang w:val="sr-Latn-CS"/>
        </w:rPr>
      </w:pPr>
      <w:r w:rsidRPr="005D65FC">
        <w:rPr>
          <w:b/>
          <w:sz w:val="24"/>
          <w:szCs w:val="24"/>
          <w:lang w:val="sr-Latn-CS"/>
        </w:rPr>
        <w:t>UPUSTVO ZA EVAKUACIJU</w:t>
      </w:r>
    </w:p>
    <w:p w:rsidR="00F712FC" w:rsidRDefault="00F712FC" w:rsidP="005B0FC7">
      <w:pPr>
        <w:spacing w:after="0" w:line="240" w:lineRule="auto"/>
        <w:rPr>
          <w:b/>
          <w:sz w:val="24"/>
          <w:szCs w:val="24"/>
          <w:lang w:val="sr-Latn-CS"/>
        </w:rPr>
      </w:pPr>
    </w:p>
    <w:p w:rsidR="003A531F" w:rsidRPr="005D65FC" w:rsidRDefault="003A531F" w:rsidP="005B0FC7">
      <w:pPr>
        <w:spacing w:after="0" w:line="240" w:lineRule="auto"/>
        <w:rPr>
          <w:b/>
          <w:sz w:val="24"/>
          <w:szCs w:val="24"/>
          <w:lang w:val="sr-Latn-CS"/>
        </w:rPr>
      </w:pPr>
    </w:p>
    <w:p w:rsidR="003A531F" w:rsidRPr="003A531F" w:rsidRDefault="00F712FC" w:rsidP="005B0FC7">
      <w:pPr>
        <w:spacing w:after="0" w:line="240" w:lineRule="auto"/>
        <w:rPr>
          <w:b/>
          <w:sz w:val="24"/>
          <w:szCs w:val="24"/>
          <w:lang w:val="sr-Latn-CS"/>
        </w:rPr>
      </w:pPr>
      <w:r w:rsidRPr="005D65FC">
        <w:rPr>
          <w:b/>
          <w:sz w:val="24"/>
          <w:szCs w:val="24"/>
          <w:lang w:val="sr-Latn-CS"/>
        </w:rPr>
        <w:t>Faza I – Odluka o evakuaciji i obavještavanje stanovništva</w:t>
      </w:r>
    </w:p>
    <w:p w:rsidR="00A23818" w:rsidRDefault="00F712FC" w:rsidP="005B0FC7">
      <w:pPr>
        <w:spacing w:after="0" w:line="240" w:lineRule="auto"/>
        <w:rPr>
          <w:sz w:val="24"/>
          <w:szCs w:val="24"/>
          <w:lang w:val="sr-Latn-CS"/>
        </w:rPr>
      </w:pPr>
      <w:r w:rsidRPr="005D65FC">
        <w:rPr>
          <w:sz w:val="24"/>
          <w:szCs w:val="24"/>
          <w:lang w:val="sr-Latn-CS"/>
        </w:rPr>
        <w:t>Nakon zemljotresa, Opštinski tim za zaštitu i spašavanje, na osnovu prikupljenih podataka i izvršene procjene, donosi odluku o djelimičnoj ili potpunoj evakuaciji( zavisno od situacije ) stanovništva sa ugroženih na bezbjednija područja na teritoriji opštine Berane . Opštinski tim za zaštitu i spašavanje, može da donese odluku o evakuaciji ugrožene zajednice u sledećim okolnostima :</w:t>
      </w:r>
    </w:p>
    <w:p w:rsidR="00F712FC" w:rsidRPr="005D65FC" w:rsidRDefault="00F712FC" w:rsidP="005B0FC7">
      <w:pPr>
        <w:spacing w:after="0" w:line="240" w:lineRule="auto"/>
        <w:rPr>
          <w:sz w:val="24"/>
          <w:szCs w:val="24"/>
          <w:lang w:val="sr-Latn-CS"/>
        </w:rPr>
      </w:pPr>
      <w:r w:rsidRPr="005D65FC">
        <w:rPr>
          <w:sz w:val="24"/>
          <w:szCs w:val="24"/>
          <w:lang w:val="sr-Latn-CS"/>
        </w:rPr>
        <w:t>-</w:t>
      </w:r>
      <w:r w:rsidR="00A23818">
        <w:rPr>
          <w:sz w:val="24"/>
          <w:szCs w:val="24"/>
          <w:lang w:val="sr-Latn-CS"/>
        </w:rPr>
        <w:t xml:space="preserve"> </w:t>
      </w:r>
      <w:r w:rsidRPr="005D65FC">
        <w:rPr>
          <w:sz w:val="24"/>
          <w:szCs w:val="24"/>
          <w:lang w:val="sr-Latn-CS"/>
        </w:rPr>
        <w:t>kada je usled zemljotresa došlo do oštećenja ili rušenja stambenih objekata ;</w:t>
      </w:r>
    </w:p>
    <w:p w:rsidR="00F712FC" w:rsidRPr="005D65FC" w:rsidRDefault="00F712FC" w:rsidP="005B0FC7">
      <w:pPr>
        <w:spacing w:after="0" w:line="240" w:lineRule="auto"/>
        <w:rPr>
          <w:sz w:val="24"/>
          <w:szCs w:val="24"/>
          <w:lang w:val="sr-Latn-CS"/>
        </w:rPr>
      </w:pPr>
      <w:r w:rsidRPr="005D65FC">
        <w:rPr>
          <w:sz w:val="24"/>
          <w:szCs w:val="24"/>
          <w:lang w:val="sr-Latn-CS"/>
        </w:rPr>
        <w:t>-</w:t>
      </w:r>
      <w:r w:rsidR="00A23818">
        <w:rPr>
          <w:sz w:val="24"/>
          <w:szCs w:val="24"/>
          <w:lang w:val="sr-Latn-CS"/>
        </w:rPr>
        <w:t xml:space="preserve"> </w:t>
      </w:r>
      <w:r w:rsidRPr="005D65FC">
        <w:rPr>
          <w:sz w:val="24"/>
          <w:szCs w:val="24"/>
          <w:lang w:val="sr-Latn-CS"/>
        </w:rPr>
        <w:t>kada drugim mjerama nije moguće spriječiti efekte rizika zemljotresa koji može dovesti do velikih ljudskih žrtava i materijalnih gubitaka;</w:t>
      </w:r>
    </w:p>
    <w:p w:rsidR="00F712FC" w:rsidRPr="005D65FC" w:rsidRDefault="00F712FC" w:rsidP="005B0FC7">
      <w:pPr>
        <w:numPr>
          <w:ilvl w:val="0"/>
          <w:numId w:val="28"/>
        </w:numPr>
        <w:spacing w:after="0" w:line="240" w:lineRule="auto"/>
        <w:rPr>
          <w:sz w:val="24"/>
          <w:szCs w:val="24"/>
          <w:lang w:val="sr-Latn-CS"/>
        </w:rPr>
      </w:pPr>
      <w:r w:rsidRPr="005D65FC">
        <w:rPr>
          <w:sz w:val="24"/>
          <w:szCs w:val="24"/>
          <w:lang w:val="sr-Latn-CS"/>
        </w:rPr>
        <w:t>kada je imovina odsječena, a ljudi koji  u njoj žive ne mogu izdržati uslove odsječenosti;</w:t>
      </w:r>
    </w:p>
    <w:p w:rsidR="00F712FC" w:rsidRPr="005D65FC" w:rsidRDefault="00F712FC" w:rsidP="005B0FC7">
      <w:pPr>
        <w:numPr>
          <w:ilvl w:val="0"/>
          <w:numId w:val="28"/>
        </w:numPr>
        <w:spacing w:after="0" w:line="240" w:lineRule="auto"/>
        <w:rPr>
          <w:sz w:val="24"/>
          <w:szCs w:val="24"/>
          <w:lang w:val="sr-Latn-CS"/>
        </w:rPr>
      </w:pPr>
      <w:r w:rsidRPr="005D65FC">
        <w:rPr>
          <w:sz w:val="24"/>
          <w:szCs w:val="24"/>
          <w:lang w:val="sr-Latn-CS"/>
        </w:rPr>
        <w:t xml:space="preserve">kao posledica zemljotresa ugroženo je javno zdravlje i evakuacija se smatra najdjelotvornijom opcijom za upravljanje rizikom. </w:t>
      </w:r>
    </w:p>
    <w:p w:rsidR="00F712FC" w:rsidRPr="005D65FC" w:rsidRDefault="00F712FC" w:rsidP="005B0FC7">
      <w:pPr>
        <w:numPr>
          <w:ilvl w:val="0"/>
          <w:numId w:val="28"/>
        </w:numPr>
        <w:spacing w:after="0" w:line="240" w:lineRule="auto"/>
        <w:rPr>
          <w:sz w:val="24"/>
          <w:szCs w:val="24"/>
          <w:lang w:val="sr-Latn-CS"/>
        </w:rPr>
      </w:pPr>
      <w:r w:rsidRPr="005D65FC">
        <w:rPr>
          <w:sz w:val="24"/>
          <w:szCs w:val="24"/>
          <w:lang w:val="sr-Latn-CS"/>
        </w:rPr>
        <w:t>ključne usluge su pretrpjele štetu i nisu dostupne zajednici.</w:t>
      </w:r>
    </w:p>
    <w:p w:rsidR="00F712FC" w:rsidRPr="005D65FC" w:rsidRDefault="00F712FC" w:rsidP="005B0FC7">
      <w:pPr>
        <w:spacing w:after="0" w:line="240" w:lineRule="auto"/>
        <w:ind w:left="360"/>
        <w:rPr>
          <w:sz w:val="24"/>
          <w:szCs w:val="24"/>
          <w:lang w:val="sr-Latn-CS"/>
        </w:rPr>
      </w:pPr>
      <w:r w:rsidRPr="005D65FC">
        <w:rPr>
          <w:sz w:val="24"/>
          <w:szCs w:val="24"/>
          <w:lang w:val="sr-Latn-CS"/>
        </w:rPr>
        <w:t xml:space="preserve"> </w:t>
      </w:r>
    </w:p>
    <w:p w:rsidR="00F712FC" w:rsidRPr="005D65FC" w:rsidRDefault="00F712FC" w:rsidP="005B0FC7">
      <w:pPr>
        <w:spacing w:after="0" w:line="240" w:lineRule="auto"/>
        <w:rPr>
          <w:sz w:val="24"/>
          <w:szCs w:val="24"/>
          <w:lang w:val="sr-Latn-CS"/>
        </w:rPr>
      </w:pPr>
      <w:r w:rsidRPr="005D65FC">
        <w:rPr>
          <w:sz w:val="24"/>
          <w:szCs w:val="24"/>
          <w:lang w:val="sr-Latn-CS"/>
        </w:rPr>
        <w:t>Po donošenju odluke o evakuaciji Opštinski tim vrši obavještavanje i uzbunjivanje ugroženog stanovništva aktiviranjem jedinstvenog sistema za uzbunjivanje i obavještavanjem putem propisanih procedura i raspoloživim načinima informisanja,obavještavajući ih da se pripreme za hitnu evakuaciju.</w:t>
      </w:r>
    </w:p>
    <w:p w:rsidR="00F712FC" w:rsidRPr="005D65FC" w:rsidRDefault="00F712FC" w:rsidP="005B0FC7">
      <w:pPr>
        <w:spacing w:after="0" w:line="240" w:lineRule="auto"/>
        <w:rPr>
          <w:b/>
          <w:sz w:val="24"/>
          <w:szCs w:val="24"/>
          <w:lang w:val="sr-Latn-CS"/>
        </w:rPr>
      </w:pPr>
      <w:r w:rsidRPr="005D65FC">
        <w:rPr>
          <w:b/>
          <w:sz w:val="24"/>
          <w:szCs w:val="24"/>
          <w:lang w:val="sr-Latn-CS"/>
        </w:rPr>
        <w:t xml:space="preserve"> </w:t>
      </w:r>
    </w:p>
    <w:p w:rsidR="00F712FC" w:rsidRPr="005D65FC" w:rsidRDefault="00F712FC" w:rsidP="005B0FC7">
      <w:pPr>
        <w:spacing w:after="0" w:line="240" w:lineRule="auto"/>
        <w:rPr>
          <w:b/>
          <w:sz w:val="24"/>
          <w:szCs w:val="24"/>
          <w:lang w:val="sr-Latn-CS"/>
        </w:rPr>
      </w:pPr>
      <w:r w:rsidRPr="005D65FC">
        <w:rPr>
          <w:b/>
          <w:sz w:val="24"/>
          <w:szCs w:val="24"/>
          <w:lang w:val="sr-Latn-CS"/>
        </w:rPr>
        <w:t>Faza II- Organizacija evakuacije</w:t>
      </w:r>
    </w:p>
    <w:p w:rsidR="00F712FC" w:rsidRPr="005D65FC" w:rsidRDefault="00F712FC" w:rsidP="005B0FC7">
      <w:pPr>
        <w:spacing w:after="0" w:line="240" w:lineRule="auto"/>
        <w:rPr>
          <w:sz w:val="24"/>
          <w:szCs w:val="24"/>
          <w:lang w:val="sr-Latn-CS"/>
        </w:rPr>
      </w:pPr>
      <w:r w:rsidRPr="005D65FC">
        <w:rPr>
          <w:sz w:val="24"/>
          <w:szCs w:val="24"/>
          <w:lang w:val="sr-Latn-CS"/>
        </w:rPr>
        <w:t>Organizacijom evakucije,asistencijom i logistikom rukovodiće Grupa za evakuaciju, zbrinjavanje i snabdijevanje osnovnim potrebštinama (prilog br--) Formirat će se ekipe koje će rukovoditi evakuacijom za svaki sektor- naselje koje se evakuiše.Rukovodioci ekipa su odgovorni rukovodiocu Grupe, a rukovodioc grupe Opštinskom timu za zaštitu i spašavanje i dužan je da blagovremeno izvještava Tim o sprovođenju aktivnosti na evakuaciji.</w:t>
      </w:r>
    </w:p>
    <w:p w:rsidR="00F712FC" w:rsidRPr="005D65FC" w:rsidRDefault="00F712FC" w:rsidP="005B0FC7">
      <w:pPr>
        <w:spacing w:after="0" w:line="240" w:lineRule="auto"/>
        <w:rPr>
          <w:sz w:val="24"/>
          <w:szCs w:val="24"/>
          <w:lang w:val="sr-Latn-CS"/>
        </w:rPr>
      </w:pPr>
    </w:p>
    <w:p w:rsidR="00F712FC" w:rsidRPr="005D65FC" w:rsidRDefault="00F712FC" w:rsidP="005B0FC7">
      <w:pPr>
        <w:spacing w:after="0" w:line="240" w:lineRule="auto"/>
        <w:rPr>
          <w:sz w:val="24"/>
          <w:szCs w:val="24"/>
          <w:lang w:val="sr-Latn-CS"/>
        </w:rPr>
      </w:pPr>
      <w:r w:rsidRPr="005D65FC">
        <w:rPr>
          <w:sz w:val="24"/>
          <w:szCs w:val="24"/>
          <w:lang w:val="sr-Latn-CS"/>
        </w:rPr>
        <w:t>Naseljena područja koja u skladu sa procjenom rizika i predviđenim scenariom mogu najviše biti pogođena zemljotresom na području opštine Berane su : cijela oblast doline Lima sa pripadajućim naseljima ( Talum, Centar, Lijeva obala Lima, Obalno naselje, Izgradnja, Donje Luge, Pešca ) kao i naselje Kaludra. Tmušići i Šekular  koja su na granici srednjeg i malog dejstva. Po procjeni ugroženosti ,75% žrtava zemljotresa ćine posledice oštećenja i rušenja zgrada, a u Beranama u objektima za kolektivno stanovanje živi između 4300 i 5000 stanovnika u ukupno 1440 stambenih jedinica.Scenario zemljotres predviđa da se na teritoriji opštine Berane ukupno može očekivati 36,33% teško oštećenih objekata i 8,19 % vrlo teško oštećenih objekata, ukupno 44,52 % stambenog fonda.Po navedenom scenariju za evakuaciju i zbrinjavanje iz objekata za kolektivno stanovanje treba planirati 750 porodica odnosno 2500 ljudi. Broj stanovnika u oblastima obuhvaćenih srednjim seizmogenim dejstvom a koji žive u objektima za individualno stanovanje ( kuće ) je 22.507.Pod pretpostavkom da 30% stanovnika bude zbrinuto kod rodbine ili prijatelja iz ove kategorije objekata trebalo bi ukupno evakuisati i zbrinuti oko 7500 stanovnika.</w:t>
      </w:r>
    </w:p>
    <w:p w:rsidR="00F712FC" w:rsidRPr="005D65FC" w:rsidRDefault="00F712FC" w:rsidP="005B0FC7">
      <w:pPr>
        <w:spacing w:after="0" w:line="240" w:lineRule="auto"/>
        <w:ind w:left="360"/>
        <w:rPr>
          <w:sz w:val="24"/>
          <w:szCs w:val="24"/>
          <w:lang w:val="sr-Latn-CS"/>
        </w:rPr>
      </w:pPr>
      <w:r w:rsidRPr="005D65FC">
        <w:rPr>
          <w:sz w:val="24"/>
          <w:szCs w:val="24"/>
          <w:lang w:val="sr-Latn-CS"/>
        </w:rPr>
        <w:t>-Grupa i ekipe za evakuaciju odrediće za svako naseljeno mjesto iz kojeg se vrši evakuacija zborna mjesta na koja će se stanovništvo okupiti, i prikupiti informacije o broju lica koje treba evakuisati kao i o broju lica sa posebnim potrebama.</w:t>
      </w:r>
    </w:p>
    <w:p w:rsidR="00F712FC" w:rsidRPr="005D65FC" w:rsidRDefault="00F712FC" w:rsidP="005B0FC7">
      <w:pPr>
        <w:spacing w:after="0" w:line="240" w:lineRule="auto"/>
        <w:ind w:left="360"/>
        <w:rPr>
          <w:sz w:val="24"/>
          <w:szCs w:val="24"/>
          <w:lang w:val="sr-Latn-CS"/>
        </w:rPr>
      </w:pPr>
      <w:r w:rsidRPr="005D65FC">
        <w:rPr>
          <w:sz w:val="24"/>
          <w:szCs w:val="24"/>
          <w:lang w:val="sr-Latn-CS"/>
        </w:rPr>
        <w:t xml:space="preserve">-Nakon prikupljenih podataka Grupa za evakuaciju dostavlja izvještaj Opštinskom timu koji na osnovu dobijenih podataka vrši pripremu objekata za zbrinjavanje i prihvat evakuisanog stanovništva( </w:t>
      </w:r>
      <w:r w:rsidR="00A23818">
        <w:rPr>
          <w:sz w:val="24"/>
          <w:szCs w:val="24"/>
          <w:lang w:val="sr-Latn-CS"/>
        </w:rPr>
        <w:t>hoteli,škole</w:t>
      </w:r>
      <w:r w:rsidRPr="005D65FC">
        <w:rPr>
          <w:sz w:val="24"/>
          <w:szCs w:val="24"/>
          <w:lang w:val="sr-Latn-CS"/>
        </w:rPr>
        <w:t xml:space="preserve">, </w:t>
      </w:r>
      <w:r w:rsidRPr="005D65FC">
        <w:rPr>
          <w:sz w:val="24"/>
          <w:szCs w:val="24"/>
          <w:lang w:val="sr-Latn-CS"/>
        </w:rPr>
        <w:lastRenderedPageBreak/>
        <w:t>sportske sale, lovački i planinarski domovi, organizovanje  šatorskih naselja uz pomoć Crnenog krsta, Direktorata za vanredne situacije PJ Berane kao i pomoć međunarodnih humanitarnih organizacija „ UNHCR, HELP „ i dr.).</w:t>
      </w:r>
    </w:p>
    <w:p w:rsidR="00F712FC" w:rsidRPr="005D65FC" w:rsidRDefault="00F712FC" w:rsidP="005B0FC7">
      <w:pPr>
        <w:spacing w:after="0" w:line="240" w:lineRule="auto"/>
        <w:ind w:left="360"/>
        <w:rPr>
          <w:sz w:val="24"/>
          <w:szCs w:val="24"/>
          <w:lang w:val="sr-Latn-CS"/>
        </w:rPr>
      </w:pPr>
      <w:r w:rsidRPr="005D65FC">
        <w:rPr>
          <w:sz w:val="24"/>
          <w:szCs w:val="24"/>
          <w:lang w:val="sr-Latn-CS"/>
        </w:rPr>
        <w:t>-Opštinski tim će obezbijediti organizaciju prevoza evakuisanih lica koja nemaju sopstvena auta preko lokalnih autoprevoznih preduzeća u skladu sa Prilogm----.</w:t>
      </w:r>
    </w:p>
    <w:p w:rsidR="00F712FC" w:rsidRPr="005D65FC" w:rsidRDefault="00F712FC" w:rsidP="005B0FC7">
      <w:pPr>
        <w:spacing w:after="0" w:line="240" w:lineRule="auto"/>
        <w:ind w:left="360"/>
        <w:rPr>
          <w:sz w:val="24"/>
          <w:szCs w:val="24"/>
          <w:lang w:val="sr-Latn-CS"/>
        </w:rPr>
      </w:pPr>
      <w:r w:rsidRPr="005D65FC">
        <w:rPr>
          <w:sz w:val="24"/>
          <w:szCs w:val="24"/>
          <w:lang w:val="sr-Latn-CS"/>
        </w:rPr>
        <w:t>-U organizaciji evakuacije Opštinski tim obezbjeđuje medicinsku pomoć,kojom će rukovoditi Grupa za zdravstvenu i epidemiološku zaštitu;</w:t>
      </w:r>
    </w:p>
    <w:p w:rsidR="00F712FC" w:rsidRPr="005D65FC" w:rsidRDefault="00F712FC" w:rsidP="005B0FC7">
      <w:pPr>
        <w:spacing w:after="0" w:line="240" w:lineRule="auto"/>
        <w:ind w:left="360"/>
        <w:rPr>
          <w:sz w:val="24"/>
          <w:szCs w:val="24"/>
          <w:lang w:val="sr-Latn-CS"/>
        </w:rPr>
      </w:pPr>
      <w:r w:rsidRPr="005D65FC">
        <w:rPr>
          <w:sz w:val="24"/>
          <w:szCs w:val="24"/>
          <w:lang w:val="sr-Latn-CS"/>
        </w:rPr>
        <w:t>-Za izvršavanje evakuacije angažovati osim pripadnika službe zaštite i sve raspoložive resurse operativnih jedinica- specijalističkih jedinica i po potrebi zapošljene u organima lokalne samouprave Prilog -----.</w:t>
      </w:r>
    </w:p>
    <w:p w:rsidR="00F712FC" w:rsidRPr="005D65FC" w:rsidRDefault="00F712FC" w:rsidP="009A3539">
      <w:pPr>
        <w:spacing w:after="0" w:line="240" w:lineRule="auto"/>
        <w:ind w:left="360"/>
        <w:rPr>
          <w:sz w:val="24"/>
          <w:szCs w:val="24"/>
          <w:lang w:val="sr-Latn-CS"/>
        </w:rPr>
      </w:pPr>
      <w:r w:rsidRPr="005D65FC">
        <w:rPr>
          <w:sz w:val="24"/>
          <w:szCs w:val="24"/>
          <w:lang w:val="sr-Latn-CS"/>
        </w:rPr>
        <w:t>-Prilikom evakuacije voditi računa o prioritetima ( lica sa posebnim potrebama, djeca, žene, stare osobe...)</w:t>
      </w:r>
    </w:p>
    <w:p w:rsidR="00F712FC" w:rsidRPr="005D65FC" w:rsidRDefault="00F712FC" w:rsidP="005B0FC7">
      <w:pPr>
        <w:spacing w:after="0" w:line="240" w:lineRule="auto"/>
        <w:ind w:left="360"/>
        <w:rPr>
          <w:rFonts w:ascii="Times New Roman" w:hAnsi="Times New Roman"/>
          <w:sz w:val="24"/>
          <w:szCs w:val="24"/>
          <w:lang w:val="sr-Latn-CS"/>
        </w:rPr>
      </w:pPr>
      <w:r w:rsidRPr="005D65FC">
        <w:rPr>
          <w:rFonts w:ascii="Times New Roman" w:hAnsi="Times New Roman"/>
          <w:sz w:val="24"/>
          <w:szCs w:val="24"/>
          <w:lang w:val="sr-Latn-CS"/>
        </w:rPr>
        <w:t>Uprava Policije  Centar bezbijednosti Berane odgovorna je da obezbijedi prohodnost evakuacionih puteva, bezbjednost građana koji se evakuišu, kao i da zaštiti imovinu na području sa kojeg je izvršena evakuacija</w:t>
      </w:r>
    </w:p>
    <w:p w:rsidR="00F712FC" w:rsidRDefault="00F712FC" w:rsidP="005B0FC7">
      <w:pPr>
        <w:spacing w:after="0" w:line="240" w:lineRule="auto"/>
        <w:ind w:left="360"/>
        <w:rPr>
          <w:rFonts w:ascii="Times New Roman" w:hAnsi="Times New Roman"/>
          <w:sz w:val="24"/>
          <w:szCs w:val="24"/>
          <w:lang w:val="sr-Latn-CS"/>
        </w:rPr>
      </w:pPr>
      <w:r w:rsidRPr="005D65FC">
        <w:rPr>
          <w:rFonts w:ascii="Times New Roman" w:hAnsi="Times New Roman"/>
          <w:sz w:val="24"/>
          <w:szCs w:val="24"/>
          <w:lang w:val="sr-Latn-CS"/>
        </w:rPr>
        <w:t>Prilikom evakuacije stanovništva, organizovati i evakuaciju životinja i po mogućnosti organizovati lokacije za njihov smještaj u blizini lokacija na kojima je izvršeno zbrinjavanje stanovništva. Za uginule životinje odrediti lokaciju za zakopavanje.</w:t>
      </w:r>
    </w:p>
    <w:p w:rsidR="009A3539" w:rsidRPr="005D65FC" w:rsidRDefault="009A3539" w:rsidP="005B0FC7">
      <w:pPr>
        <w:spacing w:after="0" w:line="240" w:lineRule="auto"/>
        <w:ind w:left="360"/>
        <w:rPr>
          <w:rFonts w:ascii="Times New Roman" w:hAnsi="Times New Roman"/>
          <w:sz w:val="24"/>
          <w:szCs w:val="24"/>
          <w:lang w:val="sr-Latn-CS"/>
        </w:rPr>
      </w:pPr>
    </w:p>
    <w:p w:rsidR="000027EE" w:rsidRPr="005D65FC" w:rsidRDefault="00F712FC" w:rsidP="003A531F">
      <w:pPr>
        <w:spacing w:after="0" w:line="240" w:lineRule="auto"/>
        <w:ind w:left="360"/>
        <w:rPr>
          <w:rFonts w:ascii="Times New Roman" w:hAnsi="Times New Roman"/>
          <w:b/>
          <w:sz w:val="24"/>
          <w:szCs w:val="24"/>
          <w:lang w:val="sr-Latn-CS"/>
        </w:rPr>
      </w:pPr>
      <w:r w:rsidRPr="005D65FC">
        <w:rPr>
          <w:rFonts w:ascii="Times New Roman" w:hAnsi="Times New Roman"/>
          <w:b/>
          <w:sz w:val="24"/>
          <w:szCs w:val="24"/>
          <w:lang w:val="sr-Latn-CS"/>
        </w:rPr>
        <w:t>Faza III- Zbrinjavane</w:t>
      </w:r>
    </w:p>
    <w:p w:rsidR="00F712FC" w:rsidRPr="005D65FC" w:rsidRDefault="00F712FC" w:rsidP="005B0FC7">
      <w:pPr>
        <w:spacing w:after="0" w:line="240" w:lineRule="auto"/>
        <w:ind w:left="360"/>
        <w:rPr>
          <w:rFonts w:ascii="Times New Roman" w:hAnsi="Times New Roman"/>
          <w:sz w:val="24"/>
          <w:szCs w:val="24"/>
          <w:lang w:val="sr-Latn-CS"/>
        </w:rPr>
      </w:pPr>
      <w:r w:rsidRPr="005D65FC">
        <w:rPr>
          <w:rFonts w:ascii="Times New Roman" w:hAnsi="Times New Roman"/>
          <w:sz w:val="24"/>
          <w:szCs w:val="24"/>
          <w:lang w:val="sr-Latn-CS"/>
        </w:rPr>
        <w:t>Grupa za evakuaciju, zbrinjavanje i  snabdijevanje osnovnim potrepštinama staraće se osim evakuacije i o smještaju,organizaciji zbrinjavanja, organizaciji snabdijevanja pitke vode, hrane, i drugih potrebština .O svemu Grupa će informisati Opštinski tim, a u slučaju da je potrebna pomoć šire zajednice Opštinski tim će zahtjevom tražiti pomoć od Koordinacionog tima za zaštitu i spašavanje.</w:t>
      </w:r>
    </w:p>
    <w:p w:rsidR="00F712FC" w:rsidRPr="005D65FC" w:rsidRDefault="00F712FC" w:rsidP="005B0FC7">
      <w:pPr>
        <w:spacing w:after="0" w:line="240" w:lineRule="auto"/>
        <w:ind w:left="360"/>
        <w:rPr>
          <w:rFonts w:ascii="Times New Roman" w:hAnsi="Times New Roman"/>
          <w:sz w:val="24"/>
          <w:szCs w:val="24"/>
          <w:lang w:val="sr-Latn-CS"/>
        </w:rPr>
      </w:pPr>
      <w:r w:rsidRPr="005D65FC">
        <w:rPr>
          <w:rFonts w:ascii="Times New Roman" w:hAnsi="Times New Roman"/>
          <w:sz w:val="24"/>
          <w:szCs w:val="24"/>
          <w:lang w:val="sr-Latn-CS"/>
        </w:rPr>
        <w:t>Grupa će koordinisati aktivnosti sa humanitarnim organizacijama i preduzećima i ustanovama za pružanje svih vrsta pomoći stanovništvu.</w:t>
      </w:r>
    </w:p>
    <w:p w:rsidR="00F712FC" w:rsidRPr="005D65FC" w:rsidRDefault="00F712FC" w:rsidP="005B0FC7">
      <w:pPr>
        <w:spacing w:after="0" w:line="240" w:lineRule="auto"/>
        <w:ind w:left="360"/>
        <w:rPr>
          <w:rFonts w:ascii="Times New Roman" w:hAnsi="Times New Roman"/>
          <w:sz w:val="24"/>
          <w:szCs w:val="24"/>
          <w:lang w:val="sr-Latn-CS"/>
        </w:rPr>
      </w:pPr>
      <w:r w:rsidRPr="005D65FC">
        <w:rPr>
          <w:rFonts w:ascii="Times New Roman" w:hAnsi="Times New Roman"/>
          <w:sz w:val="24"/>
          <w:szCs w:val="24"/>
          <w:lang w:val="sr-Latn-CS"/>
        </w:rPr>
        <w:t>OO crveni krst Berane će voditi evidenciju evakuisanih lica,o žrtvama nesreće, tražiti lica koja su prijavljena kao nestala usled nesreće ,obavještavati članove porodica i nadležne organe i obavljati poslove spajanja porodica koje su razdvojene usled nesreće.</w:t>
      </w:r>
    </w:p>
    <w:p w:rsidR="00F712FC" w:rsidRPr="005D65FC" w:rsidRDefault="00F712FC" w:rsidP="005B0FC7">
      <w:pPr>
        <w:spacing w:after="0" w:line="240" w:lineRule="auto"/>
        <w:ind w:left="360"/>
        <w:rPr>
          <w:rFonts w:ascii="Times New Roman" w:hAnsi="Times New Roman"/>
          <w:sz w:val="24"/>
          <w:szCs w:val="24"/>
          <w:lang w:val="sr-Latn-CS"/>
        </w:rPr>
      </w:pPr>
      <w:r w:rsidRPr="005D65FC">
        <w:rPr>
          <w:rFonts w:ascii="Times New Roman" w:hAnsi="Times New Roman"/>
          <w:sz w:val="24"/>
          <w:szCs w:val="24"/>
          <w:lang w:val="sr-Latn-CS"/>
        </w:rPr>
        <w:t>Centar za socijalni rad će voditi računa o održavanju morala evakuisanog stanovništva.</w:t>
      </w:r>
    </w:p>
    <w:p w:rsidR="00F712FC" w:rsidRPr="005D65FC" w:rsidRDefault="00F712FC" w:rsidP="005B0FC7">
      <w:pPr>
        <w:spacing w:after="0" w:line="240" w:lineRule="auto"/>
        <w:ind w:left="360"/>
        <w:rPr>
          <w:rFonts w:ascii="Times New Roman" w:hAnsi="Times New Roman"/>
          <w:sz w:val="24"/>
          <w:szCs w:val="24"/>
          <w:lang w:val="sr-Latn-CS"/>
        </w:rPr>
      </w:pPr>
    </w:p>
    <w:p w:rsidR="00F712FC" w:rsidRPr="005D65FC" w:rsidRDefault="00F712FC" w:rsidP="009A3539">
      <w:pPr>
        <w:spacing w:after="0" w:line="240" w:lineRule="auto"/>
        <w:ind w:left="360"/>
        <w:rPr>
          <w:sz w:val="24"/>
          <w:szCs w:val="24"/>
          <w:lang w:val="sr-Latn-CS"/>
        </w:rPr>
      </w:pPr>
      <w:r w:rsidRPr="005D65FC">
        <w:rPr>
          <w:rFonts w:ascii="Times New Roman" w:hAnsi="Times New Roman"/>
          <w:sz w:val="24"/>
          <w:szCs w:val="24"/>
          <w:lang w:val="sr-Latn-CS"/>
        </w:rPr>
        <w:t>Prilikom  p</w:t>
      </w:r>
      <w:r w:rsidRPr="005D65FC">
        <w:rPr>
          <w:sz w:val="24"/>
          <w:szCs w:val="24"/>
          <w:lang w:val="sr-Latn-CS"/>
        </w:rPr>
        <w:t>laniranja evakuacije  Grupa za evakuaciju, zbrinjavanje i snabdijevanje osnovnim potrepštinama će uzeti  u obzir sledeće :</w:t>
      </w:r>
    </w:p>
    <w:p w:rsidR="00F712FC" w:rsidRPr="005D65FC" w:rsidRDefault="00F712FC" w:rsidP="005B0FC7">
      <w:pPr>
        <w:numPr>
          <w:ilvl w:val="0"/>
          <w:numId w:val="28"/>
        </w:numPr>
        <w:spacing w:after="0" w:line="240" w:lineRule="auto"/>
        <w:rPr>
          <w:sz w:val="24"/>
          <w:szCs w:val="24"/>
          <w:lang w:val="sr-Latn-CS"/>
        </w:rPr>
      </w:pPr>
      <w:r w:rsidRPr="005D65FC">
        <w:rPr>
          <w:sz w:val="24"/>
          <w:szCs w:val="24"/>
          <w:lang w:val="sr-Latn-CS"/>
        </w:rPr>
        <w:t>veličinu i lokaciju zajednice koju treba evakuisati ;</w:t>
      </w:r>
    </w:p>
    <w:p w:rsidR="00F712FC" w:rsidRPr="005D65FC" w:rsidRDefault="00F712FC" w:rsidP="005B0FC7">
      <w:pPr>
        <w:numPr>
          <w:ilvl w:val="0"/>
          <w:numId w:val="28"/>
        </w:numPr>
        <w:spacing w:after="0" w:line="240" w:lineRule="auto"/>
        <w:rPr>
          <w:sz w:val="24"/>
          <w:szCs w:val="24"/>
          <w:lang w:val="sr-Latn-CS"/>
        </w:rPr>
      </w:pPr>
      <w:r w:rsidRPr="005D65FC">
        <w:rPr>
          <w:sz w:val="24"/>
          <w:szCs w:val="24"/>
          <w:lang w:val="sr-Latn-CS"/>
        </w:rPr>
        <w:t>vjerovatno trajanje evakuacije ;</w:t>
      </w:r>
    </w:p>
    <w:p w:rsidR="00F712FC" w:rsidRPr="005D65FC" w:rsidRDefault="00F712FC" w:rsidP="005B0FC7">
      <w:pPr>
        <w:numPr>
          <w:ilvl w:val="0"/>
          <w:numId w:val="28"/>
        </w:numPr>
        <w:spacing w:after="0" w:line="240" w:lineRule="auto"/>
        <w:rPr>
          <w:sz w:val="24"/>
          <w:szCs w:val="24"/>
          <w:lang w:val="sr-Latn-CS"/>
        </w:rPr>
      </w:pPr>
      <w:r w:rsidRPr="005D65FC">
        <w:rPr>
          <w:sz w:val="24"/>
          <w:szCs w:val="24"/>
          <w:lang w:val="sr-Latn-CS"/>
        </w:rPr>
        <w:t>vrijeme potrebno za obavljanje evakuacije ;</w:t>
      </w:r>
    </w:p>
    <w:p w:rsidR="00F712FC" w:rsidRPr="005D65FC" w:rsidRDefault="00F712FC" w:rsidP="005B0FC7">
      <w:pPr>
        <w:numPr>
          <w:ilvl w:val="0"/>
          <w:numId w:val="28"/>
        </w:numPr>
        <w:spacing w:after="0" w:line="240" w:lineRule="auto"/>
        <w:rPr>
          <w:sz w:val="24"/>
          <w:szCs w:val="24"/>
          <w:lang w:val="sr-Latn-CS"/>
        </w:rPr>
      </w:pPr>
      <w:r w:rsidRPr="005D65FC">
        <w:rPr>
          <w:sz w:val="24"/>
          <w:szCs w:val="24"/>
          <w:lang w:val="sr-Latn-CS"/>
        </w:rPr>
        <w:t>prioritete evakuacije i organizaciju planiranja evakuacije ;</w:t>
      </w:r>
    </w:p>
    <w:p w:rsidR="00F712FC" w:rsidRPr="005D65FC" w:rsidRDefault="00F712FC" w:rsidP="005B0FC7">
      <w:pPr>
        <w:numPr>
          <w:ilvl w:val="0"/>
          <w:numId w:val="28"/>
        </w:numPr>
        <w:spacing w:after="0" w:line="240" w:lineRule="auto"/>
        <w:rPr>
          <w:sz w:val="24"/>
          <w:szCs w:val="24"/>
          <w:lang w:val="sr-Latn-CS"/>
        </w:rPr>
      </w:pPr>
      <w:r w:rsidRPr="005D65FC">
        <w:rPr>
          <w:sz w:val="24"/>
          <w:szCs w:val="24"/>
          <w:lang w:val="sr-Latn-CS"/>
        </w:rPr>
        <w:t>pristupne i izlazne rute koje su na raspolaganju ;</w:t>
      </w:r>
    </w:p>
    <w:p w:rsidR="00F712FC" w:rsidRPr="005D65FC" w:rsidRDefault="00F712FC" w:rsidP="005B0FC7">
      <w:pPr>
        <w:numPr>
          <w:ilvl w:val="0"/>
          <w:numId w:val="28"/>
        </w:numPr>
        <w:spacing w:after="0" w:line="240" w:lineRule="auto"/>
        <w:rPr>
          <w:sz w:val="24"/>
          <w:szCs w:val="24"/>
          <w:lang w:val="sr-Latn-CS"/>
        </w:rPr>
      </w:pPr>
      <w:r w:rsidRPr="005D65FC">
        <w:rPr>
          <w:sz w:val="24"/>
          <w:szCs w:val="24"/>
          <w:lang w:val="sr-Latn-CS"/>
        </w:rPr>
        <w:t>trenutni status ključne infrastrukture ;</w:t>
      </w:r>
    </w:p>
    <w:p w:rsidR="00F712FC" w:rsidRPr="005D65FC" w:rsidRDefault="00F712FC" w:rsidP="005B0FC7">
      <w:pPr>
        <w:numPr>
          <w:ilvl w:val="0"/>
          <w:numId w:val="28"/>
        </w:numPr>
        <w:spacing w:after="0" w:line="240" w:lineRule="auto"/>
        <w:rPr>
          <w:sz w:val="24"/>
          <w:szCs w:val="24"/>
          <w:lang w:val="sr-Latn-CS"/>
        </w:rPr>
      </w:pPr>
      <w:r w:rsidRPr="005D65FC">
        <w:rPr>
          <w:sz w:val="24"/>
          <w:szCs w:val="24"/>
          <w:lang w:val="sr-Latn-CS"/>
        </w:rPr>
        <w:t>resurse potrebne za obavljanje evakuacije ;</w:t>
      </w:r>
    </w:p>
    <w:p w:rsidR="00F712FC" w:rsidRPr="005D65FC" w:rsidRDefault="00F712FC" w:rsidP="005B0FC7">
      <w:pPr>
        <w:numPr>
          <w:ilvl w:val="0"/>
          <w:numId w:val="28"/>
        </w:numPr>
        <w:spacing w:after="0" w:line="240" w:lineRule="auto"/>
        <w:rPr>
          <w:sz w:val="24"/>
          <w:szCs w:val="24"/>
          <w:lang w:val="sr-Latn-CS"/>
        </w:rPr>
      </w:pPr>
      <w:r w:rsidRPr="005D65FC">
        <w:rPr>
          <w:sz w:val="24"/>
          <w:szCs w:val="24"/>
          <w:lang w:val="sr-Latn-CS"/>
        </w:rPr>
        <w:t>raspoložive resurse za obavljanje evakuacije ;</w:t>
      </w:r>
    </w:p>
    <w:p w:rsidR="00F712FC" w:rsidRPr="005D65FC" w:rsidRDefault="00F712FC" w:rsidP="005B0FC7">
      <w:pPr>
        <w:numPr>
          <w:ilvl w:val="0"/>
          <w:numId w:val="28"/>
        </w:numPr>
        <w:spacing w:after="0" w:line="240" w:lineRule="auto"/>
        <w:rPr>
          <w:sz w:val="24"/>
          <w:szCs w:val="24"/>
          <w:lang w:val="sr-Latn-CS"/>
        </w:rPr>
      </w:pPr>
      <w:r w:rsidRPr="005D65FC">
        <w:rPr>
          <w:sz w:val="24"/>
          <w:szCs w:val="24"/>
          <w:lang w:val="sr-Latn-CS"/>
        </w:rPr>
        <w:t>skloništa, uključujući Centre za humanitarnu pomoć, prostorije za ugrožene, itd.;</w:t>
      </w:r>
    </w:p>
    <w:p w:rsidR="00F712FC" w:rsidRPr="005D65FC" w:rsidRDefault="00F712FC" w:rsidP="005B0FC7">
      <w:pPr>
        <w:numPr>
          <w:ilvl w:val="0"/>
          <w:numId w:val="28"/>
        </w:numPr>
        <w:spacing w:after="0" w:line="240" w:lineRule="auto"/>
        <w:rPr>
          <w:sz w:val="24"/>
          <w:szCs w:val="24"/>
          <w:lang w:val="sr-Latn-CS"/>
        </w:rPr>
      </w:pPr>
      <w:r w:rsidRPr="005D65FC">
        <w:rPr>
          <w:sz w:val="24"/>
          <w:szCs w:val="24"/>
          <w:lang w:val="sr-Latn-CS"/>
        </w:rPr>
        <w:t>osjetljive grupe ljudi i objekte ;</w:t>
      </w:r>
    </w:p>
    <w:p w:rsidR="00F712FC" w:rsidRPr="005D65FC" w:rsidRDefault="00F712FC" w:rsidP="005B0FC7">
      <w:pPr>
        <w:numPr>
          <w:ilvl w:val="0"/>
          <w:numId w:val="28"/>
        </w:numPr>
        <w:spacing w:after="0" w:line="240" w:lineRule="auto"/>
        <w:rPr>
          <w:sz w:val="24"/>
          <w:szCs w:val="24"/>
          <w:lang w:val="sr-Latn-CS"/>
        </w:rPr>
      </w:pPr>
      <w:r w:rsidRPr="005D65FC">
        <w:rPr>
          <w:sz w:val="24"/>
          <w:szCs w:val="24"/>
          <w:lang w:val="sr-Latn-CS"/>
        </w:rPr>
        <w:t>prevoz ;</w:t>
      </w:r>
    </w:p>
    <w:p w:rsidR="00F712FC" w:rsidRPr="005D65FC" w:rsidRDefault="00F712FC" w:rsidP="005B0FC7">
      <w:pPr>
        <w:numPr>
          <w:ilvl w:val="0"/>
          <w:numId w:val="28"/>
        </w:numPr>
        <w:spacing w:after="0" w:line="240" w:lineRule="auto"/>
        <w:rPr>
          <w:sz w:val="24"/>
          <w:szCs w:val="24"/>
          <w:lang w:val="sr-Latn-CS"/>
        </w:rPr>
      </w:pPr>
      <w:r w:rsidRPr="005D65FC">
        <w:rPr>
          <w:sz w:val="24"/>
          <w:szCs w:val="24"/>
          <w:lang w:val="sr-Latn-CS"/>
        </w:rPr>
        <w:t>evidenciju/registrovanje ;</w:t>
      </w:r>
    </w:p>
    <w:p w:rsidR="00F712FC" w:rsidRPr="005D65FC" w:rsidRDefault="00F712FC" w:rsidP="005B0FC7">
      <w:pPr>
        <w:numPr>
          <w:ilvl w:val="0"/>
          <w:numId w:val="28"/>
        </w:numPr>
        <w:spacing w:after="0" w:line="240" w:lineRule="auto"/>
        <w:rPr>
          <w:sz w:val="24"/>
          <w:szCs w:val="24"/>
          <w:lang w:val="sr-Latn-CS"/>
        </w:rPr>
      </w:pPr>
      <w:r w:rsidRPr="005D65FC">
        <w:rPr>
          <w:sz w:val="24"/>
          <w:szCs w:val="24"/>
          <w:lang w:val="sr-Latn-CS"/>
        </w:rPr>
        <w:t>bezbjednost osoblja iz službi koje učestvuju u evakuaciji;</w:t>
      </w:r>
    </w:p>
    <w:p w:rsidR="00F712FC" w:rsidRPr="00C6335B" w:rsidRDefault="00F712FC" w:rsidP="005B0FC7">
      <w:pPr>
        <w:numPr>
          <w:ilvl w:val="0"/>
          <w:numId w:val="28"/>
        </w:numPr>
        <w:spacing w:after="0" w:line="240" w:lineRule="auto"/>
        <w:rPr>
          <w:sz w:val="24"/>
          <w:szCs w:val="24"/>
          <w:lang w:val="sr-Latn-CS"/>
        </w:rPr>
      </w:pPr>
      <w:r w:rsidRPr="005D65FC">
        <w:rPr>
          <w:sz w:val="24"/>
          <w:szCs w:val="24"/>
          <w:lang w:val="sr-Latn-CS"/>
        </w:rPr>
        <w:t>različite faze procesa evakuacije.</w:t>
      </w:r>
    </w:p>
    <w:p w:rsidR="00F712FC" w:rsidRDefault="00F712FC" w:rsidP="005B0FC7">
      <w:pPr>
        <w:spacing w:after="0" w:line="240" w:lineRule="auto"/>
        <w:rPr>
          <w:sz w:val="24"/>
          <w:szCs w:val="24"/>
          <w:lang w:val="sr-Latn-CS"/>
        </w:rPr>
      </w:pPr>
    </w:p>
    <w:p w:rsidR="002734B3" w:rsidRDefault="002734B3" w:rsidP="005B0FC7">
      <w:pPr>
        <w:spacing w:after="0" w:line="240" w:lineRule="auto"/>
        <w:rPr>
          <w:sz w:val="24"/>
          <w:szCs w:val="24"/>
          <w:lang w:val="sr-Latn-CS"/>
        </w:rPr>
      </w:pPr>
    </w:p>
    <w:p w:rsidR="00C11796" w:rsidRDefault="00C11796" w:rsidP="005B0FC7">
      <w:pPr>
        <w:spacing w:after="0" w:line="240" w:lineRule="auto"/>
        <w:rPr>
          <w:sz w:val="24"/>
          <w:szCs w:val="24"/>
          <w:lang w:val="sr-Latn-CS"/>
        </w:rPr>
      </w:pPr>
    </w:p>
    <w:p w:rsidR="00D02797" w:rsidRPr="005D65FC" w:rsidRDefault="00D02797" w:rsidP="005B0FC7">
      <w:pPr>
        <w:spacing w:after="0" w:line="240" w:lineRule="auto"/>
        <w:rPr>
          <w:sz w:val="24"/>
          <w:szCs w:val="24"/>
          <w:lang w:val="sr-Latn-CS"/>
        </w:rPr>
      </w:pPr>
    </w:p>
    <w:p w:rsidR="00F712FC" w:rsidRPr="005D65FC" w:rsidRDefault="00F712FC" w:rsidP="005B0FC7">
      <w:pPr>
        <w:spacing w:after="0" w:line="240" w:lineRule="auto"/>
        <w:rPr>
          <w:b/>
          <w:sz w:val="24"/>
          <w:szCs w:val="24"/>
          <w:lang w:val="sr-Latn-CS"/>
        </w:rPr>
      </w:pPr>
    </w:p>
    <w:p w:rsidR="00F712FC" w:rsidRPr="005D65FC" w:rsidRDefault="00BA1C61" w:rsidP="005B0FC7">
      <w:pPr>
        <w:spacing w:after="0" w:line="240" w:lineRule="auto"/>
        <w:rPr>
          <w:b/>
          <w:sz w:val="24"/>
          <w:szCs w:val="24"/>
          <w:lang w:val="sr-Latn-CS"/>
        </w:rPr>
      </w:pPr>
      <w:r>
        <w:rPr>
          <w:b/>
          <w:sz w:val="24"/>
          <w:szCs w:val="24"/>
          <w:lang w:val="sr-Latn-CS"/>
        </w:rPr>
        <w:t xml:space="preserve">PREGLED GRUPA </w:t>
      </w:r>
      <w:r w:rsidR="00F712FC" w:rsidRPr="005D65FC">
        <w:rPr>
          <w:b/>
          <w:sz w:val="24"/>
          <w:szCs w:val="24"/>
          <w:lang w:val="sr-Latn-CS"/>
        </w:rPr>
        <w:t>, KOMISIJA I TIMOVA  ZA SPROVOĐENJE MJERA ZAŠTITE U SLUČAJU ZEMLJOTRESA</w:t>
      </w:r>
    </w:p>
    <w:p w:rsidR="00F712FC" w:rsidRPr="005D65FC" w:rsidRDefault="00F712FC" w:rsidP="005B0FC7">
      <w:pPr>
        <w:spacing w:after="0" w:line="240" w:lineRule="auto"/>
        <w:rPr>
          <w:b/>
          <w:sz w:val="24"/>
          <w:szCs w:val="24"/>
          <w:lang w:val="sr-Latn-CS"/>
        </w:rPr>
      </w:pPr>
    </w:p>
    <w:p w:rsidR="00F712FC" w:rsidRPr="005D65FC" w:rsidRDefault="00F712FC" w:rsidP="005B0FC7">
      <w:pPr>
        <w:spacing w:after="0" w:line="240" w:lineRule="auto"/>
        <w:rPr>
          <w:b/>
          <w:sz w:val="24"/>
          <w:szCs w:val="24"/>
          <w:lang w:val="sr-Latn-CS"/>
        </w:rPr>
      </w:pPr>
    </w:p>
    <w:p w:rsidR="00F712FC" w:rsidRPr="005D65FC" w:rsidRDefault="00F712FC" w:rsidP="004B2108">
      <w:pPr>
        <w:spacing w:after="0" w:line="240" w:lineRule="auto"/>
        <w:jc w:val="both"/>
        <w:rPr>
          <w:sz w:val="24"/>
          <w:szCs w:val="24"/>
          <w:lang w:val="sr-Latn-CS"/>
        </w:rPr>
      </w:pPr>
      <w:r w:rsidRPr="005D65FC">
        <w:rPr>
          <w:sz w:val="24"/>
          <w:szCs w:val="24"/>
          <w:lang w:val="sr-Latn-CS"/>
        </w:rPr>
        <w:t>Rukovođenje i koordiniranje zaštitom i spašavanjem u slučaju zemljotresa vrši Opštinski tim za zaštitu i spašavanje sa sjed</w:t>
      </w:r>
      <w:r w:rsidR="00F72486">
        <w:rPr>
          <w:sz w:val="24"/>
          <w:szCs w:val="24"/>
          <w:lang w:val="sr-Latn-CS"/>
        </w:rPr>
        <w:t>ištem u Maloj Sala</w:t>
      </w:r>
      <w:r w:rsidRPr="005D65FC">
        <w:rPr>
          <w:sz w:val="24"/>
          <w:szCs w:val="24"/>
          <w:lang w:val="sr-Latn-CS"/>
        </w:rPr>
        <w:t xml:space="preserve"> u zgradi opštine Berane.</w:t>
      </w:r>
      <w:r w:rsidR="00F72486">
        <w:rPr>
          <w:sz w:val="24"/>
          <w:szCs w:val="24"/>
          <w:lang w:val="sr-Latn-CS"/>
        </w:rPr>
        <w:t xml:space="preserve"> </w:t>
      </w:r>
      <w:r w:rsidRPr="005D65FC">
        <w:rPr>
          <w:sz w:val="24"/>
          <w:szCs w:val="24"/>
          <w:lang w:val="sr-Latn-CS"/>
        </w:rPr>
        <w:t>Ukoliko usled zemljotresa zgrada opš</w:t>
      </w:r>
      <w:r w:rsidR="00F72486">
        <w:rPr>
          <w:sz w:val="24"/>
          <w:szCs w:val="24"/>
          <w:lang w:val="sr-Latn-CS"/>
        </w:rPr>
        <w:t>tine bude oštećena ili porušena</w:t>
      </w:r>
      <w:r w:rsidRPr="005D65FC">
        <w:rPr>
          <w:sz w:val="24"/>
          <w:szCs w:val="24"/>
          <w:lang w:val="sr-Latn-CS"/>
        </w:rPr>
        <w:t>,</w:t>
      </w:r>
      <w:r w:rsidR="00F72486">
        <w:rPr>
          <w:sz w:val="24"/>
          <w:szCs w:val="24"/>
          <w:lang w:val="sr-Latn-CS"/>
        </w:rPr>
        <w:t xml:space="preserve"> </w:t>
      </w:r>
      <w:r w:rsidRPr="005D65FC">
        <w:rPr>
          <w:sz w:val="24"/>
          <w:szCs w:val="24"/>
          <w:lang w:val="sr-Latn-CS"/>
        </w:rPr>
        <w:t>te je u istoj nesiguran rad Tima , Tim će z</w:t>
      </w:r>
      <w:r w:rsidR="00F72486">
        <w:rPr>
          <w:sz w:val="24"/>
          <w:szCs w:val="24"/>
          <w:lang w:val="sr-Latn-CS"/>
        </w:rPr>
        <w:t>asijedati u prostoriji Službe zaštite, zgrada Službe zaštite, u ulici Mira i slobode bb</w:t>
      </w:r>
      <w:r w:rsidRPr="005D65FC">
        <w:rPr>
          <w:sz w:val="24"/>
          <w:szCs w:val="24"/>
          <w:lang w:val="sr-Latn-CS"/>
        </w:rPr>
        <w:t>.</w:t>
      </w:r>
      <w:r w:rsidR="00F72486">
        <w:rPr>
          <w:sz w:val="24"/>
          <w:szCs w:val="24"/>
          <w:lang w:val="sr-Latn-CS"/>
        </w:rPr>
        <w:t xml:space="preserve"> </w:t>
      </w:r>
      <w:r w:rsidRPr="005D65FC">
        <w:rPr>
          <w:sz w:val="24"/>
          <w:szCs w:val="24"/>
          <w:lang w:val="sr-Latn-CS"/>
        </w:rPr>
        <w:t>Spisak članova Tima</w:t>
      </w:r>
      <w:r w:rsidR="005D7C80">
        <w:rPr>
          <w:sz w:val="24"/>
          <w:szCs w:val="24"/>
          <w:lang w:val="sr-Latn-CS"/>
        </w:rPr>
        <w:t xml:space="preserve"> dat je u prilogu br.2.</w:t>
      </w:r>
    </w:p>
    <w:p w:rsidR="00F712FC" w:rsidRPr="005D65FC" w:rsidRDefault="00F712FC" w:rsidP="004B2108">
      <w:pPr>
        <w:spacing w:after="0" w:line="240" w:lineRule="auto"/>
        <w:jc w:val="both"/>
        <w:rPr>
          <w:sz w:val="24"/>
          <w:szCs w:val="24"/>
          <w:lang w:val="sr-Latn-CS"/>
        </w:rPr>
      </w:pPr>
    </w:p>
    <w:p w:rsidR="00F712FC" w:rsidRPr="005D65FC" w:rsidRDefault="00F712FC" w:rsidP="004B2108">
      <w:pPr>
        <w:spacing w:after="0" w:line="240" w:lineRule="auto"/>
        <w:jc w:val="both"/>
        <w:rPr>
          <w:b/>
          <w:sz w:val="24"/>
          <w:szCs w:val="24"/>
          <w:lang w:val="sr-Latn-CS"/>
        </w:rPr>
      </w:pPr>
      <w:r w:rsidRPr="00EE2265">
        <w:rPr>
          <w:b/>
          <w:sz w:val="24"/>
          <w:szCs w:val="24"/>
          <w:u w:val="single"/>
          <w:lang w:val="sr-Latn-CS"/>
        </w:rPr>
        <w:t>1. Grupa</w:t>
      </w:r>
      <w:r w:rsidRPr="005D65FC">
        <w:rPr>
          <w:b/>
          <w:sz w:val="24"/>
          <w:szCs w:val="24"/>
          <w:u w:val="single"/>
          <w:lang w:val="sr-Latn-CS"/>
        </w:rPr>
        <w:t xml:space="preserve"> za evakuaciju, zbrinjavanje i snabdijevanje osnovnim životnim potrebštinama</w:t>
      </w:r>
    </w:p>
    <w:p w:rsidR="00F712FC" w:rsidRPr="005D65FC" w:rsidRDefault="00F712FC" w:rsidP="004B2108">
      <w:pPr>
        <w:spacing w:after="0" w:line="240" w:lineRule="auto"/>
        <w:jc w:val="both"/>
        <w:rPr>
          <w:b/>
          <w:sz w:val="24"/>
          <w:szCs w:val="24"/>
          <w:lang w:val="sr-Latn-CS"/>
        </w:rPr>
      </w:pPr>
    </w:p>
    <w:p w:rsidR="00F712FC" w:rsidRPr="005D65FC" w:rsidRDefault="005D7C80" w:rsidP="004B2108">
      <w:pPr>
        <w:numPr>
          <w:ilvl w:val="0"/>
          <w:numId w:val="40"/>
        </w:numPr>
        <w:spacing w:after="0" w:line="240" w:lineRule="auto"/>
        <w:jc w:val="both"/>
        <w:rPr>
          <w:b/>
          <w:sz w:val="24"/>
          <w:szCs w:val="24"/>
          <w:lang w:val="sr-Latn-CS"/>
        </w:rPr>
      </w:pPr>
      <w:r>
        <w:rPr>
          <w:b/>
          <w:sz w:val="24"/>
          <w:szCs w:val="24"/>
          <w:lang w:val="sr-Latn-CS"/>
        </w:rPr>
        <w:t>Rukovodilac grupe  komandir S</w:t>
      </w:r>
      <w:r w:rsidR="00F712FC" w:rsidRPr="005D65FC">
        <w:rPr>
          <w:b/>
          <w:sz w:val="24"/>
          <w:szCs w:val="24"/>
          <w:lang w:val="sr-Latn-CS"/>
        </w:rPr>
        <w:t>lužbe zaštite ------</w:t>
      </w:r>
      <w:r w:rsidR="004B2108">
        <w:rPr>
          <w:b/>
          <w:sz w:val="24"/>
          <w:szCs w:val="24"/>
          <w:lang w:val="sr-Latn-CS"/>
        </w:rPr>
        <w:t>----------------------------------------------</w:t>
      </w:r>
      <w:r w:rsidR="00F712FC" w:rsidRPr="005D65FC">
        <w:rPr>
          <w:b/>
          <w:sz w:val="24"/>
          <w:szCs w:val="24"/>
          <w:lang w:val="sr-Latn-CS"/>
        </w:rPr>
        <w:t>---Tihomir Bogavac</w:t>
      </w:r>
    </w:p>
    <w:p w:rsidR="00F712FC" w:rsidRPr="005D65FC" w:rsidRDefault="00F712FC" w:rsidP="004B2108">
      <w:pPr>
        <w:numPr>
          <w:ilvl w:val="0"/>
          <w:numId w:val="40"/>
        </w:numPr>
        <w:spacing w:after="0" w:line="240" w:lineRule="auto"/>
        <w:jc w:val="both"/>
        <w:rPr>
          <w:b/>
          <w:sz w:val="24"/>
          <w:szCs w:val="24"/>
          <w:lang w:val="sr-Latn-CS"/>
        </w:rPr>
      </w:pPr>
      <w:r w:rsidRPr="005D65FC">
        <w:rPr>
          <w:b/>
          <w:sz w:val="24"/>
          <w:szCs w:val="24"/>
          <w:lang w:val="sr-Latn-CS"/>
        </w:rPr>
        <w:t>članovi grupe:</w:t>
      </w:r>
    </w:p>
    <w:p w:rsidR="00F712FC" w:rsidRPr="005D65FC" w:rsidRDefault="00F712FC" w:rsidP="004B2108">
      <w:pPr>
        <w:spacing w:after="0" w:line="240" w:lineRule="auto"/>
        <w:ind w:left="360"/>
        <w:jc w:val="both"/>
        <w:rPr>
          <w:b/>
          <w:sz w:val="24"/>
          <w:szCs w:val="24"/>
          <w:lang w:val="sr-Latn-CS"/>
        </w:rPr>
      </w:pPr>
      <w:r w:rsidRPr="005D65FC">
        <w:rPr>
          <w:b/>
          <w:sz w:val="24"/>
          <w:szCs w:val="24"/>
          <w:lang w:val="sr-Latn-CS"/>
        </w:rPr>
        <w:t>-sekretar OO crvenog krsta------------</w:t>
      </w:r>
      <w:r w:rsidR="005D7C80">
        <w:rPr>
          <w:b/>
          <w:sz w:val="24"/>
          <w:szCs w:val="24"/>
          <w:lang w:val="sr-Latn-CS"/>
        </w:rPr>
        <w:t>--------------------</w:t>
      </w:r>
      <w:r w:rsidR="004B2108">
        <w:rPr>
          <w:b/>
          <w:sz w:val="24"/>
          <w:szCs w:val="24"/>
          <w:lang w:val="sr-Latn-CS"/>
        </w:rPr>
        <w:t>------------------------------------------------------</w:t>
      </w:r>
      <w:r w:rsidR="005D7C80">
        <w:rPr>
          <w:b/>
          <w:sz w:val="24"/>
          <w:szCs w:val="24"/>
          <w:lang w:val="sr-Latn-CS"/>
        </w:rPr>
        <w:t>----Slavko Jolić</w:t>
      </w:r>
    </w:p>
    <w:p w:rsidR="00F712FC" w:rsidRPr="005D65FC" w:rsidRDefault="00F712FC" w:rsidP="004B2108">
      <w:pPr>
        <w:spacing w:after="0" w:line="240" w:lineRule="auto"/>
        <w:ind w:left="360"/>
        <w:jc w:val="both"/>
        <w:rPr>
          <w:b/>
          <w:sz w:val="24"/>
          <w:szCs w:val="24"/>
          <w:lang w:val="sr-Latn-CS"/>
        </w:rPr>
      </w:pPr>
      <w:r w:rsidRPr="005D65FC">
        <w:rPr>
          <w:b/>
          <w:sz w:val="24"/>
          <w:szCs w:val="24"/>
          <w:lang w:val="sr-Latn-CS"/>
        </w:rPr>
        <w:t>-predstavnik policije--------------</w:t>
      </w:r>
      <w:r w:rsidR="005D7C80">
        <w:rPr>
          <w:b/>
          <w:sz w:val="24"/>
          <w:szCs w:val="24"/>
          <w:lang w:val="sr-Latn-CS"/>
        </w:rPr>
        <w:t>---------------------------</w:t>
      </w:r>
      <w:r w:rsidR="004B2108">
        <w:rPr>
          <w:b/>
          <w:sz w:val="24"/>
          <w:szCs w:val="24"/>
          <w:lang w:val="sr-Latn-CS"/>
        </w:rPr>
        <w:t>---------------------------------------------------</w:t>
      </w:r>
      <w:r w:rsidR="005D7C80">
        <w:rPr>
          <w:b/>
          <w:sz w:val="24"/>
          <w:szCs w:val="24"/>
          <w:lang w:val="sr-Latn-CS"/>
        </w:rPr>
        <w:t>---- Marjan Račić</w:t>
      </w:r>
    </w:p>
    <w:p w:rsidR="00F712FC" w:rsidRPr="005D65FC" w:rsidRDefault="00F712FC" w:rsidP="004B2108">
      <w:pPr>
        <w:spacing w:after="0" w:line="240" w:lineRule="auto"/>
        <w:ind w:left="360"/>
        <w:jc w:val="both"/>
        <w:rPr>
          <w:b/>
          <w:sz w:val="24"/>
          <w:szCs w:val="24"/>
          <w:lang w:val="sr-Latn-CS"/>
        </w:rPr>
      </w:pPr>
      <w:r w:rsidRPr="005D65FC">
        <w:rPr>
          <w:b/>
          <w:sz w:val="24"/>
          <w:szCs w:val="24"/>
          <w:lang w:val="sr-Latn-CS"/>
        </w:rPr>
        <w:t>-predstavnik DVS PJ Berane-------------------</w:t>
      </w:r>
      <w:r w:rsidR="005D7C80">
        <w:rPr>
          <w:b/>
          <w:sz w:val="24"/>
          <w:szCs w:val="24"/>
          <w:lang w:val="sr-Latn-CS"/>
        </w:rPr>
        <w:t>-----------</w:t>
      </w:r>
      <w:r w:rsidR="004B2108">
        <w:rPr>
          <w:b/>
          <w:sz w:val="24"/>
          <w:szCs w:val="24"/>
          <w:lang w:val="sr-Latn-CS"/>
        </w:rPr>
        <w:t>--------------</w:t>
      </w:r>
      <w:r w:rsidR="005D7C80">
        <w:rPr>
          <w:b/>
          <w:sz w:val="24"/>
          <w:szCs w:val="24"/>
          <w:lang w:val="sr-Latn-CS"/>
        </w:rPr>
        <w:t>--</w:t>
      </w:r>
      <w:r w:rsidR="004B2108">
        <w:rPr>
          <w:b/>
          <w:sz w:val="24"/>
          <w:szCs w:val="24"/>
          <w:lang w:val="sr-Latn-CS"/>
        </w:rPr>
        <w:t>------------------------------------</w:t>
      </w:r>
      <w:r w:rsidR="005D7C80">
        <w:rPr>
          <w:b/>
          <w:sz w:val="24"/>
          <w:szCs w:val="24"/>
          <w:lang w:val="sr-Latn-CS"/>
        </w:rPr>
        <w:t>--- Danilo Miletić</w:t>
      </w:r>
    </w:p>
    <w:p w:rsidR="00F712FC" w:rsidRPr="005D65FC" w:rsidRDefault="00F712FC" w:rsidP="004B2108">
      <w:pPr>
        <w:spacing w:after="0" w:line="240" w:lineRule="auto"/>
        <w:ind w:left="360"/>
        <w:jc w:val="both"/>
        <w:rPr>
          <w:b/>
          <w:sz w:val="24"/>
          <w:szCs w:val="24"/>
          <w:lang w:val="sr-Latn-CS"/>
        </w:rPr>
      </w:pPr>
      <w:r w:rsidRPr="005D65FC">
        <w:rPr>
          <w:b/>
          <w:sz w:val="24"/>
          <w:szCs w:val="24"/>
          <w:lang w:val="sr-Latn-CS"/>
        </w:rPr>
        <w:t>-predstavnik autoprevoznog društva Simon wojaž----</w:t>
      </w:r>
      <w:r w:rsidR="004B2108">
        <w:rPr>
          <w:b/>
          <w:sz w:val="24"/>
          <w:szCs w:val="24"/>
          <w:lang w:val="sr-Latn-CS"/>
        </w:rPr>
        <w:t>-------------------------------------------------</w:t>
      </w:r>
      <w:r w:rsidRPr="005D65FC">
        <w:rPr>
          <w:b/>
          <w:sz w:val="24"/>
          <w:szCs w:val="24"/>
          <w:lang w:val="sr-Latn-CS"/>
        </w:rPr>
        <w:t>--</w:t>
      </w:r>
      <w:r w:rsidR="005D7C80">
        <w:rPr>
          <w:b/>
          <w:sz w:val="24"/>
          <w:szCs w:val="24"/>
          <w:lang w:val="sr-Latn-CS"/>
        </w:rPr>
        <w:t>Šefket Adrović</w:t>
      </w:r>
    </w:p>
    <w:p w:rsidR="00F712FC" w:rsidRPr="005D65FC" w:rsidRDefault="00F712FC" w:rsidP="004B2108">
      <w:pPr>
        <w:spacing w:after="0" w:line="240" w:lineRule="auto"/>
        <w:ind w:left="360"/>
        <w:jc w:val="both"/>
        <w:rPr>
          <w:b/>
          <w:sz w:val="24"/>
          <w:szCs w:val="24"/>
          <w:lang w:val="sr-Latn-CS"/>
        </w:rPr>
      </w:pPr>
      <w:r w:rsidRPr="005D65FC">
        <w:rPr>
          <w:b/>
          <w:sz w:val="24"/>
          <w:szCs w:val="24"/>
          <w:lang w:val="sr-Latn-CS"/>
        </w:rPr>
        <w:t>-predstavnik lokalne uprave-------------------------------</w:t>
      </w:r>
      <w:r w:rsidR="004B2108">
        <w:rPr>
          <w:b/>
          <w:sz w:val="24"/>
          <w:szCs w:val="24"/>
          <w:lang w:val="sr-Latn-CS"/>
        </w:rPr>
        <w:t>--------------</w:t>
      </w:r>
      <w:r w:rsidRPr="005D65FC">
        <w:rPr>
          <w:b/>
          <w:sz w:val="24"/>
          <w:szCs w:val="24"/>
          <w:lang w:val="sr-Latn-CS"/>
        </w:rPr>
        <w:t>-</w:t>
      </w:r>
      <w:r w:rsidR="004B2108">
        <w:rPr>
          <w:b/>
          <w:sz w:val="24"/>
          <w:szCs w:val="24"/>
          <w:lang w:val="sr-Latn-CS"/>
        </w:rPr>
        <w:t>------------------------------</w:t>
      </w:r>
      <w:r w:rsidRPr="005D65FC">
        <w:rPr>
          <w:b/>
          <w:sz w:val="24"/>
          <w:szCs w:val="24"/>
          <w:lang w:val="sr-Latn-CS"/>
        </w:rPr>
        <w:t>---</w:t>
      </w:r>
      <w:r w:rsidR="005D7C80">
        <w:rPr>
          <w:b/>
          <w:sz w:val="24"/>
          <w:szCs w:val="24"/>
          <w:lang w:val="sr-Latn-CS"/>
        </w:rPr>
        <w:t>Danko Martinović</w:t>
      </w:r>
    </w:p>
    <w:p w:rsidR="00F712FC" w:rsidRPr="005D65FC" w:rsidRDefault="00F712FC" w:rsidP="004B2108">
      <w:pPr>
        <w:spacing w:after="0" w:line="240" w:lineRule="auto"/>
        <w:ind w:left="360"/>
        <w:jc w:val="both"/>
        <w:rPr>
          <w:b/>
          <w:sz w:val="24"/>
          <w:szCs w:val="24"/>
          <w:lang w:val="sr-Latn-CS"/>
        </w:rPr>
      </w:pPr>
      <w:r w:rsidRPr="005D65FC">
        <w:rPr>
          <w:b/>
          <w:sz w:val="24"/>
          <w:szCs w:val="24"/>
          <w:lang w:val="sr-Latn-CS"/>
        </w:rPr>
        <w:t>-predstavnici humanitarnih organizacija ( UNHCR, HELP i dr.</w:t>
      </w:r>
      <w:r w:rsidR="005D7C80">
        <w:rPr>
          <w:b/>
          <w:sz w:val="24"/>
          <w:szCs w:val="24"/>
          <w:lang w:val="sr-Latn-CS"/>
        </w:rPr>
        <w:t>)--</w:t>
      </w:r>
      <w:r w:rsidR="004B2108">
        <w:rPr>
          <w:b/>
          <w:sz w:val="24"/>
          <w:szCs w:val="24"/>
          <w:lang w:val="sr-Latn-CS"/>
        </w:rPr>
        <w:t>-----------------------------------</w:t>
      </w:r>
      <w:r w:rsidR="005D7C80">
        <w:rPr>
          <w:b/>
          <w:sz w:val="24"/>
          <w:szCs w:val="24"/>
          <w:lang w:val="sr-Latn-CS"/>
        </w:rPr>
        <w:t>-Ljubinka Mijović</w:t>
      </w:r>
    </w:p>
    <w:p w:rsidR="00F712FC" w:rsidRPr="005D65FC" w:rsidRDefault="00F712FC" w:rsidP="004B2108">
      <w:pPr>
        <w:spacing w:after="0" w:line="240" w:lineRule="auto"/>
        <w:ind w:left="360"/>
        <w:jc w:val="both"/>
        <w:rPr>
          <w:b/>
          <w:sz w:val="24"/>
          <w:szCs w:val="24"/>
          <w:lang w:val="sr-Latn-CS"/>
        </w:rPr>
      </w:pPr>
    </w:p>
    <w:p w:rsidR="00F712FC" w:rsidRPr="005D65FC" w:rsidRDefault="00F712FC" w:rsidP="004B2108">
      <w:pPr>
        <w:spacing w:after="0" w:line="240" w:lineRule="auto"/>
        <w:ind w:left="360"/>
        <w:jc w:val="both"/>
        <w:rPr>
          <w:sz w:val="24"/>
          <w:szCs w:val="24"/>
          <w:lang w:val="sr-Latn-CS"/>
        </w:rPr>
      </w:pPr>
      <w:r w:rsidRPr="005D65FC">
        <w:rPr>
          <w:sz w:val="24"/>
          <w:szCs w:val="24"/>
          <w:lang w:val="sr-Latn-CS"/>
        </w:rPr>
        <w:t>Za svako naseljeno mjesto sa kojeg će se vršiti evakuacija formirati Timove za evakuaciju.</w:t>
      </w:r>
    </w:p>
    <w:p w:rsidR="00F712FC" w:rsidRPr="005D65FC" w:rsidRDefault="00F712FC" w:rsidP="004B2108">
      <w:pPr>
        <w:spacing w:after="0" w:line="240" w:lineRule="auto"/>
        <w:ind w:left="360"/>
        <w:jc w:val="both"/>
        <w:rPr>
          <w:sz w:val="24"/>
          <w:szCs w:val="24"/>
          <w:lang w:val="sr-Latn-CS"/>
        </w:rPr>
      </w:pPr>
      <w:r w:rsidRPr="005D65FC">
        <w:rPr>
          <w:sz w:val="24"/>
          <w:szCs w:val="24"/>
          <w:lang w:val="sr-Latn-CS"/>
        </w:rPr>
        <w:t>Grupa za evakuaciju rukovodiće kompletnom organizacijom, asistencijom i logistikom evakuacije na kompletnom području opštine Berane .</w:t>
      </w:r>
    </w:p>
    <w:p w:rsidR="00F712FC" w:rsidRPr="005D65FC" w:rsidRDefault="00F712FC" w:rsidP="004B2108">
      <w:pPr>
        <w:spacing w:after="0" w:line="240" w:lineRule="auto"/>
        <w:ind w:left="360"/>
        <w:jc w:val="both"/>
        <w:rPr>
          <w:sz w:val="24"/>
          <w:szCs w:val="24"/>
          <w:lang w:val="sr-Latn-CS"/>
        </w:rPr>
      </w:pPr>
    </w:p>
    <w:p w:rsidR="00F712FC" w:rsidRPr="005D65FC" w:rsidRDefault="00F712FC" w:rsidP="004B2108">
      <w:pPr>
        <w:spacing w:after="0" w:line="240" w:lineRule="auto"/>
        <w:ind w:left="360"/>
        <w:jc w:val="both"/>
        <w:rPr>
          <w:b/>
          <w:sz w:val="24"/>
          <w:szCs w:val="24"/>
          <w:u w:val="single"/>
          <w:lang w:val="sr-Latn-CS"/>
        </w:rPr>
      </w:pPr>
      <w:r w:rsidRPr="005D65FC">
        <w:rPr>
          <w:b/>
          <w:sz w:val="24"/>
          <w:szCs w:val="24"/>
          <w:u w:val="single"/>
          <w:lang w:val="sr-Latn-CS"/>
        </w:rPr>
        <w:t>2.Grupa za zdravstvenu i epidemiološku zaštitu:</w:t>
      </w:r>
    </w:p>
    <w:p w:rsidR="00F712FC" w:rsidRPr="005D65FC" w:rsidRDefault="00F712FC" w:rsidP="004B2108">
      <w:pPr>
        <w:spacing w:after="0" w:line="240" w:lineRule="auto"/>
        <w:ind w:left="360"/>
        <w:jc w:val="both"/>
        <w:rPr>
          <w:b/>
          <w:sz w:val="24"/>
          <w:szCs w:val="24"/>
          <w:u w:val="single"/>
          <w:lang w:val="sr-Latn-CS"/>
        </w:rPr>
      </w:pPr>
    </w:p>
    <w:p w:rsidR="00F712FC" w:rsidRPr="005D65FC" w:rsidRDefault="00F712FC" w:rsidP="004B2108">
      <w:pPr>
        <w:spacing w:after="0" w:line="240" w:lineRule="auto"/>
        <w:ind w:left="360"/>
        <w:jc w:val="both"/>
        <w:rPr>
          <w:b/>
          <w:sz w:val="24"/>
          <w:szCs w:val="24"/>
          <w:lang w:val="sr-Latn-CS"/>
        </w:rPr>
      </w:pPr>
      <w:r w:rsidRPr="005D65FC">
        <w:rPr>
          <w:b/>
          <w:sz w:val="24"/>
          <w:szCs w:val="24"/>
          <w:lang w:val="sr-Latn-CS"/>
        </w:rPr>
        <w:t>a)</w:t>
      </w:r>
      <w:r w:rsidR="007E07D5">
        <w:rPr>
          <w:b/>
          <w:sz w:val="24"/>
          <w:szCs w:val="24"/>
          <w:lang w:val="sr-Latn-CS"/>
        </w:rPr>
        <w:t xml:space="preserve">  </w:t>
      </w:r>
      <w:r w:rsidRPr="005D65FC">
        <w:rPr>
          <w:b/>
          <w:sz w:val="24"/>
          <w:szCs w:val="24"/>
          <w:lang w:val="sr-Latn-CS"/>
        </w:rPr>
        <w:t>rukovodilac grupe  direktor Opšte bolni</w:t>
      </w:r>
      <w:r w:rsidR="00A62E79">
        <w:rPr>
          <w:b/>
          <w:sz w:val="24"/>
          <w:szCs w:val="24"/>
          <w:lang w:val="sr-Latn-CS"/>
        </w:rPr>
        <w:t>ce</w:t>
      </w:r>
      <w:r w:rsidRPr="005D65FC">
        <w:rPr>
          <w:b/>
          <w:sz w:val="24"/>
          <w:szCs w:val="24"/>
          <w:lang w:val="sr-Latn-CS"/>
        </w:rPr>
        <w:t>-------------</w:t>
      </w:r>
      <w:r w:rsidR="004B2108">
        <w:rPr>
          <w:b/>
          <w:sz w:val="24"/>
          <w:szCs w:val="24"/>
          <w:lang w:val="sr-Latn-CS"/>
        </w:rPr>
        <w:t>-----------------------------------------</w:t>
      </w:r>
      <w:r w:rsidRPr="005D65FC">
        <w:rPr>
          <w:b/>
          <w:sz w:val="24"/>
          <w:szCs w:val="24"/>
          <w:lang w:val="sr-Latn-CS"/>
        </w:rPr>
        <w:t>----</w:t>
      </w:r>
      <w:r w:rsidR="00A62E79">
        <w:rPr>
          <w:b/>
          <w:sz w:val="24"/>
          <w:szCs w:val="24"/>
          <w:lang w:val="sr-Latn-CS"/>
        </w:rPr>
        <w:t xml:space="preserve"> Dr.</w:t>
      </w:r>
      <w:r w:rsidRPr="005D65FC">
        <w:rPr>
          <w:b/>
          <w:sz w:val="24"/>
          <w:szCs w:val="24"/>
          <w:lang w:val="sr-Latn-CS"/>
        </w:rPr>
        <w:t>Budo Dabetić</w:t>
      </w:r>
    </w:p>
    <w:p w:rsidR="00F712FC" w:rsidRPr="005D65FC" w:rsidRDefault="00F712FC" w:rsidP="004B2108">
      <w:pPr>
        <w:spacing w:after="0" w:line="240" w:lineRule="auto"/>
        <w:ind w:left="360"/>
        <w:jc w:val="both"/>
        <w:rPr>
          <w:b/>
          <w:sz w:val="24"/>
          <w:szCs w:val="24"/>
          <w:lang w:val="sr-Latn-CS"/>
        </w:rPr>
      </w:pPr>
      <w:r w:rsidRPr="005D65FC">
        <w:rPr>
          <w:b/>
          <w:sz w:val="24"/>
          <w:szCs w:val="24"/>
          <w:lang w:val="sr-Latn-CS"/>
        </w:rPr>
        <w:t xml:space="preserve">b) </w:t>
      </w:r>
      <w:r w:rsidR="007E07D5">
        <w:rPr>
          <w:b/>
          <w:sz w:val="24"/>
          <w:szCs w:val="24"/>
          <w:lang w:val="sr-Latn-CS"/>
        </w:rPr>
        <w:t xml:space="preserve"> </w:t>
      </w:r>
      <w:r w:rsidRPr="005D65FC">
        <w:rPr>
          <w:b/>
          <w:sz w:val="24"/>
          <w:szCs w:val="24"/>
          <w:lang w:val="sr-Latn-CS"/>
        </w:rPr>
        <w:t>članovi grupe:</w:t>
      </w:r>
    </w:p>
    <w:p w:rsidR="00F712FC" w:rsidRPr="005D65FC" w:rsidRDefault="00F712FC" w:rsidP="004B2108">
      <w:pPr>
        <w:spacing w:after="0" w:line="240" w:lineRule="auto"/>
        <w:ind w:left="360"/>
        <w:jc w:val="both"/>
        <w:rPr>
          <w:b/>
          <w:sz w:val="24"/>
          <w:szCs w:val="24"/>
          <w:lang w:val="sr-Latn-CS"/>
        </w:rPr>
      </w:pPr>
      <w:r w:rsidRPr="005D65FC">
        <w:rPr>
          <w:b/>
          <w:sz w:val="24"/>
          <w:szCs w:val="24"/>
          <w:lang w:val="sr-Latn-CS"/>
        </w:rPr>
        <w:t>-direktor Doma zdravlja „ Niko Labović“-------------</w:t>
      </w:r>
      <w:r w:rsidR="00A62E79">
        <w:rPr>
          <w:b/>
          <w:sz w:val="24"/>
          <w:szCs w:val="24"/>
          <w:lang w:val="sr-Latn-CS"/>
        </w:rPr>
        <w:t>---------</w:t>
      </w:r>
      <w:r w:rsidR="004B2108">
        <w:rPr>
          <w:b/>
          <w:sz w:val="24"/>
          <w:szCs w:val="24"/>
          <w:lang w:val="sr-Latn-CS"/>
        </w:rPr>
        <w:t>-----------------------------------------</w:t>
      </w:r>
      <w:r w:rsidRPr="005D65FC">
        <w:rPr>
          <w:b/>
          <w:sz w:val="24"/>
          <w:szCs w:val="24"/>
          <w:lang w:val="sr-Latn-CS"/>
        </w:rPr>
        <w:t>--</w:t>
      </w:r>
      <w:r w:rsidR="00A62E79">
        <w:rPr>
          <w:b/>
          <w:sz w:val="24"/>
          <w:szCs w:val="24"/>
          <w:lang w:val="sr-Latn-CS"/>
        </w:rPr>
        <w:t>Dr.</w:t>
      </w:r>
      <w:r w:rsidRPr="005D65FC">
        <w:rPr>
          <w:b/>
          <w:sz w:val="24"/>
          <w:szCs w:val="24"/>
          <w:lang w:val="sr-Latn-CS"/>
        </w:rPr>
        <w:t>Zuhra Adrović</w:t>
      </w:r>
    </w:p>
    <w:p w:rsidR="00F712FC" w:rsidRPr="005D65FC" w:rsidRDefault="00F712FC" w:rsidP="004B2108">
      <w:pPr>
        <w:spacing w:after="0" w:line="240" w:lineRule="auto"/>
        <w:ind w:left="360"/>
        <w:jc w:val="both"/>
        <w:rPr>
          <w:b/>
          <w:sz w:val="24"/>
          <w:szCs w:val="24"/>
          <w:lang w:val="sr-Latn-CS"/>
        </w:rPr>
      </w:pPr>
      <w:r w:rsidRPr="005D65FC">
        <w:rPr>
          <w:b/>
          <w:sz w:val="24"/>
          <w:szCs w:val="24"/>
          <w:lang w:val="sr-Latn-CS"/>
        </w:rPr>
        <w:t xml:space="preserve"> -direktor zavoda za Hitnu medicinsku pomoć-----</w:t>
      </w:r>
      <w:r w:rsidR="00A62E79">
        <w:rPr>
          <w:b/>
          <w:sz w:val="24"/>
          <w:szCs w:val="24"/>
          <w:lang w:val="sr-Latn-CS"/>
        </w:rPr>
        <w:t>---------</w:t>
      </w:r>
      <w:r w:rsidR="004B2108">
        <w:rPr>
          <w:b/>
          <w:sz w:val="24"/>
          <w:szCs w:val="24"/>
          <w:lang w:val="sr-Latn-CS"/>
        </w:rPr>
        <w:t>-------------------------------------</w:t>
      </w:r>
      <w:r w:rsidR="005D7C80">
        <w:rPr>
          <w:b/>
          <w:sz w:val="24"/>
          <w:szCs w:val="24"/>
          <w:lang w:val="sr-Latn-CS"/>
        </w:rPr>
        <w:t>---</w:t>
      </w:r>
      <w:r w:rsidR="00A62E79">
        <w:rPr>
          <w:b/>
          <w:sz w:val="24"/>
          <w:szCs w:val="24"/>
          <w:lang w:val="sr-Latn-CS"/>
        </w:rPr>
        <w:t>Dr.</w:t>
      </w:r>
      <w:r w:rsidR="005D7C80">
        <w:rPr>
          <w:b/>
          <w:sz w:val="24"/>
          <w:szCs w:val="24"/>
          <w:lang w:val="sr-Latn-CS"/>
        </w:rPr>
        <w:t>Muho Muratović</w:t>
      </w:r>
    </w:p>
    <w:p w:rsidR="00F712FC" w:rsidRPr="005D65FC" w:rsidRDefault="00F712FC" w:rsidP="004B2108">
      <w:pPr>
        <w:spacing w:after="0" w:line="240" w:lineRule="auto"/>
        <w:ind w:left="360"/>
        <w:jc w:val="both"/>
        <w:rPr>
          <w:b/>
          <w:sz w:val="24"/>
          <w:szCs w:val="24"/>
          <w:lang w:val="sr-Latn-CS"/>
        </w:rPr>
      </w:pPr>
      <w:r w:rsidRPr="005D65FC">
        <w:rPr>
          <w:b/>
          <w:sz w:val="24"/>
          <w:szCs w:val="24"/>
          <w:lang w:val="sr-Latn-CS"/>
        </w:rPr>
        <w:t>-epidemiolog------------------------------------------------</w:t>
      </w:r>
      <w:r w:rsidR="005D7C80">
        <w:rPr>
          <w:b/>
          <w:sz w:val="24"/>
          <w:szCs w:val="24"/>
          <w:lang w:val="sr-Latn-CS"/>
        </w:rPr>
        <w:t>--</w:t>
      </w:r>
      <w:r w:rsidR="004B2108">
        <w:rPr>
          <w:b/>
          <w:sz w:val="24"/>
          <w:szCs w:val="24"/>
          <w:lang w:val="sr-Latn-CS"/>
        </w:rPr>
        <w:t>---------------------------------------------------</w:t>
      </w:r>
      <w:r w:rsidR="005D7C80">
        <w:rPr>
          <w:b/>
          <w:sz w:val="24"/>
          <w:szCs w:val="24"/>
          <w:lang w:val="sr-Latn-CS"/>
        </w:rPr>
        <w:t>--</w:t>
      </w:r>
      <w:r w:rsidR="004B2108">
        <w:rPr>
          <w:b/>
          <w:sz w:val="24"/>
          <w:szCs w:val="24"/>
          <w:lang w:val="sr-Latn-CS"/>
        </w:rPr>
        <w:t>Dr.</w:t>
      </w:r>
      <w:r w:rsidR="005D7C80">
        <w:rPr>
          <w:b/>
          <w:sz w:val="24"/>
          <w:szCs w:val="24"/>
          <w:lang w:val="sr-Latn-CS"/>
        </w:rPr>
        <w:t>Goran Čukić</w:t>
      </w:r>
    </w:p>
    <w:p w:rsidR="00F712FC" w:rsidRDefault="00F712FC" w:rsidP="004B2108">
      <w:pPr>
        <w:spacing w:after="0" w:line="240" w:lineRule="auto"/>
        <w:ind w:left="360"/>
        <w:jc w:val="both"/>
        <w:rPr>
          <w:b/>
          <w:sz w:val="24"/>
          <w:szCs w:val="24"/>
          <w:lang w:val="sr-Latn-CS"/>
        </w:rPr>
      </w:pPr>
      <w:r w:rsidRPr="005D65FC">
        <w:rPr>
          <w:b/>
          <w:sz w:val="24"/>
          <w:szCs w:val="24"/>
          <w:lang w:val="sr-Latn-CS"/>
        </w:rPr>
        <w:t>-direktor veterinarske ustanove-----------------------</w:t>
      </w:r>
      <w:r w:rsidR="005D7C80">
        <w:rPr>
          <w:b/>
          <w:sz w:val="24"/>
          <w:szCs w:val="24"/>
          <w:lang w:val="sr-Latn-CS"/>
        </w:rPr>
        <w:t>----</w:t>
      </w:r>
      <w:r w:rsidR="004B2108">
        <w:rPr>
          <w:b/>
          <w:sz w:val="24"/>
          <w:szCs w:val="24"/>
          <w:lang w:val="sr-Latn-CS"/>
        </w:rPr>
        <w:t>-----------------------------------------------</w:t>
      </w:r>
      <w:r w:rsidR="005D7C80">
        <w:rPr>
          <w:b/>
          <w:sz w:val="24"/>
          <w:szCs w:val="24"/>
          <w:lang w:val="sr-Latn-CS"/>
        </w:rPr>
        <w:t>Aleksandar Bulajić</w:t>
      </w:r>
    </w:p>
    <w:p w:rsidR="0067659A" w:rsidRPr="005D65FC" w:rsidRDefault="0067659A" w:rsidP="004B2108">
      <w:pPr>
        <w:spacing w:after="0" w:line="240" w:lineRule="auto"/>
        <w:ind w:left="360"/>
        <w:jc w:val="both"/>
        <w:rPr>
          <w:b/>
          <w:sz w:val="24"/>
          <w:szCs w:val="24"/>
          <w:lang w:val="sr-Latn-CS"/>
        </w:rPr>
      </w:pPr>
    </w:p>
    <w:p w:rsidR="00F712FC" w:rsidRDefault="00F712FC" w:rsidP="004B2108">
      <w:pPr>
        <w:spacing w:after="0" w:line="240" w:lineRule="auto"/>
        <w:ind w:left="360"/>
        <w:jc w:val="both"/>
        <w:rPr>
          <w:sz w:val="24"/>
          <w:szCs w:val="24"/>
          <w:lang w:val="sr-Latn-CS"/>
        </w:rPr>
      </w:pPr>
      <w:r w:rsidRPr="005D65FC">
        <w:rPr>
          <w:sz w:val="24"/>
          <w:szCs w:val="24"/>
          <w:lang w:val="sr-Latn-CS"/>
        </w:rPr>
        <w:t>Grupa će rukovoditi zdravstvenom zaštitom stanovništva kako tokom evakuacije, u centrima zbrinjavanja,tako i u medicinskim ustanovama,i podnositi izvještaje  Opštinskom timu.</w:t>
      </w:r>
    </w:p>
    <w:p w:rsidR="009A3539" w:rsidRDefault="009A3539" w:rsidP="004B2108">
      <w:pPr>
        <w:spacing w:after="0" w:line="240" w:lineRule="auto"/>
        <w:ind w:left="360"/>
        <w:jc w:val="both"/>
        <w:rPr>
          <w:sz w:val="24"/>
          <w:szCs w:val="24"/>
          <w:lang w:val="sr-Latn-CS"/>
        </w:rPr>
      </w:pPr>
    </w:p>
    <w:p w:rsidR="009A3539" w:rsidRPr="005D65FC" w:rsidRDefault="009A3539" w:rsidP="004B2108">
      <w:pPr>
        <w:spacing w:after="0" w:line="240" w:lineRule="auto"/>
        <w:ind w:left="360"/>
        <w:jc w:val="both"/>
        <w:rPr>
          <w:sz w:val="24"/>
          <w:szCs w:val="24"/>
          <w:lang w:val="sr-Latn-CS"/>
        </w:rPr>
      </w:pPr>
    </w:p>
    <w:p w:rsidR="00F712FC" w:rsidRDefault="00F712FC" w:rsidP="004B2108">
      <w:pPr>
        <w:spacing w:after="0" w:line="240" w:lineRule="auto"/>
        <w:ind w:left="360"/>
        <w:jc w:val="both"/>
        <w:rPr>
          <w:b/>
          <w:sz w:val="24"/>
          <w:szCs w:val="24"/>
          <w:lang w:val="sr-Latn-CS"/>
        </w:rPr>
      </w:pPr>
    </w:p>
    <w:p w:rsidR="0067659A" w:rsidRDefault="0067659A" w:rsidP="004B2108">
      <w:pPr>
        <w:spacing w:after="0" w:line="240" w:lineRule="auto"/>
        <w:ind w:left="360"/>
        <w:jc w:val="both"/>
        <w:rPr>
          <w:b/>
          <w:sz w:val="24"/>
          <w:szCs w:val="24"/>
          <w:lang w:val="sr-Latn-CS"/>
        </w:rPr>
      </w:pPr>
    </w:p>
    <w:p w:rsidR="0067659A" w:rsidRDefault="0067659A" w:rsidP="004B2108">
      <w:pPr>
        <w:spacing w:after="0" w:line="240" w:lineRule="auto"/>
        <w:ind w:left="360"/>
        <w:jc w:val="both"/>
        <w:rPr>
          <w:b/>
          <w:sz w:val="24"/>
          <w:szCs w:val="24"/>
          <w:lang w:val="sr-Latn-CS"/>
        </w:rPr>
      </w:pPr>
    </w:p>
    <w:p w:rsidR="00C11796" w:rsidRDefault="00C11796" w:rsidP="004B2108">
      <w:pPr>
        <w:spacing w:after="0" w:line="240" w:lineRule="auto"/>
        <w:ind w:left="360"/>
        <w:jc w:val="both"/>
        <w:rPr>
          <w:b/>
          <w:sz w:val="24"/>
          <w:szCs w:val="24"/>
          <w:lang w:val="sr-Latn-CS"/>
        </w:rPr>
      </w:pPr>
    </w:p>
    <w:p w:rsidR="00D02797" w:rsidRDefault="00D02797" w:rsidP="004B2108">
      <w:pPr>
        <w:spacing w:after="0" w:line="240" w:lineRule="auto"/>
        <w:ind w:left="360"/>
        <w:jc w:val="both"/>
        <w:rPr>
          <w:b/>
          <w:sz w:val="24"/>
          <w:szCs w:val="24"/>
          <w:lang w:val="sr-Latn-CS"/>
        </w:rPr>
      </w:pPr>
    </w:p>
    <w:p w:rsidR="00D02797" w:rsidRDefault="00D02797" w:rsidP="004B2108">
      <w:pPr>
        <w:spacing w:after="0" w:line="240" w:lineRule="auto"/>
        <w:ind w:left="360"/>
        <w:jc w:val="both"/>
        <w:rPr>
          <w:b/>
          <w:sz w:val="24"/>
          <w:szCs w:val="24"/>
          <w:lang w:val="sr-Latn-CS"/>
        </w:rPr>
      </w:pPr>
    </w:p>
    <w:p w:rsidR="005E72C7" w:rsidRDefault="005E72C7" w:rsidP="004B2108">
      <w:pPr>
        <w:spacing w:after="0" w:line="240" w:lineRule="auto"/>
        <w:ind w:left="360"/>
        <w:jc w:val="both"/>
        <w:rPr>
          <w:b/>
          <w:sz w:val="24"/>
          <w:szCs w:val="24"/>
          <w:lang w:val="sr-Latn-CS"/>
        </w:rPr>
      </w:pPr>
    </w:p>
    <w:p w:rsidR="005E72C7" w:rsidRPr="005D65FC" w:rsidRDefault="005E72C7" w:rsidP="004B2108">
      <w:pPr>
        <w:spacing w:after="0" w:line="240" w:lineRule="auto"/>
        <w:ind w:left="360"/>
        <w:jc w:val="both"/>
        <w:rPr>
          <w:b/>
          <w:sz w:val="24"/>
          <w:szCs w:val="24"/>
          <w:lang w:val="sr-Latn-CS"/>
        </w:rPr>
      </w:pPr>
    </w:p>
    <w:p w:rsidR="00F712FC" w:rsidRPr="005D65FC" w:rsidRDefault="00F712FC" w:rsidP="005B0FC7">
      <w:pPr>
        <w:spacing w:after="0" w:line="240" w:lineRule="auto"/>
        <w:ind w:left="360"/>
        <w:rPr>
          <w:b/>
          <w:sz w:val="24"/>
          <w:szCs w:val="24"/>
          <w:lang w:val="sr-Latn-CS"/>
        </w:rPr>
      </w:pPr>
    </w:p>
    <w:p w:rsidR="00F712FC" w:rsidRPr="00EE2265" w:rsidRDefault="00F712FC" w:rsidP="005B0FC7">
      <w:pPr>
        <w:spacing w:after="0" w:line="240" w:lineRule="auto"/>
        <w:ind w:left="360"/>
        <w:rPr>
          <w:b/>
          <w:sz w:val="24"/>
          <w:szCs w:val="24"/>
          <w:u w:val="single"/>
          <w:lang w:val="sr-Latn-CS"/>
        </w:rPr>
      </w:pPr>
      <w:r w:rsidRPr="00EE2265">
        <w:rPr>
          <w:b/>
          <w:sz w:val="24"/>
          <w:szCs w:val="24"/>
          <w:u w:val="single"/>
          <w:lang w:val="sr-Latn-CS"/>
        </w:rPr>
        <w:t>3.Komisija za klasifikaciju stepena oštećenja i upotrebljivosti objekata</w:t>
      </w:r>
      <w:r w:rsidR="00EE2265" w:rsidRPr="00EE2265">
        <w:rPr>
          <w:b/>
          <w:sz w:val="24"/>
          <w:szCs w:val="24"/>
          <w:u w:val="single"/>
          <w:lang w:val="sr-Latn-CS"/>
        </w:rPr>
        <w:t>:</w:t>
      </w:r>
    </w:p>
    <w:p w:rsidR="00F712FC" w:rsidRPr="005D65FC" w:rsidRDefault="00F712FC" w:rsidP="005B0FC7">
      <w:pPr>
        <w:spacing w:after="0" w:line="240" w:lineRule="auto"/>
        <w:ind w:left="360"/>
        <w:rPr>
          <w:b/>
          <w:sz w:val="24"/>
          <w:szCs w:val="24"/>
          <w:lang w:val="sr-Latn-CS"/>
        </w:rPr>
      </w:pPr>
    </w:p>
    <w:p w:rsidR="00F712FC" w:rsidRPr="005D65FC" w:rsidRDefault="00F712FC" w:rsidP="004B2108">
      <w:pPr>
        <w:spacing w:after="0" w:line="240" w:lineRule="auto"/>
        <w:ind w:left="360"/>
        <w:rPr>
          <w:b/>
          <w:sz w:val="24"/>
          <w:szCs w:val="24"/>
          <w:lang w:val="sr-Latn-CS"/>
        </w:rPr>
      </w:pPr>
      <w:r w:rsidRPr="005D65FC">
        <w:rPr>
          <w:b/>
          <w:sz w:val="24"/>
          <w:szCs w:val="24"/>
          <w:lang w:val="sr-Latn-CS"/>
        </w:rPr>
        <w:t>a)</w:t>
      </w:r>
      <w:r w:rsidR="007E07D5">
        <w:rPr>
          <w:b/>
          <w:sz w:val="24"/>
          <w:szCs w:val="24"/>
          <w:lang w:val="sr-Latn-CS"/>
        </w:rPr>
        <w:t xml:space="preserve">  </w:t>
      </w:r>
      <w:r w:rsidR="00454532">
        <w:rPr>
          <w:b/>
          <w:sz w:val="24"/>
          <w:szCs w:val="24"/>
          <w:lang w:val="sr-Latn-CS"/>
        </w:rPr>
        <w:t>Predsjednik Komisije -</w:t>
      </w:r>
      <w:r w:rsidRPr="005D65FC">
        <w:rPr>
          <w:b/>
          <w:sz w:val="24"/>
          <w:szCs w:val="24"/>
          <w:lang w:val="sr-Latn-CS"/>
        </w:rPr>
        <w:t xml:space="preserve"> građevinski statičar -----------</w:t>
      </w:r>
      <w:r w:rsidR="004B2108">
        <w:rPr>
          <w:b/>
          <w:sz w:val="24"/>
          <w:szCs w:val="24"/>
          <w:lang w:val="sr-Latn-CS"/>
        </w:rPr>
        <w:t>----------------------------------------------</w:t>
      </w:r>
      <w:r w:rsidRPr="005D65FC">
        <w:rPr>
          <w:b/>
          <w:sz w:val="24"/>
          <w:szCs w:val="24"/>
          <w:lang w:val="sr-Latn-CS"/>
        </w:rPr>
        <w:t>---Miloš Raičević</w:t>
      </w:r>
    </w:p>
    <w:p w:rsidR="00F712FC" w:rsidRPr="005D65FC" w:rsidRDefault="007E07D5" w:rsidP="004B2108">
      <w:pPr>
        <w:spacing w:after="0" w:line="240" w:lineRule="auto"/>
        <w:ind w:left="360"/>
        <w:rPr>
          <w:b/>
          <w:sz w:val="24"/>
          <w:szCs w:val="24"/>
          <w:lang w:val="sr-Latn-CS"/>
        </w:rPr>
      </w:pPr>
      <w:r>
        <w:rPr>
          <w:b/>
          <w:sz w:val="24"/>
          <w:szCs w:val="24"/>
          <w:lang w:val="sr-Latn-CS"/>
        </w:rPr>
        <w:t>b)  č</w:t>
      </w:r>
      <w:r w:rsidR="00F712FC" w:rsidRPr="005D65FC">
        <w:rPr>
          <w:b/>
          <w:sz w:val="24"/>
          <w:szCs w:val="24"/>
          <w:lang w:val="sr-Latn-CS"/>
        </w:rPr>
        <w:t>lanovi:</w:t>
      </w:r>
    </w:p>
    <w:p w:rsidR="00F712FC" w:rsidRPr="005D65FC" w:rsidRDefault="00F712FC" w:rsidP="004B2108">
      <w:pPr>
        <w:spacing w:after="0" w:line="240" w:lineRule="auto"/>
        <w:ind w:left="360"/>
        <w:rPr>
          <w:b/>
          <w:sz w:val="24"/>
          <w:szCs w:val="24"/>
          <w:lang w:val="sr-Latn-CS"/>
        </w:rPr>
      </w:pPr>
      <w:r w:rsidRPr="005D65FC">
        <w:rPr>
          <w:b/>
          <w:sz w:val="24"/>
          <w:szCs w:val="24"/>
          <w:lang w:val="sr-Latn-CS"/>
        </w:rPr>
        <w:t>-građ.inžinjer konstr.smjera--------------------</w:t>
      </w:r>
      <w:r w:rsidR="00454532">
        <w:rPr>
          <w:b/>
          <w:sz w:val="24"/>
          <w:szCs w:val="24"/>
          <w:lang w:val="sr-Latn-CS"/>
        </w:rPr>
        <w:t>------------</w:t>
      </w:r>
      <w:r w:rsidR="004B2108">
        <w:rPr>
          <w:b/>
          <w:sz w:val="24"/>
          <w:szCs w:val="24"/>
          <w:lang w:val="sr-Latn-CS"/>
        </w:rPr>
        <w:t>---</w:t>
      </w:r>
      <w:r w:rsidR="00454532">
        <w:rPr>
          <w:b/>
          <w:sz w:val="24"/>
          <w:szCs w:val="24"/>
          <w:lang w:val="sr-Latn-CS"/>
        </w:rPr>
        <w:t>---</w:t>
      </w:r>
      <w:r w:rsidR="004B2108">
        <w:rPr>
          <w:b/>
          <w:sz w:val="24"/>
          <w:szCs w:val="24"/>
          <w:lang w:val="sr-Latn-CS"/>
        </w:rPr>
        <w:t>---------------------------------------------</w:t>
      </w:r>
      <w:r w:rsidRPr="005D65FC">
        <w:rPr>
          <w:b/>
          <w:sz w:val="24"/>
          <w:szCs w:val="24"/>
          <w:lang w:val="sr-Latn-CS"/>
        </w:rPr>
        <w:t>---Miljan Šćekić</w:t>
      </w:r>
    </w:p>
    <w:p w:rsidR="00F712FC" w:rsidRPr="005D65FC" w:rsidRDefault="00EE2265" w:rsidP="004B2108">
      <w:pPr>
        <w:spacing w:after="0" w:line="240" w:lineRule="auto"/>
        <w:ind w:left="360"/>
        <w:rPr>
          <w:b/>
          <w:sz w:val="24"/>
          <w:szCs w:val="24"/>
          <w:lang w:val="sr-Latn-CS"/>
        </w:rPr>
      </w:pPr>
      <w:r>
        <w:rPr>
          <w:b/>
          <w:sz w:val="24"/>
          <w:szCs w:val="24"/>
          <w:lang w:val="sr-Latn-CS"/>
        </w:rPr>
        <w:t>-</w:t>
      </w:r>
      <w:r w:rsidR="00F712FC" w:rsidRPr="005D65FC">
        <w:rPr>
          <w:b/>
          <w:sz w:val="24"/>
          <w:szCs w:val="24"/>
          <w:lang w:val="sr-Latn-CS"/>
        </w:rPr>
        <w:t>građ.inžinjer konstr.smjera----------------</w:t>
      </w:r>
      <w:r w:rsidR="00454532">
        <w:rPr>
          <w:b/>
          <w:sz w:val="24"/>
          <w:szCs w:val="24"/>
          <w:lang w:val="sr-Latn-CS"/>
        </w:rPr>
        <w:t>----------------</w:t>
      </w:r>
      <w:r w:rsidR="00F712FC" w:rsidRPr="005D65FC">
        <w:rPr>
          <w:b/>
          <w:sz w:val="24"/>
          <w:szCs w:val="24"/>
          <w:lang w:val="sr-Latn-CS"/>
        </w:rPr>
        <w:t>--</w:t>
      </w:r>
      <w:r w:rsidR="004B2108">
        <w:rPr>
          <w:b/>
          <w:sz w:val="24"/>
          <w:szCs w:val="24"/>
          <w:lang w:val="sr-Latn-CS"/>
        </w:rPr>
        <w:t>------------------------------------------</w:t>
      </w:r>
      <w:r w:rsidR="00F712FC" w:rsidRPr="005D65FC">
        <w:rPr>
          <w:b/>
          <w:sz w:val="24"/>
          <w:szCs w:val="24"/>
          <w:lang w:val="sr-Latn-CS"/>
        </w:rPr>
        <w:t>----Dragan Šekularac</w:t>
      </w:r>
    </w:p>
    <w:p w:rsidR="00F712FC" w:rsidRPr="005D65FC" w:rsidRDefault="00F712FC" w:rsidP="004B2108">
      <w:pPr>
        <w:spacing w:after="0" w:line="240" w:lineRule="auto"/>
        <w:ind w:left="360"/>
        <w:rPr>
          <w:b/>
          <w:sz w:val="24"/>
          <w:szCs w:val="24"/>
          <w:lang w:val="sr-Latn-CS"/>
        </w:rPr>
      </w:pPr>
      <w:r w:rsidRPr="005D65FC">
        <w:rPr>
          <w:b/>
          <w:sz w:val="24"/>
          <w:szCs w:val="24"/>
          <w:lang w:val="sr-Latn-CS"/>
        </w:rPr>
        <w:t>-arhitekta---------------</w:t>
      </w:r>
      <w:r w:rsidR="00EE2265">
        <w:rPr>
          <w:b/>
          <w:sz w:val="24"/>
          <w:szCs w:val="24"/>
          <w:lang w:val="sr-Latn-CS"/>
        </w:rPr>
        <w:t>------------------------</w:t>
      </w:r>
      <w:r w:rsidR="00454532">
        <w:rPr>
          <w:b/>
          <w:sz w:val="24"/>
          <w:szCs w:val="24"/>
          <w:lang w:val="sr-Latn-CS"/>
        </w:rPr>
        <w:t>----------------</w:t>
      </w:r>
      <w:r w:rsidR="00EE2265">
        <w:rPr>
          <w:b/>
          <w:sz w:val="24"/>
          <w:szCs w:val="24"/>
          <w:lang w:val="sr-Latn-CS"/>
        </w:rPr>
        <w:t>---</w:t>
      </w:r>
      <w:r w:rsidR="004B2108">
        <w:rPr>
          <w:b/>
          <w:sz w:val="24"/>
          <w:szCs w:val="24"/>
          <w:lang w:val="sr-Latn-CS"/>
        </w:rPr>
        <w:t>-----------------------------------------------</w:t>
      </w:r>
      <w:r w:rsidR="00EE2265">
        <w:rPr>
          <w:b/>
          <w:sz w:val="24"/>
          <w:szCs w:val="24"/>
          <w:lang w:val="sr-Latn-CS"/>
        </w:rPr>
        <w:t>----</w:t>
      </w:r>
      <w:r w:rsidRPr="005D65FC">
        <w:rPr>
          <w:b/>
          <w:sz w:val="24"/>
          <w:szCs w:val="24"/>
          <w:lang w:val="sr-Latn-CS"/>
        </w:rPr>
        <w:t>Sonja Vuković</w:t>
      </w:r>
    </w:p>
    <w:p w:rsidR="00F712FC" w:rsidRPr="005D65FC" w:rsidRDefault="00F712FC" w:rsidP="004B2108">
      <w:pPr>
        <w:spacing w:after="0" w:line="240" w:lineRule="auto"/>
        <w:ind w:left="360"/>
        <w:rPr>
          <w:b/>
          <w:sz w:val="24"/>
          <w:szCs w:val="24"/>
          <w:lang w:val="sr-Latn-CS"/>
        </w:rPr>
      </w:pPr>
      <w:r w:rsidRPr="005D65FC">
        <w:rPr>
          <w:b/>
          <w:sz w:val="24"/>
          <w:szCs w:val="24"/>
          <w:lang w:val="sr-Latn-CS"/>
        </w:rPr>
        <w:t>-inž.zaštite na radu---</w:t>
      </w:r>
      <w:r w:rsidR="00EE2265">
        <w:rPr>
          <w:b/>
          <w:sz w:val="24"/>
          <w:szCs w:val="24"/>
          <w:lang w:val="sr-Latn-CS"/>
        </w:rPr>
        <w:t>----------------------------</w:t>
      </w:r>
      <w:r w:rsidR="00454532">
        <w:rPr>
          <w:b/>
          <w:sz w:val="24"/>
          <w:szCs w:val="24"/>
          <w:lang w:val="sr-Latn-CS"/>
        </w:rPr>
        <w:t>--------------</w:t>
      </w:r>
      <w:r w:rsidR="004B2108">
        <w:rPr>
          <w:b/>
          <w:sz w:val="24"/>
          <w:szCs w:val="24"/>
          <w:lang w:val="sr-Latn-CS"/>
        </w:rPr>
        <w:t>------------------------------------------------</w:t>
      </w:r>
      <w:r w:rsidR="00454532">
        <w:rPr>
          <w:b/>
          <w:sz w:val="24"/>
          <w:szCs w:val="24"/>
          <w:lang w:val="sr-Latn-CS"/>
        </w:rPr>
        <w:t>--</w:t>
      </w:r>
      <w:r w:rsidR="00EE2265">
        <w:rPr>
          <w:b/>
          <w:sz w:val="24"/>
          <w:szCs w:val="24"/>
          <w:lang w:val="sr-Latn-CS"/>
        </w:rPr>
        <w:t>---Mladen Jokić</w:t>
      </w:r>
    </w:p>
    <w:p w:rsidR="00F712FC" w:rsidRPr="005D65FC" w:rsidRDefault="00F712FC" w:rsidP="004B2108">
      <w:pPr>
        <w:spacing w:after="0" w:line="240" w:lineRule="auto"/>
        <w:ind w:left="360"/>
        <w:rPr>
          <w:b/>
          <w:sz w:val="24"/>
          <w:szCs w:val="24"/>
          <w:lang w:val="sr-Latn-CS"/>
        </w:rPr>
      </w:pPr>
      <w:r w:rsidRPr="005D65FC">
        <w:rPr>
          <w:b/>
          <w:sz w:val="24"/>
          <w:szCs w:val="24"/>
          <w:lang w:val="sr-Latn-CS"/>
        </w:rPr>
        <w:t>-predstavnik DVS P</w:t>
      </w:r>
      <w:r w:rsidR="00EE2265">
        <w:rPr>
          <w:b/>
          <w:sz w:val="24"/>
          <w:szCs w:val="24"/>
          <w:lang w:val="sr-Latn-CS"/>
        </w:rPr>
        <w:t>J Berane--------------------</w:t>
      </w:r>
      <w:r w:rsidR="00454532">
        <w:rPr>
          <w:b/>
          <w:sz w:val="24"/>
          <w:szCs w:val="24"/>
          <w:lang w:val="sr-Latn-CS"/>
        </w:rPr>
        <w:t>---------------</w:t>
      </w:r>
      <w:r w:rsidR="004B2108">
        <w:rPr>
          <w:b/>
          <w:sz w:val="24"/>
          <w:szCs w:val="24"/>
          <w:lang w:val="sr-Latn-CS"/>
        </w:rPr>
        <w:t>---------------------------------------</w:t>
      </w:r>
      <w:r w:rsidR="00454532">
        <w:rPr>
          <w:b/>
          <w:sz w:val="24"/>
          <w:szCs w:val="24"/>
          <w:lang w:val="sr-Latn-CS"/>
        </w:rPr>
        <w:t>-</w:t>
      </w:r>
      <w:r w:rsidR="00EE2265">
        <w:rPr>
          <w:b/>
          <w:sz w:val="24"/>
          <w:szCs w:val="24"/>
          <w:lang w:val="sr-Latn-CS"/>
        </w:rPr>
        <w:t>---</w:t>
      </w:r>
      <w:r w:rsidRPr="005D65FC">
        <w:rPr>
          <w:b/>
          <w:sz w:val="24"/>
          <w:szCs w:val="24"/>
          <w:lang w:val="sr-Latn-CS"/>
        </w:rPr>
        <w:t>Momčilo Guberinić</w:t>
      </w:r>
    </w:p>
    <w:p w:rsidR="00F712FC" w:rsidRPr="005D65FC" w:rsidRDefault="00F712FC" w:rsidP="004B2108">
      <w:pPr>
        <w:spacing w:after="0" w:line="240" w:lineRule="auto"/>
        <w:ind w:left="360"/>
        <w:rPr>
          <w:b/>
          <w:sz w:val="24"/>
          <w:szCs w:val="24"/>
          <w:lang w:val="sr-Latn-CS"/>
        </w:rPr>
      </w:pPr>
      <w:r w:rsidRPr="005D65FC">
        <w:rPr>
          <w:b/>
          <w:sz w:val="24"/>
          <w:szCs w:val="24"/>
          <w:lang w:val="sr-Latn-CS"/>
        </w:rPr>
        <w:t>-pravnik------------------</w:t>
      </w:r>
      <w:r w:rsidR="00EE2265">
        <w:rPr>
          <w:b/>
          <w:sz w:val="24"/>
          <w:szCs w:val="24"/>
          <w:lang w:val="sr-Latn-CS"/>
        </w:rPr>
        <w:t>--------------------------</w:t>
      </w:r>
      <w:r w:rsidR="00454532">
        <w:rPr>
          <w:b/>
          <w:sz w:val="24"/>
          <w:szCs w:val="24"/>
          <w:lang w:val="sr-Latn-CS"/>
        </w:rPr>
        <w:t>----------------</w:t>
      </w:r>
      <w:r w:rsidR="00EE2265">
        <w:rPr>
          <w:b/>
          <w:sz w:val="24"/>
          <w:szCs w:val="24"/>
          <w:lang w:val="sr-Latn-CS"/>
        </w:rPr>
        <w:t>--</w:t>
      </w:r>
      <w:r w:rsidR="004B2108">
        <w:rPr>
          <w:b/>
          <w:sz w:val="24"/>
          <w:szCs w:val="24"/>
          <w:lang w:val="sr-Latn-CS"/>
        </w:rPr>
        <w:t>--------------------------------------------</w:t>
      </w:r>
      <w:r w:rsidR="00EE2265">
        <w:rPr>
          <w:b/>
          <w:sz w:val="24"/>
          <w:szCs w:val="24"/>
          <w:lang w:val="sr-Latn-CS"/>
        </w:rPr>
        <w:t>---Mladen Stijović</w:t>
      </w:r>
    </w:p>
    <w:p w:rsidR="00F712FC" w:rsidRPr="005D65FC" w:rsidRDefault="00F712FC" w:rsidP="004B2108">
      <w:pPr>
        <w:spacing w:after="0" w:line="240" w:lineRule="auto"/>
        <w:ind w:left="360"/>
        <w:rPr>
          <w:b/>
          <w:sz w:val="24"/>
          <w:szCs w:val="24"/>
          <w:lang w:val="sr-Latn-CS"/>
        </w:rPr>
      </w:pPr>
    </w:p>
    <w:p w:rsidR="00F712FC" w:rsidRPr="005D65FC" w:rsidRDefault="00F712FC" w:rsidP="004B2108">
      <w:pPr>
        <w:spacing w:after="0" w:line="240" w:lineRule="auto"/>
        <w:ind w:left="360"/>
        <w:jc w:val="both"/>
        <w:rPr>
          <w:sz w:val="24"/>
          <w:szCs w:val="24"/>
          <w:lang w:val="sr-Latn-CS"/>
        </w:rPr>
      </w:pPr>
      <w:r w:rsidRPr="005D65FC">
        <w:rPr>
          <w:sz w:val="24"/>
          <w:szCs w:val="24"/>
          <w:lang w:val="sr-Latn-CS"/>
        </w:rPr>
        <w:t>Komisija će izvršiti obilazak i inspekciju oštećenosti objekata.Predložiti uklanjanje i rušenje zgrada-objekata koje su totalno oštećene,rizične i sklone padu i predstavljaju opasnost po ljude ili druge građevine.</w:t>
      </w:r>
      <w:r w:rsidR="004B2108">
        <w:rPr>
          <w:sz w:val="24"/>
          <w:szCs w:val="24"/>
          <w:lang w:val="sr-Latn-CS"/>
        </w:rPr>
        <w:t xml:space="preserve"> </w:t>
      </w:r>
      <w:r w:rsidRPr="005D65FC">
        <w:rPr>
          <w:sz w:val="24"/>
          <w:szCs w:val="24"/>
          <w:lang w:val="sr-Latn-CS"/>
        </w:rPr>
        <w:t>Za objekte težih i manjih oštećenja predlažu hitnu sanaciju i ojačavanje, a sa malim ili neznatnim oštećenjima predlažu povratak evakuisanog stanovništva.</w:t>
      </w:r>
    </w:p>
    <w:p w:rsidR="00F712FC" w:rsidRPr="005D65FC" w:rsidRDefault="00F712FC" w:rsidP="005B0FC7">
      <w:pPr>
        <w:spacing w:after="0" w:line="240" w:lineRule="auto"/>
        <w:ind w:left="360"/>
        <w:rPr>
          <w:sz w:val="24"/>
          <w:szCs w:val="24"/>
          <w:lang w:val="sr-Latn-CS"/>
        </w:rPr>
      </w:pPr>
    </w:p>
    <w:p w:rsidR="00F712FC" w:rsidRPr="00EE2265" w:rsidRDefault="00F712FC" w:rsidP="005B0FC7">
      <w:pPr>
        <w:spacing w:after="0" w:line="240" w:lineRule="auto"/>
        <w:ind w:left="360"/>
        <w:rPr>
          <w:b/>
          <w:sz w:val="24"/>
          <w:szCs w:val="24"/>
          <w:u w:val="single"/>
          <w:lang w:val="sr-Latn-CS"/>
        </w:rPr>
      </w:pPr>
      <w:r w:rsidRPr="00EE2265">
        <w:rPr>
          <w:b/>
          <w:sz w:val="24"/>
          <w:szCs w:val="24"/>
          <w:u w:val="single"/>
          <w:lang w:val="sr-Latn-CS"/>
        </w:rPr>
        <w:t>4.Komisija za procjenu oštećenja putne infrastrukture</w:t>
      </w:r>
    </w:p>
    <w:p w:rsidR="00F712FC" w:rsidRPr="005D65FC" w:rsidRDefault="00F712FC" w:rsidP="005B0FC7">
      <w:pPr>
        <w:spacing w:after="0" w:line="240" w:lineRule="auto"/>
        <w:ind w:left="360"/>
        <w:rPr>
          <w:b/>
          <w:sz w:val="24"/>
          <w:szCs w:val="24"/>
          <w:lang w:val="sr-Latn-CS"/>
        </w:rPr>
      </w:pPr>
    </w:p>
    <w:p w:rsidR="00F712FC" w:rsidRPr="005D65FC" w:rsidRDefault="00454532" w:rsidP="005B0FC7">
      <w:pPr>
        <w:numPr>
          <w:ilvl w:val="0"/>
          <w:numId w:val="41"/>
        </w:numPr>
        <w:spacing w:after="0" w:line="240" w:lineRule="auto"/>
        <w:rPr>
          <w:b/>
          <w:sz w:val="24"/>
          <w:szCs w:val="24"/>
          <w:lang w:val="sr-Latn-CS"/>
        </w:rPr>
      </w:pPr>
      <w:r>
        <w:rPr>
          <w:b/>
          <w:sz w:val="24"/>
          <w:szCs w:val="24"/>
          <w:lang w:val="sr-Latn-CS"/>
        </w:rPr>
        <w:t>Predsjednik Komisije – direktor DOO „Komunalno Berane“</w:t>
      </w:r>
      <w:r w:rsidR="00EE2265">
        <w:rPr>
          <w:b/>
          <w:sz w:val="24"/>
          <w:szCs w:val="24"/>
          <w:lang w:val="sr-Latn-CS"/>
        </w:rPr>
        <w:t>--------------------</w:t>
      </w:r>
      <w:r w:rsidR="004B2108">
        <w:rPr>
          <w:b/>
          <w:sz w:val="24"/>
          <w:szCs w:val="24"/>
          <w:lang w:val="sr-Latn-CS"/>
        </w:rPr>
        <w:t>-------------</w:t>
      </w:r>
      <w:r w:rsidR="00EE2265">
        <w:rPr>
          <w:b/>
          <w:sz w:val="24"/>
          <w:szCs w:val="24"/>
          <w:lang w:val="sr-Latn-CS"/>
        </w:rPr>
        <w:t>-------Savo Vučetić</w:t>
      </w:r>
    </w:p>
    <w:p w:rsidR="00F712FC" w:rsidRPr="005D65FC" w:rsidRDefault="00F712FC" w:rsidP="005B0FC7">
      <w:pPr>
        <w:numPr>
          <w:ilvl w:val="0"/>
          <w:numId w:val="41"/>
        </w:numPr>
        <w:spacing w:after="0" w:line="240" w:lineRule="auto"/>
        <w:rPr>
          <w:b/>
          <w:sz w:val="24"/>
          <w:szCs w:val="24"/>
          <w:lang w:val="sr-Latn-CS"/>
        </w:rPr>
      </w:pPr>
      <w:r w:rsidRPr="005D65FC">
        <w:rPr>
          <w:b/>
          <w:sz w:val="24"/>
          <w:szCs w:val="24"/>
          <w:lang w:val="sr-Latn-CS"/>
        </w:rPr>
        <w:t>članovi:</w:t>
      </w:r>
    </w:p>
    <w:p w:rsidR="00F712FC" w:rsidRPr="005D65FC" w:rsidRDefault="00F712FC" w:rsidP="005B0FC7">
      <w:pPr>
        <w:spacing w:after="0" w:line="240" w:lineRule="auto"/>
        <w:ind w:left="360"/>
        <w:rPr>
          <w:b/>
          <w:sz w:val="24"/>
          <w:szCs w:val="24"/>
          <w:lang w:val="sr-Latn-CS"/>
        </w:rPr>
      </w:pPr>
      <w:r w:rsidRPr="005D65FC">
        <w:rPr>
          <w:b/>
          <w:sz w:val="24"/>
          <w:szCs w:val="24"/>
          <w:lang w:val="sr-Latn-CS"/>
        </w:rPr>
        <w:t>-</w:t>
      </w:r>
      <w:r w:rsidR="00EE2265">
        <w:rPr>
          <w:b/>
          <w:sz w:val="24"/>
          <w:szCs w:val="24"/>
          <w:lang w:val="sr-Latn-CS"/>
        </w:rPr>
        <w:t xml:space="preserve"> saobraćajni inspektor-------------</w:t>
      </w:r>
      <w:r w:rsidR="00454532">
        <w:rPr>
          <w:b/>
          <w:sz w:val="24"/>
          <w:szCs w:val="24"/>
          <w:lang w:val="sr-Latn-CS"/>
        </w:rPr>
        <w:t>---------------------------------------------------------------</w:t>
      </w:r>
      <w:r w:rsidR="00EE2265">
        <w:rPr>
          <w:b/>
          <w:sz w:val="24"/>
          <w:szCs w:val="24"/>
          <w:lang w:val="sr-Latn-CS"/>
        </w:rPr>
        <w:t>--</w:t>
      </w:r>
      <w:r w:rsidR="004B2108">
        <w:rPr>
          <w:b/>
          <w:sz w:val="24"/>
          <w:szCs w:val="24"/>
          <w:lang w:val="sr-Latn-CS"/>
        </w:rPr>
        <w:t>----------</w:t>
      </w:r>
      <w:r w:rsidR="00EE2265">
        <w:rPr>
          <w:b/>
          <w:sz w:val="24"/>
          <w:szCs w:val="24"/>
          <w:lang w:val="sr-Latn-CS"/>
        </w:rPr>
        <w:t>--Dragan Zečević</w:t>
      </w:r>
    </w:p>
    <w:p w:rsidR="00F712FC" w:rsidRPr="005D65FC" w:rsidRDefault="00F712FC" w:rsidP="005B0FC7">
      <w:pPr>
        <w:spacing w:after="0" w:line="240" w:lineRule="auto"/>
        <w:ind w:left="360"/>
        <w:rPr>
          <w:b/>
          <w:sz w:val="24"/>
          <w:szCs w:val="24"/>
          <w:lang w:val="sr-Latn-CS"/>
        </w:rPr>
      </w:pPr>
      <w:r w:rsidRPr="005D65FC">
        <w:rPr>
          <w:b/>
          <w:sz w:val="24"/>
          <w:szCs w:val="24"/>
          <w:lang w:val="sr-Latn-CS"/>
        </w:rPr>
        <w:t>-</w:t>
      </w:r>
      <w:r w:rsidR="00EE2265">
        <w:rPr>
          <w:b/>
          <w:sz w:val="24"/>
          <w:szCs w:val="24"/>
          <w:lang w:val="sr-Latn-CS"/>
        </w:rPr>
        <w:t xml:space="preserve"> iz Agencije</w:t>
      </w:r>
      <w:r w:rsidR="003E593E">
        <w:rPr>
          <w:b/>
          <w:sz w:val="24"/>
          <w:szCs w:val="24"/>
          <w:lang w:val="sr-Latn-CS"/>
        </w:rPr>
        <w:t xml:space="preserve"> inženjer metalu</w:t>
      </w:r>
      <w:r w:rsidR="00454532">
        <w:rPr>
          <w:b/>
          <w:sz w:val="24"/>
          <w:szCs w:val="24"/>
          <w:lang w:val="sr-Latn-CS"/>
        </w:rPr>
        <w:t>rgije</w:t>
      </w:r>
      <w:r w:rsidR="00EE2265">
        <w:rPr>
          <w:b/>
          <w:sz w:val="24"/>
          <w:szCs w:val="24"/>
          <w:lang w:val="sr-Latn-CS"/>
        </w:rPr>
        <w:t>---------</w:t>
      </w:r>
      <w:r w:rsidR="00454532">
        <w:rPr>
          <w:b/>
          <w:sz w:val="24"/>
          <w:szCs w:val="24"/>
          <w:lang w:val="sr-Latn-CS"/>
        </w:rPr>
        <w:t>------------------------------------------------------</w:t>
      </w:r>
      <w:r w:rsidR="004B2108">
        <w:rPr>
          <w:b/>
          <w:sz w:val="24"/>
          <w:szCs w:val="24"/>
          <w:lang w:val="sr-Latn-CS"/>
        </w:rPr>
        <w:t>------</w:t>
      </w:r>
      <w:r w:rsidR="00454532">
        <w:rPr>
          <w:b/>
          <w:sz w:val="24"/>
          <w:szCs w:val="24"/>
          <w:lang w:val="sr-Latn-CS"/>
        </w:rPr>
        <w:t>---</w:t>
      </w:r>
      <w:r w:rsidR="00EE2265">
        <w:rPr>
          <w:b/>
          <w:sz w:val="24"/>
          <w:szCs w:val="24"/>
          <w:lang w:val="sr-Latn-CS"/>
        </w:rPr>
        <w:t>-Slobodan Ivanović</w:t>
      </w:r>
    </w:p>
    <w:p w:rsidR="00F712FC" w:rsidRPr="005D65FC" w:rsidRDefault="00F712FC" w:rsidP="005B0FC7">
      <w:pPr>
        <w:spacing w:after="0" w:line="240" w:lineRule="auto"/>
        <w:ind w:left="360"/>
        <w:rPr>
          <w:b/>
          <w:sz w:val="24"/>
          <w:szCs w:val="24"/>
          <w:lang w:val="sr-Latn-CS"/>
        </w:rPr>
      </w:pPr>
    </w:p>
    <w:p w:rsidR="00F712FC" w:rsidRPr="005D65FC" w:rsidRDefault="00F712FC" w:rsidP="004B2108">
      <w:pPr>
        <w:spacing w:after="0" w:line="240" w:lineRule="auto"/>
        <w:ind w:left="360"/>
        <w:jc w:val="both"/>
        <w:rPr>
          <w:sz w:val="24"/>
          <w:szCs w:val="24"/>
          <w:lang w:val="sr-Latn-CS"/>
        </w:rPr>
      </w:pPr>
      <w:r w:rsidRPr="005D65FC">
        <w:rPr>
          <w:sz w:val="24"/>
          <w:szCs w:val="24"/>
          <w:lang w:val="sr-Latn-CS"/>
        </w:rPr>
        <w:t>Zadatak komisije je da procijeni sigurnost i funkcionalnost putne infrastrukture i inžinjerijskih objekata na njima ( mostova, tunela...). Da donese odluku o zabrani saobraćaja na određenim dionicama radi zaštite i sigurnosti na pogođenom području. Da predloži hitno rješavanje obezbjeđenja komunikacije kako za distribuciju pomoći i spašavanja ugroženog stanovništva ka pogođenim naseljima, tako i prohodnost ka okruženju, alternativnim putnim pravcima.</w:t>
      </w:r>
    </w:p>
    <w:p w:rsidR="00F712FC" w:rsidRPr="005D65FC" w:rsidRDefault="00F712FC" w:rsidP="004B2108">
      <w:pPr>
        <w:spacing w:after="0" w:line="240" w:lineRule="auto"/>
        <w:ind w:left="360"/>
        <w:jc w:val="both"/>
        <w:rPr>
          <w:sz w:val="24"/>
          <w:szCs w:val="24"/>
          <w:lang w:val="sr-Latn-CS"/>
        </w:rPr>
      </w:pPr>
    </w:p>
    <w:p w:rsidR="00F712FC" w:rsidRPr="00A5733B" w:rsidRDefault="00EE2265" w:rsidP="00EE2265">
      <w:pPr>
        <w:tabs>
          <w:tab w:val="left" w:pos="540"/>
          <w:tab w:val="left" w:pos="720"/>
        </w:tabs>
        <w:spacing w:after="0" w:line="240" w:lineRule="auto"/>
        <w:rPr>
          <w:b/>
          <w:sz w:val="24"/>
          <w:szCs w:val="24"/>
          <w:u w:val="single"/>
          <w:lang w:val="sr-Latn-CS"/>
        </w:rPr>
      </w:pPr>
      <w:r w:rsidRPr="00EE2265">
        <w:rPr>
          <w:b/>
          <w:sz w:val="24"/>
          <w:szCs w:val="24"/>
          <w:lang w:val="sr-Latn-CS"/>
        </w:rPr>
        <w:t xml:space="preserve">     </w:t>
      </w:r>
      <w:r w:rsidRPr="00A5733B">
        <w:rPr>
          <w:b/>
          <w:sz w:val="24"/>
          <w:szCs w:val="24"/>
          <w:u w:val="single"/>
          <w:lang w:val="sr-Latn-CS"/>
        </w:rPr>
        <w:t>5.</w:t>
      </w:r>
      <w:r w:rsidR="00F712FC" w:rsidRPr="00A5733B">
        <w:rPr>
          <w:b/>
          <w:sz w:val="24"/>
          <w:szCs w:val="24"/>
          <w:u w:val="single"/>
          <w:lang w:val="sr-Latn-CS"/>
        </w:rPr>
        <w:t>Komisija za asanaciju terena</w:t>
      </w:r>
    </w:p>
    <w:p w:rsidR="00A5733B" w:rsidRPr="00EE2265" w:rsidRDefault="00A5733B" w:rsidP="00EE2265">
      <w:pPr>
        <w:tabs>
          <w:tab w:val="left" w:pos="540"/>
          <w:tab w:val="left" w:pos="720"/>
        </w:tabs>
        <w:spacing w:after="0" w:line="240" w:lineRule="auto"/>
        <w:rPr>
          <w:b/>
          <w:sz w:val="24"/>
          <w:szCs w:val="24"/>
          <w:lang w:val="sr-Latn-CS"/>
        </w:rPr>
      </w:pPr>
    </w:p>
    <w:p w:rsidR="00F712FC" w:rsidRPr="005D65FC" w:rsidRDefault="00F712FC" w:rsidP="005B0FC7">
      <w:pPr>
        <w:spacing w:after="0" w:line="240" w:lineRule="auto"/>
        <w:rPr>
          <w:b/>
          <w:sz w:val="24"/>
          <w:szCs w:val="24"/>
          <w:lang w:val="sr-Latn-CS"/>
        </w:rPr>
      </w:pPr>
      <w:r w:rsidRPr="005D65FC">
        <w:rPr>
          <w:b/>
          <w:sz w:val="24"/>
          <w:szCs w:val="24"/>
          <w:lang w:val="sr-Latn-CS"/>
        </w:rPr>
        <w:t xml:space="preserve">        Asanacijom terena će rukovoditi komisija sastava:</w:t>
      </w:r>
    </w:p>
    <w:p w:rsidR="00F712FC" w:rsidRPr="005D65FC" w:rsidRDefault="00F712FC" w:rsidP="005B0FC7">
      <w:pPr>
        <w:spacing w:after="0" w:line="240" w:lineRule="auto"/>
        <w:rPr>
          <w:b/>
          <w:sz w:val="24"/>
          <w:szCs w:val="24"/>
          <w:lang w:val="sr-Latn-CS"/>
        </w:rPr>
      </w:pPr>
      <w:r w:rsidRPr="005D65FC">
        <w:rPr>
          <w:b/>
          <w:sz w:val="24"/>
          <w:szCs w:val="24"/>
          <w:lang w:val="sr-Latn-CS"/>
        </w:rPr>
        <w:t xml:space="preserve">       a)</w:t>
      </w:r>
      <w:r w:rsidR="007E07D5">
        <w:rPr>
          <w:b/>
          <w:sz w:val="24"/>
          <w:szCs w:val="24"/>
          <w:lang w:val="sr-Latn-CS"/>
        </w:rPr>
        <w:t xml:space="preserve">  </w:t>
      </w:r>
      <w:r w:rsidR="00454532">
        <w:rPr>
          <w:b/>
          <w:sz w:val="24"/>
          <w:szCs w:val="24"/>
          <w:lang w:val="sr-Latn-CS"/>
        </w:rPr>
        <w:t>Predsjednik Komisije – direktor DOO „Agencije za izgradnju i razvoj Berane“</w:t>
      </w:r>
      <w:r w:rsidR="00A07385">
        <w:rPr>
          <w:b/>
          <w:sz w:val="24"/>
          <w:szCs w:val="24"/>
          <w:lang w:val="sr-Latn-CS"/>
        </w:rPr>
        <w:t>--------</w:t>
      </w:r>
      <w:r w:rsidR="004B2108">
        <w:rPr>
          <w:b/>
          <w:sz w:val="24"/>
          <w:szCs w:val="24"/>
          <w:lang w:val="sr-Latn-CS"/>
        </w:rPr>
        <w:t>---</w:t>
      </w:r>
      <w:r w:rsidR="00A07385">
        <w:rPr>
          <w:b/>
          <w:sz w:val="24"/>
          <w:szCs w:val="24"/>
          <w:lang w:val="sr-Latn-CS"/>
        </w:rPr>
        <w:t>------Miro Vešović</w:t>
      </w:r>
    </w:p>
    <w:p w:rsidR="00F712FC" w:rsidRPr="005D65FC" w:rsidRDefault="007E07D5" w:rsidP="005B0FC7">
      <w:pPr>
        <w:spacing w:after="0" w:line="240" w:lineRule="auto"/>
        <w:rPr>
          <w:b/>
          <w:sz w:val="24"/>
          <w:szCs w:val="24"/>
          <w:lang w:val="sr-Latn-CS"/>
        </w:rPr>
      </w:pPr>
      <w:r>
        <w:rPr>
          <w:b/>
          <w:sz w:val="24"/>
          <w:szCs w:val="24"/>
          <w:lang w:val="sr-Latn-CS"/>
        </w:rPr>
        <w:t xml:space="preserve">       </w:t>
      </w:r>
      <w:r w:rsidR="00F712FC" w:rsidRPr="005D65FC">
        <w:rPr>
          <w:b/>
          <w:sz w:val="24"/>
          <w:szCs w:val="24"/>
          <w:lang w:val="sr-Latn-CS"/>
        </w:rPr>
        <w:t>b)</w:t>
      </w:r>
      <w:r>
        <w:rPr>
          <w:b/>
          <w:sz w:val="24"/>
          <w:szCs w:val="24"/>
          <w:lang w:val="sr-Latn-CS"/>
        </w:rPr>
        <w:t xml:space="preserve">  </w:t>
      </w:r>
      <w:r w:rsidR="00F712FC" w:rsidRPr="005D65FC">
        <w:rPr>
          <w:b/>
          <w:sz w:val="24"/>
          <w:szCs w:val="24"/>
          <w:lang w:val="sr-Latn-CS"/>
        </w:rPr>
        <w:t>članovi</w:t>
      </w:r>
      <w:r w:rsidR="00A07385">
        <w:rPr>
          <w:b/>
          <w:sz w:val="24"/>
          <w:szCs w:val="24"/>
          <w:lang w:val="sr-Latn-CS"/>
        </w:rPr>
        <w:t>:</w:t>
      </w:r>
    </w:p>
    <w:p w:rsidR="00F712FC" w:rsidRPr="005D65FC" w:rsidRDefault="00F712FC" w:rsidP="005B0FC7">
      <w:pPr>
        <w:spacing w:after="0" w:line="240" w:lineRule="auto"/>
        <w:rPr>
          <w:b/>
          <w:sz w:val="24"/>
          <w:szCs w:val="24"/>
          <w:lang w:val="sr-Latn-CS"/>
        </w:rPr>
      </w:pPr>
      <w:r w:rsidRPr="005D65FC">
        <w:rPr>
          <w:b/>
          <w:sz w:val="24"/>
          <w:szCs w:val="24"/>
          <w:lang w:val="sr-Latn-CS"/>
        </w:rPr>
        <w:t xml:space="preserve">        -</w:t>
      </w:r>
      <w:r w:rsidR="00A07385">
        <w:rPr>
          <w:b/>
          <w:sz w:val="24"/>
          <w:szCs w:val="24"/>
          <w:lang w:val="sr-Latn-CS"/>
        </w:rPr>
        <w:t xml:space="preserve">   </w:t>
      </w:r>
      <w:r w:rsidR="00454532">
        <w:rPr>
          <w:b/>
          <w:sz w:val="24"/>
          <w:szCs w:val="24"/>
          <w:lang w:val="sr-Latn-CS"/>
        </w:rPr>
        <w:t>rukovodilac grupe za tehničke poslove u Agenciji ----------------------------------------------</w:t>
      </w:r>
      <w:r w:rsidR="00A07385">
        <w:rPr>
          <w:b/>
          <w:sz w:val="24"/>
          <w:szCs w:val="24"/>
          <w:lang w:val="sr-Latn-CS"/>
        </w:rPr>
        <w:t>Milorad Mojašević</w:t>
      </w:r>
    </w:p>
    <w:p w:rsidR="00F712FC" w:rsidRPr="005D65FC" w:rsidRDefault="00F712FC" w:rsidP="005B0FC7">
      <w:pPr>
        <w:spacing w:after="0" w:line="240" w:lineRule="auto"/>
        <w:rPr>
          <w:b/>
          <w:sz w:val="24"/>
          <w:szCs w:val="24"/>
          <w:lang w:val="sr-Latn-CS"/>
        </w:rPr>
      </w:pPr>
      <w:r w:rsidRPr="005D65FC">
        <w:rPr>
          <w:b/>
          <w:sz w:val="24"/>
          <w:szCs w:val="24"/>
          <w:lang w:val="sr-Latn-CS"/>
        </w:rPr>
        <w:t xml:space="preserve">        -</w:t>
      </w:r>
      <w:r w:rsidR="00454532">
        <w:rPr>
          <w:b/>
          <w:sz w:val="24"/>
          <w:szCs w:val="24"/>
          <w:lang w:val="sr-Latn-CS"/>
        </w:rPr>
        <w:t xml:space="preserve">   rukovodilac grupe za elektro poslove---------------------------------------------------------</w:t>
      </w:r>
      <w:r w:rsidR="004B2108">
        <w:rPr>
          <w:b/>
          <w:sz w:val="24"/>
          <w:szCs w:val="24"/>
          <w:lang w:val="sr-Latn-CS"/>
        </w:rPr>
        <w:t>----</w:t>
      </w:r>
      <w:r w:rsidR="00454532">
        <w:rPr>
          <w:b/>
          <w:sz w:val="24"/>
          <w:szCs w:val="24"/>
          <w:lang w:val="sr-Latn-CS"/>
        </w:rPr>
        <w:t xml:space="preserve">----- </w:t>
      </w:r>
      <w:r w:rsidR="00A07385">
        <w:rPr>
          <w:b/>
          <w:sz w:val="24"/>
          <w:szCs w:val="24"/>
          <w:lang w:val="sr-Latn-CS"/>
        </w:rPr>
        <w:t>Branislav Piper</w:t>
      </w:r>
    </w:p>
    <w:p w:rsidR="00F712FC" w:rsidRPr="005D65FC" w:rsidRDefault="00A07385" w:rsidP="005B0FC7">
      <w:pPr>
        <w:spacing w:after="0" w:line="240" w:lineRule="auto"/>
        <w:rPr>
          <w:b/>
          <w:sz w:val="24"/>
          <w:szCs w:val="24"/>
          <w:lang w:val="sr-Latn-CS"/>
        </w:rPr>
      </w:pPr>
      <w:r>
        <w:rPr>
          <w:b/>
          <w:sz w:val="24"/>
          <w:szCs w:val="24"/>
          <w:lang w:val="sr-Latn-CS"/>
        </w:rPr>
        <w:t xml:space="preserve">        </w:t>
      </w:r>
    </w:p>
    <w:p w:rsidR="00F712FC" w:rsidRPr="005D65FC" w:rsidRDefault="00F712FC" w:rsidP="005B0FC7">
      <w:pPr>
        <w:spacing w:after="0" w:line="240" w:lineRule="auto"/>
        <w:rPr>
          <w:sz w:val="24"/>
          <w:szCs w:val="24"/>
          <w:lang w:val="sr-Latn-CS"/>
        </w:rPr>
      </w:pPr>
      <w:r w:rsidRPr="005D65FC">
        <w:rPr>
          <w:sz w:val="24"/>
          <w:szCs w:val="24"/>
          <w:lang w:val="sr-Latn-CS"/>
        </w:rPr>
        <w:t>Asanaciju terena izvodiće timovi :</w:t>
      </w:r>
    </w:p>
    <w:p w:rsidR="00F712FC" w:rsidRPr="005D65FC" w:rsidRDefault="00F712FC" w:rsidP="005B0FC7">
      <w:pPr>
        <w:spacing w:after="0" w:line="240" w:lineRule="auto"/>
        <w:rPr>
          <w:sz w:val="24"/>
          <w:szCs w:val="24"/>
          <w:lang w:val="sr-Latn-CS"/>
        </w:rPr>
      </w:pPr>
      <w:r w:rsidRPr="005D65FC">
        <w:rPr>
          <w:sz w:val="24"/>
          <w:szCs w:val="24"/>
          <w:lang w:val="sr-Latn-CS"/>
        </w:rPr>
        <w:t>-Timovi za raščišćavanje ruševina</w:t>
      </w:r>
      <w:r w:rsidR="003E106C">
        <w:rPr>
          <w:sz w:val="24"/>
          <w:szCs w:val="24"/>
          <w:lang w:val="sr-Latn-CS"/>
        </w:rPr>
        <w:t>,</w:t>
      </w:r>
    </w:p>
    <w:p w:rsidR="00F712FC" w:rsidRPr="005D65FC" w:rsidRDefault="00F712FC" w:rsidP="005B0FC7">
      <w:pPr>
        <w:spacing w:after="0" w:line="240" w:lineRule="auto"/>
        <w:rPr>
          <w:sz w:val="24"/>
          <w:szCs w:val="24"/>
          <w:lang w:val="sr-Latn-CS"/>
        </w:rPr>
      </w:pPr>
      <w:r w:rsidRPr="005D65FC">
        <w:rPr>
          <w:sz w:val="24"/>
          <w:szCs w:val="24"/>
          <w:lang w:val="sr-Latn-CS"/>
        </w:rPr>
        <w:t>-Timovi za dezinfekciju, dezinsekciju i deratizaciju,</w:t>
      </w:r>
    </w:p>
    <w:p w:rsidR="00F712FC" w:rsidRPr="005D65FC" w:rsidRDefault="00F712FC" w:rsidP="005B0FC7">
      <w:pPr>
        <w:spacing w:after="0" w:line="240" w:lineRule="auto"/>
        <w:rPr>
          <w:sz w:val="24"/>
          <w:szCs w:val="24"/>
          <w:lang w:val="sr-Latn-CS"/>
        </w:rPr>
      </w:pPr>
      <w:r w:rsidRPr="005D65FC">
        <w:rPr>
          <w:sz w:val="24"/>
          <w:szCs w:val="24"/>
          <w:lang w:val="sr-Latn-CS"/>
        </w:rPr>
        <w:t>-Timovi za Timovi za spašavanje životinja i proizvoda životinjskog porijekla,</w:t>
      </w:r>
    </w:p>
    <w:p w:rsidR="00F712FC" w:rsidRPr="005D65FC" w:rsidRDefault="00F712FC" w:rsidP="005B0FC7">
      <w:pPr>
        <w:spacing w:after="0" w:line="240" w:lineRule="auto"/>
        <w:rPr>
          <w:sz w:val="24"/>
          <w:szCs w:val="24"/>
          <w:lang w:val="sr-Latn-CS"/>
        </w:rPr>
      </w:pPr>
      <w:r w:rsidRPr="005D65FC">
        <w:rPr>
          <w:sz w:val="24"/>
          <w:szCs w:val="24"/>
          <w:lang w:val="sr-Latn-CS"/>
        </w:rPr>
        <w:t>Zavisno od stepena oštećenosti formiraće se broj timova za asanaciju.</w:t>
      </w:r>
    </w:p>
    <w:p w:rsidR="00F712FC" w:rsidRDefault="00F712FC" w:rsidP="005B0FC7">
      <w:pPr>
        <w:spacing w:after="0" w:line="240" w:lineRule="auto"/>
        <w:rPr>
          <w:sz w:val="24"/>
          <w:szCs w:val="24"/>
          <w:lang w:val="sr-Latn-CS"/>
        </w:rPr>
      </w:pPr>
    </w:p>
    <w:p w:rsidR="00C11796" w:rsidRPr="005D65FC" w:rsidRDefault="00C11796" w:rsidP="005B0FC7">
      <w:pPr>
        <w:spacing w:after="0" w:line="240" w:lineRule="auto"/>
        <w:rPr>
          <w:sz w:val="24"/>
          <w:szCs w:val="24"/>
          <w:lang w:val="sr-Latn-CS"/>
        </w:rPr>
      </w:pPr>
    </w:p>
    <w:p w:rsidR="00F712FC" w:rsidRDefault="00F712FC" w:rsidP="005B0FC7">
      <w:pPr>
        <w:spacing w:after="0" w:line="240" w:lineRule="auto"/>
        <w:rPr>
          <w:sz w:val="24"/>
          <w:szCs w:val="24"/>
          <w:lang w:val="sr-Latn-CS"/>
        </w:rPr>
      </w:pPr>
    </w:p>
    <w:p w:rsidR="0067659A" w:rsidRDefault="0067659A" w:rsidP="005B0FC7">
      <w:pPr>
        <w:spacing w:after="0" w:line="240" w:lineRule="auto"/>
        <w:rPr>
          <w:sz w:val="24"/>
          <w:szCs w:val="24"/>
          <w:lang w:val="sr-Latn-CS"/>
        </w:rPr>
      </w:pPr>
    </w:p>
    <w:p w:rsidR="0067659A" w:rsidRPr="005D65FC" w:rsidRDefault="0067659A" w:rsidP="005B0FC7">
      <w:pPr>
        <w:spacing w:after="0" w:line="240" w:lineRule="auto"/>
        <w:rPr>
          <w:sz w:val="24"/>
          <w:szCs w:val="24"/>
          <w:lang w:val="sr-Latn-CS"/>
        </w:rPr>
      </w:pPr>
    </w:p>
    <w:p w:rsidR="00F712FC" w:rsidRPr="0067659A" w:rsidRDefault="00F712FC" w:rsidP="00A62E79">
      <w:pPr>
        <w:spacing w:after="0" w:line="240" w:lineRule="auto"/>
        <w:jc w:val="both"/>
        <w:rPr>
          <w:b/>
          <w:sz w:val="24"/>
          <w:szCs w:val="24"/>
          <w:u w:val="single"/>
          <w:lang w:val="sr-Latn-CS"/>
        </w:rPr>
      </w:pPr>
      <w:r w:rsidRPr="0067659A">
        <w:rPr>
          <w:b/>
          <w:sz w:val="24"/>
          <w:szCs w:val="24"/>
          <w:u w:val="single"/>
          <w:lang w:val="sr-Latn-CS"/>
        </w:rPr>
        <w:t>6. Komisija za prihvat</w:t>
      </w:r>
      <w:r w:rsidR="00A07385" w:rsidRPr="0067659A">
        <w:rPr>
          <w:b/>
          <w:sz w:val="24"/>
          <w:szCs w:val="24"/>
          <w:u w:val="single"/>
          <w:lang w:val="sr-Latn-CS"/>
        </w:rPr>
        <w:t xml:space="preserve"> i prijem</w:t>
      </w:r>
      <w:r w:rsidRPr="0067659A">
        <w:rPr>
          <w:b/>
          <w:sz w:val="24"/>
          <w:szCs w:val="24"/>
          <w:u w:val="single"/>
          <w:lang w:val="sr-Latn-CS"/>
        </w:rPr>
        <w:t xml:space="preserve"> pomoći u ljudstvu i MTS</w:t>
      </w:r>
    </w:p>
    <w:p w:rsidR="00F712FC" w:rsidRPr="005D65FC" w:rsidRDefault="00F712FC" w:rsidP="00A62E79">
      <w:pPr>
        <w:spacing w:after="0" w:line="240" w:lineRule="auto"/>
        <w:jc w:val="both"/>
        <w:rPr>
          <w:b/>
          <w:sz w:val="24"/>
          <w:szCs w:val="24"/>
          <w:lang w:val="sr-Latn-CS"/>
        </w:rPr>
      </w:pPr>
    </w:p>
    <w:p w:rsidR="00F712FC" w:rsidRPr="005D65FC" w:rsidRDefault="00F712FC" w:rsidP="00A62E79">
      <w:pPr>
        <w:spacing w:after="0" w:line="240" w:lineRule="auto"/>
        <w:jc w:val="both"/>
        <w:rPr>
          <w:b/>
          <w:sz w:val="24"/>
          <w:szCs w:val="24"/>
          <w:lang w:val="sr-Latn-CS"/>
        </w:rPr>
      </w:pPr>
      <w:r w:rsidRPr="005D65FC">
        <w:rPr>
          <w:b/>
          <w:sz w:val="24"/>
          <w:szCs w:val="24"/>
          <w:lang w:val="sr-Latn-CS"/>
        </w:rPr>
        <w:t xml:space="preserve">a) </w:t>
      </w:r>
      <w:r w:rsidR="00454532">
        <w:rPr>
          <w:b/>
          <w:sz w:val="24"/>
          <w:szCs w:val="24"/>
          <w:lang w:val="sr-Latn-CS"/>
        </w:rPr>
        <w:t>Predsjednik Komisije</w:t>
      </w:r>
      <w:r w:rsidR="0025434A">
        <w:rPr>
          <w:b/>
          <w:sz w:val="24"/>
          <w:szCs w:val="24"/>
          <w:lang w:val="sr-Latn-CS"/>
        </w:rPr>
        <w:t xml:space="preserve"> – Rukovodilac preventivnih</w:t>
      </w:r>
      <w:r w:rsidR="00A62E79">
        <w:rPr>
          <w:b/>
          <w:sz w:val="24"/>
          <w:szCs w:val="24"/>
          <w:lang w:val="sr-Latn-CS"/>
        </w:rPr>
        <w:t xml:space="preserve"> poslova u Službi zaštite</w:t>
      </w:r>
      <w:r w:rsidR="00A07385">
        <w:rPr>
          <w:b/>
          <w:sz w:val="24"/>
          <w:szCs w:val="24"/>
          <w:lang w:val="sr-Latn-CS"/>
        </w:rPr>
        <w:t>-------------------</w:t>
      </w:r>
      <w:r w:rsidR="004B2108">
        <w:rPr>
          <w:b/>
          <w:sz w:val="24"/>
          <w:szCs w:val="24"/>
          <w:lang w:val="sr-Latn-CS"/>
        </w:rPr>
        <w:t>------</w:t>
      </w:r>
      <w:r w:rsidR="00A07385">
        <w:rPr>
          <w:b/>
          <w:sz w:val="24"/>
          <w:szCs w:val="24"/>
          <w:lang w:val="sr-Latn-CS"/>
        </w:rPr>
        <w:t>----Izet Đečević</w:t>
      </w:r>
    </w:p>
    <w:p w:rsidR="00F712FC" w:rsidRPr="005D65FC" w:rsidRDefault="00A07385" w:rsidP="00A62E79">
      <w:pPr>
        <w:spacing w:after="0" w:line="240" w:lineRule="auto"/>
        <w:jc w:val="both"/>
        <w:rPr>
          <w:b/>
          <w:sz w:val="24"/>
          <w:szCs w:val="24"/>
          <w:lang w:val="sr-Latn-CS"/>
        </w:rPr>
      </w:pPr>
      <w:r>
        <w:rPr>
          <w:b/>
          <w:sz w:val="24"/>
          <w:szCs w:val="24"/>
          <w:lang w:val="sr-Latn-CS"/>
        </w:rPr>
        <w:t>b)</w:t>
      </w:r>
      <w:r w:rsidR="003E106C">
        <w:rPr>
          <w:b/>
          <w:sz w:val="24"/>
          <w:szCs w:val="24"/>
          <w:lang w:val="sr-Latn-CS"/>
        </w:rPr>
        <w:t xml:space="preserve">  </w:t>
      </w:r>
      <w:r>
        <w:rPr>
          <w:b/>
          <w:sz w:val="24"/>
          <w:szCs w:val="24"/>
          <w:lang w:val="sr-Latn-CS"/>
        </w:rPr>
        <w:t>č</w:t>
      </w:r>
      <w:r w:rsidR="00F712FC" w:rsidRPr="005D65FC">
        <w:rPr>
          <w:b/>
          <w:sz w:val="24"/>
          <w:szCs w:val="24"/>
          <w:lang w:val="sr-Latn-CS"/>
        </w:rPr>
        <w:t>lanovi:</w:t>
      </w:r>
    </w:p>
    <w:p w:rsidR="00F712FC" w:rsidRPr="005D65FC" w:rsidRDefault="00F712FC" w:rsidP="00A62E79">
      <w:pPr>
        <w:spacing w:after="0" w:line="240" w:lineRule="auto"/>
        <w:jc w:val="both"/>
        <w:rPr>
          <w:b/>
          <w:sz w:val="24"/>
          <w:szCs w:val="24"/>
          <w:lang w:val="sr-Latn-CS"/>
        </w:rPr>
      </w:pPr>
      <w:r w:rsidRPr="005D65FC">
        <w:rPr>
          <w:b/>
          <w:sz w:val="24"/>
          <w:szCs w:val="24"/>
          <w:lang w:val="sr-Latn-CS"/>
        </w:rPr>
        <w:t>-</w:t>
      </w:r>
      <w:r w:rsidR="00A07385">
        <w:rPr>
          <w:b/>
          <w:sz w:val="24"/>
          <w:szCs w:val="24"/>
          <w:lang w:val="sr-Latn-CS"/>
        </w:rPr>
        <w:t xml:space="preserve">  </w:t>
      </w:r>
      <w:r w:rsidR="00A62E79">
        <w:rPr>
          <w:b/>
          <w:sz w:val="24"/>
          <w:szCs w:val="24"/>
          <w:lang w:val="sr-Latn-CS"/>
        </w:rPr>
        <w:t>magacioner u Službi zaštite ------------------------------------------------------------------------------------</w:t>
      </w:r>
      <w:r w:rsidR="00A07385">
        <w:rPr>
          <w:b/>
          <w:sz w:val="24"/>
          <w:szCs w:val="24"/>
          <w:lang w:val="sr-Latn-CS"/>
        </w:rPr>
        <w:t>Miodrag Mićović</w:t>
      </w:r>
    </w:p>
    <w:p w:rsidR="00F712FC" w:rsidRPr="005D65FC" w:rsidRDefault="00F712FC" w:rsidP="00A62E79">
      <w:pPr>
        <w:spacing w:after="0" w:line="240" w:lineRule="auto"/>
        <w:jc w:val="both"/>
        <w:rPr>
          <w:b/>
          <w:sz w:val="24"/>
          <w:szCs w:val="24"/>
          <w:lang w:val="sr-Latn-CS"/>
        </w:rPr>
      </w:pPr>
      <w:r w:rsidRPr="005D65FC">
        <w:rPr>
          <w:b/>
          <w:sz w:val="24"/>
          <w:szCs w:val="24"/>
          <w:lang w:val="sr-Latn-CS"/>
        </w:rPr>
        <w:t>-</w:t>
      </w:r>
      <w:r w:rsidR="00A07385">
        <w:rPr>
          <w:b/>
          <w:sz w:val="24"/>
          <w:szCs w:val="24"/>
          <w:lang w:val="sr-Latn-CS"/>
        </w:rPr>
        <w:t xml:space="preserve"> </w:t>
      </w:r>
      <w:r w:rsidR="00A62E79" w:rsidRPr="00A62E79">
        <w:rPr>
          <w:rFonts w:ascii="Times New Roman" w:hAnsi="Times New Roman"/>
          <w:b/>
          <w:sz w:val="24"/>
          <w:szCs w:val="24"/>
        </w:rPr>
        <w:t>savjetnik I za održavanje tehnike i opreme</w:t>
      </w:r>
      <w:r w:rsidR="00A62E79">
        <w:rPr>
          <w:rFonts w:ascii="Times New Roman" w:hAnsi="Times New Roman"/>
          <w:b/>
          <w:sz w:val="24"/>
          <w:szCs w:val="24"/>
        </w:rPr>
        <w:t xml:space="preserve"> u Službi zaštite </w:t>
      </w:r>
      <w:r w:rsidR="00A62E79" w:rsidRPr="00A62E79">
        <w:rPr>
          <w:rFonts w:ascii="Times New Roman" w:hAnsi="Times New Roman"/>
          <w:b/>
          <w:sz w:val="24"/>
          <w:szCs w:val="24"/>
        </w:rPr>
        <w:t>-------------------------------------</w:t>
      </w:r>
      <w:r w:rsidR="00A07385">
        <w:rPr>
          <w:b/>
          <w:sz w:val="24"/>
          <w:szCs w:val="24"/>
          <w:lang w:val="sr-Latn-CS"/>
        </w:rPr>
        <w:t xml:space="preserve"> Borislav Đolević</w:t>
      </w:r>
    </w:p>
    <w:p w:rsidR="00F712FC" w:rsidRPr="005D65FC" w:rsidRDefault="00F712FC" w:rsidP="00A62E79">
      <w:pPr>
        <w:spacing w:after="0" w:line="240" w:lineRule="auto"/>
        <w:jc w:val="both"/>
        <w:rPr>
          <w:b/>
          <w:sz w:val="24"/>
          <w:szCs w:val="24"/>
          <w:lang w:val="sr-Latn-CS"/>
        </w:rPr>
      </w:pPr>
    </w:p>
    <w:p w:rsidR="00F712FC" w:rsidRPr="005D65FC" w:rsidRDefault="00F712FC" w:rsidP="004B2108">
      <w:pPr>
        <w:spacing w:after="0" w:line="240" w:lineRule="auto"/>
        <w:jc w:val="both"/>
        <w:rPr>
          <w:sz w:val="24"/>
          <w:szCs w:val="24"/>
          <w:lang w:val="sr-Latn-CS"/>
        </w:rPr>
      </w:pPr>
      <w:r w:rsidRPr="005D65FC">
        <w:rPr>
          <w:sz w:val="24"/>
          <w:szCs w:val="24"/>
          <w:lang w:val="sr-Latn-CS"/>
        </w:rPr>
        <w:t>Zadatak komisije je da vrši prihvat pomoći u ljudstvu i MTS i ostalim vrstama pomoći, kako od humanitarnih organizacija, Operativnog štaba, stanovištva privrednih društava ,tako i međunarodnu pomoć.Komisija će odrediti punktove za prihvat, i lokacije za smještaj i raspodjelu pomoći po prioritetima.</w:t>
      </w:r>
      <w:r w:rsidR="007C7A10">
        <w:rPr>
          <w:sz w:val="24"/>
          <w:szCs w:val="24"/>
          <w:lang w:val="sr-Latn-CS"/>
        </w:rPr>
        <w:t xml:space="preserve"> </w:t>
      </w:r>
      <w:r w:rsidRPr="005D65FC">
        <w:rPr>
          <w:sz w:val="24"/>
          <w:szCs w:val="24"/>
          <w:lang w:val="sr-Latn-CS"/>
        </w:rPr>
        <w:t>Za specijalističke timove za pružanje pomoći organizovat će prevoz do lokacija za dejstvo, kao i organizaciju njihovog smještaja.</w:t>
      </w:r>
    </w:p>
    <w:p w:rsidR="00F712FC" w:rsidRPr="005D65FC" w:rsidRDefault="00F712FC" w:rsidP="004B2108">
      <w:pPr>
        <w:spacing w:after="0" w:line="240" w:lineRule="auto"/>
        <w:jc w:val="both"/>
        <w:rPr>
          <w:sz w:val="24"/>
          <w:szCs w:val="24"/>
          <w:lang w:val="sr-Latn-CS"/>
        </w:rPr>
      </w:pPr>
    </w:p>
    <w:p w:rsidR="00F712FC" w:rsidRPr="00A07385" w:rsidRDefault="009A3539" w:rsidP="00A62E79">
      <w:pPr>
        <w:spacing w:after="0" w:line="240" w:lineRule="auto"/>
        <w:jc w:val="both"/>
        <w:rPr>
          <w:b/>
          <w:sz w:val="24"/>
          <w:szCs w:val="24"/>
          <w:u w:val="single"/>
          <w:lang w:val="sr-Latn-CS"/>
        </w:rPr>
      </w:pPr>
      <w:r w:rsidRPr="00A07385">
        <w:rPr>
          <w:b/>
          <w:sz w:val="24"/>
          <w:szCs w:val="24"/>
          <w:u w:val="single"/>
          <w:lang w:val="sr-Latn-CS"/>
        </w:rPr>
        <w:t>7</w:t>
      </w:r>
      <w:r w:rsidR="00A07385">
        <w:rPr>
          <w:b/>
          <w:sz w:val="24"/>
          <w:szCs w:val="24"/>
          <w:u w:val="single"/>
          <w:lang w:val="sr-Latn-CS"/>
        </w:rPr>
        <w:t>.Timovi za spas</w:t>
      </w:r>
      <w:r w:rsidR="00F712FC" w:rsidRPr="00A07385">
        <w:rPr>
          <w:b/>
          <w:sz w:val="24"/>
          <w:szCs w:val="24"/>
          <w:u w:val="single"/>
          <w:lang w:val="sr-Latn-CS"/>
        </w:rPr>
        <w:t>avanje iz ruševina</w:t>
      </w:r>
    </w:p>
    <w:p w:rsidR="00F712FC" w:rsidRPr="005D65FC" w:rsidRDefault="00F712FC" w:rsidP="00A62E79">
      <w:pPr>
        <w:spacing w:after="0" w:line="240" w:lineRule="auto"/>
        <w:jc w:val="both"/>
        <w:rPr>
          <w:b/>
          <w:sz w:val="24"/>
          <w:szCs w:val="24"/>
          <w:lang w:val="sr-Latn-CS"/>
        </w:rPr>
      </w:pPr>
    </w:p>
    <w:p w:rsidR="00F712FC" w:rsidRPr="005D65FC" w:rsidRDefault="00A07385" w:rsidP="00A62E79">
      <w:pPr>
        <w:spacing w:after="0" w:line="240" w:lineRule="auto"/>
        <w:jc w:val="both"/>
        <w:rPr>
          <w:b/>
          <w:sz w:val="24"/>
          <w:szCs w:val="24"/>
          <w:lang w:val="sr-Latn-CS"/>
        </w:rPr>
      </w:pPr>
      <w:r>
        <w:rPr>
          <w:b/>
          <w:sz w:val="24"/>
          <w:szCs w:val="24"/>
          <w:lang w:val="sr-Latn-CS"/>
        </w:rPr>
        <w:t>Spas</w:t>
      </w:r>
      <w:r w:rsidR="00F712FC" w:rsidRPr="005D65FC">
        <w:rPr>
          <w:b/>
          <w:sz w:val="24"/>
          <w:szCs w:val="24"/>
          <w:lang w:val="sr-Latn-CS"/>
        </w:rPr>
        <w:t>avanjem iz ruševina rukovodiće tim sastava:</w:t>
      </w:r>
    </w:p>
    <w:p w:rsidR="00F712FC" w:rsidRPr="005D65FC" w:rsidRDefault="00F712FC" w:rsidP="00A62E79">
      <w:pPr>
        <w:spacing w:after="0" w:line="240" w:lineRule="auto"/>
        <w:jc w:val="both"/>
        <w:rPr>
          <w:b/>
          <w:sz w:val="24"/>
          <w:szCs w:val="24"/>
          <w:lang w:val="sr-Latn-CS"/>
        </w:rPr>
      </w:pPr>
    </w:p>
    <w:p w:rsidR="00F712FC" w:rsidRPr="005D65FC" w:rsidRDefault="00F712FC" w:rsidP="00A62E79">
      <w:pPr>
        <w:spacing w:after="0" w:line="240" w:lineRule="auto"/>
        <w:jc w:val="both"/>
        <w:rPr>
          <w:b/>
          <w:sz w:val="24"/>
          <w:szCs w:val="24"/>
          <w:lang w:val="sr-Latn-CS"/>
        </w:rPr>
      </w:pPr>
      <w:r w:rsidRPr="005D65FC">
        <w:rPr>
          <w:b/>
          <w:sz w:val="24"/>
          <w:szCs w:val="24"/>
          <w:lang w:val="sr-Latn-CS"/>
        </w:rPr>
        <w:t>-a) rukovodilac</w:t>
      </w:r>
      <w:r w:rsidR="00A62E79">
        <w:rPr>
          <w:b/>
          <w:sz w:val="24"/>
          <w:szCs w:val="24"/>
          <w:lang w:val="sr-Latn-CS"/>
        </w:rPr>
        <w:t xml:space="preserve"> – pomoćnik komandira za operativne poslove u Službi zaštite</w:t>
      </w:r>
      <w:r w:rsidRPr="005D65FC">
        <w:rPr>
          <w:b/>
          <w:sz w:val="24"/>
          <w:szCs w:val="24"/>
          <w:lang w:val="sr-Latn-CS"/>
        </w:rPr>
        <w:t>-</w:t>
      </w:r>
      <w:r w:rsidR="00A62E79">
        <w:rPr>
          <w:b/>
          <w:sz w:val="24"/>
          <w:szCs w:val="24"/>
          <w:lang w:val="sr-Latn-CS"/>
        </w:rPr>
        <w:t>-------------</w:t>
      </w:r>
      <w:r w:rsidR="00A07385">
        <w:rPr>
          <w:b/>
          <w:sz w:val="24"/>
          <w:szCs w:val="24"/>
          <w:lang w:val="sr-Latn-CS"/>
        </w:rPr>
        <w:t>-</w:t>
      </w:r>
      <w:r w:rsidR="00E3639C">
        <w:rPr>
          <w:b/>
          <w:sz w:val="24"/>
          <w:szCs w:val="24"/>
          <w:lang w:val="sr-Latn-CS"/>
        </w:rPr>
        <w:t>--------</w:t>
      </w:r>
      <w:r w:rsidR="00A07385">
        <w:rPr>
          <w:b/>
          <w:sz w:val="24"/>
          <w:szCs w:val="24"/>
          <w:lang w:val="sr-Latn-CS"/>
        </w:rPr>
        <w:t>-Milosav Korać</w:t>
      </w:r>
    </w:p>
    <w:p w:rsidR="00F712FC" w:rsidRPr="005D65FC" w:rsidRDefault="00F712FC" w:rsidP="00A62E79">
      <w:pPr>
        <w:spacing w:after="0" w:line="240" w:lineRule="auto"/>
        <w:jc w:val="both"/>
        <w:rPr>
          <w:b/>
          <w:sz w:val="24"/>
          <w:szCs w:val="24"/>
          <w:lang w:val="sr-Latn-CS"/>
        </w:rPr>
      </w:pPr>
      <w:r w:rsidRPr="005D65FC">
        <w:rPr>
          <w:b/>
          <w:sz w:val="24"/>
          <w:szCs w:val="24"/>
          <w:lang w:val="sr-Latn-CS"/>
        </w:rPr>
        <w:t>-b) članovi:</w:t>
      </w:r>
    </w:p>
    <w:p w:rsidR="00F712FC" w:rsidRPr="005D65FC" w:rsidRDefault="00F712FC" w:rsidP="00A62E79">
      <w:pPr>
        <w:spacing w:after="0" w:line="240" w:lineRule="auto"/>
        <w:jc w:val="both"/>
        <w:rPr>
          <w:b/>
          <w:sz w:val="24"/>
          <w:szCs w:val="24"/>
          <w:lang w:val="sr-Latn-CS"/>
        </w:rPr>
      </w:pPr>
      <w:r w:rsidRPr="005D65FC">
        <w:rPr>
          <w:b/>
          <w:sz w:val="24"/>
          <w:szCs w:val="24"/>
          <w:lang w:val="sr-Latn-CS"/>
        </w:rPr>
        <w:t>-</w:t>
      </w:r>
      <w:r w:rsidR="00A07385">
        <w:rPr>
          <w:b/>
          <w:sz w:val="24"/>
          <w:szCs w:val="24"/>
          <w:lang w:val="sr-Latn-CS"/>
        </w:rPr>
        <w:t xml:space="preserve">  </w:t>
      </w:r>
      <w:r w:rsidR="00A62E79">
        <w:rPr>
          <w:b/>
          <w:sz w:val="24"/>
          <w:szCs w:val="24"/>
          <w:lang w:val="sr-Latn-CS"/>
        </w:rPr>
        <w:t>profesionalni spasilac u Službi zaštite ------------------------------------------------------------</w:t>
      </w:r>
      <w:r w:rsidR="00E3639C">
        <w:rPr>
          <w:b/>
          <w:sz w:val="24"/>
          <w:szCs w:val="24"/>
          <w:lang w:val="sr-Latn-CS"/>
        </w:rPr>
        <w:t>-------</w:t>
      </w:r>
      <w:r w:rsidR="00A62E79">
        <w:rPr>
          <w:b/>
          <w:sz w:val="24"/>
          <w:szCs w:val="24"/>
          <w:lang w:val="sr-Latn-CS"/>
        </w:rPr>
        <w:t>------</w:t>
      </w:r>
      <w:r w:rsidR="00A07385">
        <w:rPr>
          <w:b/>
          <w:sz w:val="24"/>
          <w:szCs w:val="24"/>
          <w:lang w:val="sr-Latn-CS"/>
        </w:rPr>
        <w:t>Ljubiša Bojović</w:t>
      </w:r>
    </w:p>
    <w:p w:rsidR="00F712FC" w:rsidRPr="005D65FC" w:rsidRDefault="00F712FC" w:rsidP="00A62E79">
      <w:pPr>
        <w:spacing w:after="0" w:line="240" w:lineRule="auto"/>
        <w:jc w:val="both"/>
        <w:rPr>
          <w:b/>
          <w:sz w:val="24"/>
          <w:szCs w:val="24"/>
          <w:lang w:val="sr-Latn-CS"/>
        </w:rPr>
      </w:pPr>
      <w:r w:rsidRPr="005D65FC">
        <w:rPr>
          <w:b/>
          <w:sz w:val="24"/>
          <w:szCs w:val="24"/>
          <w:lang w:val="sr-Latn-CS"/>
        </w:rPr>
        <w:t>-</w:t>
      </w:r>
      <w:r w:rsidR="00A07385">
        <w:rPr>
          <w:b/>
          <w:sz w:val="24"/>
          <w:szCs w:val="24"/>
          <w:lang w:val="sr-Latn-CS"/>
        </w:rPr>
        <w:t xml:space="preserve">  </w:t>
      </w:r>
      <w:r w:rsidR="00A62E79">
        <w:rPr>
          <w:b/>
          <w:sz w:val="24"/>
          <w:szCs w:val="24"/>
          <w:lang w:val="sr-Latn-CS"/>
        </w:rPr>
        <w:t>profesionalni spasilac u Službi zaštite -----------------------------------------------------------</w:t>
      </w:r>
      <w:r w:rsidR="00E3639C">
        <w:rPr>
          <w:b/>
          <w:sz w:val="24"/>
          <w:szCs w:val="24"/>
          <w:lang w:val="sr-Latn-CS"/>
        </w:rPr>
        <w:t>-----------</w:t>
      </w:r>
      <w:r w:rsidR="00A62E79">
        <w:rPr>
          <w:b/>
          <w:sz w:val="24"/>
          <w:szCs w:val="24"/>
          <w:lang w:val="sr-Latn-CS"/>
        </w:rPr>
        <w:t>-------</w:t>
      </w:r>
      <w:r w:rsidR="00A07385">
        <w:rPr>
          <w:b/>
          <w:sz w:val="24"/>
          <w:szCs w:val="24"/>
          <w:lang w:val="sr-Latn-CS"/>
        </w:rPr>
        <w:t>Željko Bakić</w:t>
      </w:r>
    </w:p>
    <w:p w:rsidR="00F712FC" w:rsidRDefault="00F712FC" w:rsidP="00A62E79">
      <w:pPr>
        <w:spacing w:after="0" w:line="240" w:lineRule="auto"/>
        <w:jc w:val="both"/>
        <w:rPr>
          <w:b/>
          <w:sz w:val="24"/>
          <w:szCs w:val="24"/>
          <w:lang w:val="sr-Latn-CS"/>
        </w:rPr>
      </w:pPr>
      <w:r w:rsidRPr="005D65FC">
        <w:rPr>
          <w:b/>
          <w:sz w:val="24"/>
          <w:szCs w:val="24"/>
          <w:lang w:val="sr-Latn-CS"/>
        </w:rPr>
        <w:t>-</w:t>
      </w:r>
      <w:r w:rsidR="00A07385">
        <w:rPr>
          <w:b/>
          <w:sz w:val="24"/>
          <w:szCs w:val="24"/>
          <w:lang w:val="sr-Latn-CS"/>
        </w:rPr>
        <w:t xml:space="preserve">  </w:t>
      </w:r>
      <w:r w:rsidR="00A62E79">
        <w:rPr>
          <w:b/>
          <w:sz w:val="24"/>
          <w:szCs w:val="24"/>
          <w:lang w:val="sr-Latn-CS"/>
        </w:rPr>
        <w:t>profesionalni spasilac u Službi zaštite --------------------------------------------------------------</w:t>
      </w:r>
      <w:r w:rsidR="00E3639C">
        <w:rPr>
          <w:b/>
          <w:sz w:val="24"/>
          <w:szCs w:val="24"/>
          <w:lang w:val="sr-Latn-CS"/>
        </w:rPr>
        <w:t>------------</w:t>
      </w:r>
      <w:r w:rsidR="00A62E79">
        <w:rPr>
          <w:b/>
          <w:sz w:val="24"/>
          <w:szCs w:val="24"/>
          <w:lang w:val="sr-Latn-CS"/>
        </w:rPr>
        <w:t>----</w:t>
      </w:r>
      <w:r w:rsidR="00A07385">
        <w:rPr>
          <w:b/>
          <w:sz w:val="24"/>
          <w:szCs w:val="24"/>
          <w:lang w:val="sr-Latn-CS"/>
        </w:rPr>
        <w:t>Dejan Bašić</w:t>
      </w:r>
    </w:p>
    <w:p w:rsidR="00A07385" w:rsidRDefault="00A07385" w:rsidP="00A62E79">
      <w:pPr>
        <w:spacing w:after="0" w:line="240" w:lineRule="auto"/>
        <w:jc w:val="both"/>
        <w:rPr>
          <w:b/>
          <w:sz w:val="24"/>
          <w:szCs w:val="24"/>
          <w:lang w:val="sr-Latn-CS"/>
        </w:rPr>
      </w:pPr>
      <w:r>
        <w:rPr>
          <w:b/>
          <w:sz w:val="24"/>
          <w:szCs w:val="24"/>
          <w:lang w:val="sr-Latn-CS"/>
        </w:rPr>
        <w:t xml:space="preserve">-  </w:t>
      </w:r>
      <w:r w:rsidR="00A62E79">
        <w:rPr>
          <w:b/>
          <w:sz w:val="24"/>
          <w:szCs w:val="24"/>
          <w:lang w:val="sr-Latn-CS"/>
        </w:rPr>
        <w:t>profesionalni spasilac u Službi zaštite ------------------------------------------------------------------</w:t>
      </w:r>
      <w:r>
        <w:rPr>
          <w:b/>
          <w:sz w:val="24"/>
          <w:szCs w:val="24"/>
          <w:lang w:val="sr-Latn-CS"/>
        </w:rPr>
        <w:t>Radovan Mihajlović</w:t>
      </w:r>
    </w:p>
    <w:p w:rsidR="0067659A" w:rsidRPr="005D65FC" w:rsidRDefault="0067659A" w:rsidP="00A62E79">
      <w:pPr>
        <w:spacing w:after="0" w:line="240" w:lineRule="auto"/>
        <w:jc w:val="both"/>
        <w:rPr>
          <w:b/>
          <w:sz w:val="24"/>
          <w:szCs w:val="24"/>
          <w:lang w:val="sr-Latn-CS"/>
        </w:rPr>
      </w:pPr>
    </w:p>
    <w:p w:rsidR="00F712FC" w:rsidRPr="005D65FC" w:rsidRDefault="00F712FC" w:rsidP="00A62E79">
      <w:pPr>
        <w:spacing w:after="0" w:line="240" w:lineRule="auto"/>
        <w:jc w:val="both"/>
        <w:rPr>
          <w:sz w:val="24"/>
          <w:szCs w:val="24"/>
          <w:lang w:val="sr-Latn-CS"/>
        </w:rPr>
      </w:pPr>
      <w:r w:rsidRPr="005D65FC">
        <w:rPr>
          <w:sz w:val="24"/>
          <w:szCs w:val="24"/>
          <w:lang w:val="sr-Latn-CS"/>
        </w:rPr>
        <w:t>Tim će formirati dovoljan broj ekipa sa osposobljenim spasiocima za spašavanje iz ruševina, a u slučaju potrebe tražiti pomoć Koordinacionog tima i šire međunarodne zajednice.</w:t>
      </w:r>
    </w:p>
    <w:p w:rsidR="00F712FC" w:rsidRDefault="00F712FC" w:rsidP="00A62E79">
      <w:pPr>
        <w:spacing w:after="0" w:line="240" w:lineRule="auto"/>
        <w:jc w:val="both"/>
        <w:rPr>
          <w:sz w:val="24"/>
          <w:szCs w:val="24"/>
          <w:lang w:val="sr-Latn-CS"/>
        </w:rPr>
      </w:pPr>
    </w:p>
    <w:p w:rsidR="009A3539" w:rsidRDefault="009A3539" w:rsidP="005B0FC7">
      <w:pPr>
        <w:spacing w:after="0" w:line="240" w:lineRule="auto"/>
        <w:rPr>
          <w:sz w:val="24"/>
          <w:szCs w:val="24"/>
          <w:lang w:val="sr-Latn-CS"/>
        </w:rPr>
      </w:pPr>
    </w:p>
    <w:p w:rsidR="0031631A" w:rsidRDefault="0031631A" w:rsidP="005B0FC7">
      <w:pPr>
        <w:spacing w:after="0" w:line="240" w:lineRule="auto"/>
        <w:rPr>
          <w:sz w:val="24"/>
          <w:szCs w:val="24"/>
          <w:lang w:val="sr-Latn-CS"/>
        </w:rPr>
      </w:pPr>
    </w:p>
    <w:p w:rsidR="00136FCD" w:rsidRDefault="00136FCD" w:rsidP="005B0FC7">
      <w:pPr>
        <w:spacing w:after="0" w:line="240" w:lineRule="auto"/>
        <w:rPr>
          <w:sz w:val="24"/>
          <w:szCs w:val="24"/>
          <w:lang w:val="sr-Latn-CS"/>
        </w:rPr>
      </w:pPr>
    </w:p>
    <w:p w:rsidR="00136FCD" w:rsidRDefault="00136FCD" w:rsidP="005B0FC7">
      <w:pPr>
        <w:spacing w:after="0" w:line="240" w:lineRule="auto"/>
        <w:rPr>
          <w:sz w:val="24"/>
          <w:szCs w:val="24"/>
          <w:lang w:val="sr-Latn-CS"/>
        </w:rPr>
      </w:pPr>
    </w:p>
    <w:p w:rsidR="00136FCD" w:rsidRDefault="00136FCD" w:rsidP="005B0FC7">
      <w:pPr>
        <w:spacing w:after="0" w:line="240" w:lineRule="auto"/>
        <w:rPr>
          <w:sz w:val="24"/>
          <w:szCs w:val="24"/>
          <w:lang w:val="sr-Latn-CS"/>
        </w:rPr>
      </w:pPr>
    </w:p>
    <w:p w:rsidR="00136FCD" w:rsidRDefault="00136FCD" w:rsidP="005B0FC7">
      <w:pPr>
        <w:spacing w:after="0" w:line="240" w:lineRule="auto"/>
        <w:rPr>
          <w:sz w:val="24"/>
          <w:szCs w:val="24"/>
          <w:lang w:val="sr-Latn-CS"/>
        </w:rPr>
      </w:pPr>
    </w:p>
    <w:p w:rsidR="00136FCD" w:rsidRDefault="00136FCD" w:rsidP="005B0FC7">
      <w:pPr>
        <w:spacing w:after="0" w:line="240" w:lineRule="auto"/>
        <w:rPr>
          <w:sz w:val="24"/>
          <w:szCs w:val="24"/>
          <w:lang w:val="sr-Latn-CS"/>
        </w:rPr>
      </w:pPr>
    </w:p>
    <w:p w:rsidR="00136FCD" w:rsidRDefault="00136FCD" w:rsidP="005B0FC7">
      <w:pPr>
        <w:spacing w:after="0" w:line="240" w:lineRule="auto"/>
        <w:rPr>
          <w:sz w:val="24"/>
          <w:szCs w:val="24"/>
          <w:lang w:val="sr-Latn-CS"/>
        </w:rPr>
      </w:pPr>
    </w:p>
    <w:p w:rsidR="00136FCD" w:rsidRDefault="00136FCD" w:rsidP="005B0FC7">
      <w:pPr>
        <w:spacing w:after="0" w:line="240" w:lineRule="auto"/>
        <w:rPr>
          <w:sz w:val="24"/>
          <w:szCs w:val="24"/>
          <w:lang w:val="sr-Latn-CS"/>
        </w:rPr>
      </w:pPr>
    </w:p>
    <w:p w:rsidR="00136FCD" w:rsidRDefault="00136FCD" w:rsidP="005B0FC7">
      <w:pPr>
        <w:spacing w:after="0" w:line="240" w:lineRule="auto"/>
        <w:rPr>
          <w:sz w:val="24"/>
          <w:szCs w:val="24"/>
          <w:lang w:val="sr-Latn-CS"/>
        </w:rPr>
      </w:pPr>
    </w:p>
    <w:p w:rsidR="00136FCD" w:rsidRDefault="00136FCD" w:rsidP="005B0FC7">
      <w:pPr>
        <w:spacing w:after="0" w:line="240" w:lineRule="auto"/>
        <w:rPr>
          <w:sz w:val="24"/>
          <w:szCs w:val="24"/>
          <w:lang w:val="sr-Latn-CS"/>
        </w:rPr>
      </w:pPr>
    </w:p>
    <w:p w:rsidR="00136FCD" w:rsidRDefault="00136FCD" w:rsidP="005B0FC7">
      <w:pPr>
        <w:spacing w:after="0" w:line="240" w:lineRule="auto"/>
        <w:rPr>
          <w:sz w:val="24"/>
          <w:szCs w:val="24"/>
          <w:lang w:val="sr-Latn-CS"/>
        </w:rPr>
      </w:pPr>
    </w:p>
    <w:p w:rsidR="00136FCD" w:rsidRDefault="00136FCD" w:rsidP="005B0FC7">
      <w:pPr>
        <w:spacing w:after="0" w:line="240" w:lineRule="auto"/>
        <w:rPr>
          <w:sz w:val="24"/>
          <w:szCs w:val="24"/>
          <w:lang w:val="sr-Latn-CS"/>
        </w:rPr>
      </w:pPr>
    </w:p>
    <w:p w:rsidR="00136FCD" w:rsidRDefault="00136FCD" w:rsidP="005B0FC7">
      <w:pPr>
        <w:spacing w:after="0" w:line="240" w:lineRule="auto"/>
        <w:rPr>
          <w:sz w:val="24"/>
          <w:szCs w:val="24"/>
          <w:lang w:val="sr-Latn-CS"/>
        </w:rPr>
      </w:pPr>
    </w:p>
    <w:p w:rsidR="00136FCD" w:rsidRDefault="00136FCD" w:rsidP="005B0FC7">
      <w:pPr>
        <w:spacing w:after="0" w:line="240" w:lineRule="auto"/>
        <w:rPr>
          <w:sz w:val="24"/>
          <w:szCs w:val="24"/>
          <w:lang w:val="sr-Latn-CS"/>
        </w:rPr>
      </w:pPr>
    </w:p>
    <w:p w:rsidR="00136FCD" w:rsidRDefault="00136FCD" w:rsidP="005B0FC7">
      <w:pPr>
        <w:spacing w:after="0" w:line="240" w:lineRule="auto"/>
        <w:rPr>
          <w:sz w:val="24"/>
          <w:szCs w:val="24"/>
          <w:lang w:val="sr-Latn-CS"/>
        </w:rPr>
      </w:pPr>
    </w:p>
    <w:p w:rsidR="00136FCD" w:rsidRDefault="00136FCD" w:rsidP="005B0FC7">
      <w:pPr>
        <w:spacing w:after="0" w:line="240" w:lineRule="auto"/>
        <w:rPr>
          <w:sz w:val="24"/>
          <w:szCs w:val="24"/>
          <w:lang w:val="sr-Latn-CS"/>
        </w:rPr>
      </w:pPr>
    </w:p>
    <w:p w:rsidR="00136FCD" w:rsidRPr="005D65FC" w:rsidRDefault="00136FCD" w:rsidP="005B0FC7">
      <w:pPr>
        <w:spacing w:after="0" w:line="240" w:lineRule="auto"/>
        <w:rPr>
          <w:sz w:val="24"/>
          <w:szCs w:val="24"/>
          <w:lang w:val="sr-Latn-CS"/>
        </w:rPr>
      </w:pPr>
    </w:p>
    <w:p w:rsidR="00F712FC" w:rsidRPr="005D65FC" w:rsidRDefault="00F712FC" w:rsidP="005B0FC7">
      <w:pPr>
        <w:spacing w:after="0" w:line="240" w:lineRule="auto"/>
        <w:rPr>
          <w:sz w:val="24"/>
          <w:szCs w:val="24"/>
          <w:lang w:val="sr-Latn-CS"/>
        </w:rPr>
      </w:pPr>
    </w:p>
    <w:p w:rsidR="00F712FC" w:rsidRDefault="00F712FC" w:rsidP="005B0FC7">
      <w:pPr>
        <w:spacing w:after="0" w:line="240" w:lineRule="auto"/>
        <w:rPr>
          <w:b/>
          <w:sz w:val="24"/>
          <w:szCs w:val="24"/>
          <w:lang w:val="sr-Latn-CS"/>
        </w:rPr>
      </w:pPr>
      <w:r w:rsidRPr="005D65FC">
        <w:rPr>
          <w:sz w:val="24"/>
          <w:szCs w:val="24"/>
          <w:lang w:val="sr-Latn-CS"/>
        </w:rPr>
        <w:t xml:space="preserve">      </w:t>
      </w:r>
      <w:r w:rsidRPr="005D65FC">
        <w:rPr>
          <w:b/>
          <w:sz w:val="24"/>
          <w:szCs w:val="24"/>
          <w:lang w:val="sr-Latn-CS"/>
        </w:rPr>
        <w:t>Z A K LJ U Č C I :</w:t>
      </w:r>
    </w:p>
    <w:p w:rsidR="0067659A" w:rsidRPr="005D65FC" w:rsidRDefault="0067659A" w:rsidP="005B0FC7">
      <w:pPr>
        <w:spacing w:after="0" w:line="240" w:lineRule="auto"/>
        <w:rPr>
          <w:b/>
          <w:sz w:val="24"/>
          <w:szCs w:val="24"/>
          <w:lang w:val="sr-Latn-CS"/>
        </w:rPr>
      </w:pPr>
    </w:p>
    <w:p w:rsidR="00F712FC" w:rsidRPr="005D65FC" w:rsidRDefault="00F712FC" w:rsidP="005B0FC7">
      <w:pPr>
        <w:spacing w:after="0" w:line="240" w:lineRule="auto"/>
        <w:rPr>
          <w:b/>
          <w:sz w:val="24"/>
          <w:szCs w:val="24"/>
          <w:lang w:val="sr-Latn-CS"/>
        </w:rPr>
      </w:pPr>
    </w:p>
    <w:p w:rsidR="00F712FC" w:rsidRDefault="00F712FC" w:rsidP="005B0FC7">
      <w:pPr>
        <w:spacing w:after="0" w:line="240" w:lineRule="auto"/>
        <w:rPr>
          <w:sz w:val="24"/>
          <w:szCs w:val="24"/>
          <w:lang w:val="sr-Latn-CS"/>
        </w:rPr>
      </w:pPr>
      <w:r w:rsidRPr="005D65FC">
        <w:rPr>
          <w:b/>
          <w:sz w:val="24"/>
          <w:szCs w:val="24"/>
          <w:lang w:val="sr-Latn-CS"/>
        </w:rPr>
        <w:t>1.</w:t>
      </w:r>
      <w:r w:rsidR="009A3539">
        <w:rPr>
          <w:b/>
          <w:sz w:val="24"/>
          <w:szCs w:val="24"/>
          <w:lang w:val="sr-Latn-CS"/>
        </w:rPr>
        <w:t xml:space="preserve"> </w:t>
      </w:r>
      <w:r w:rsidRPr="005D65FC">
        <w:rPr>
          <w:sz w:val="24"/>
          <w:szCs w:val="24"/>
          <w:lang w:val="sr-Latn-CS"/>
        </w:rPr>
        <w:t>Autohtonu seizmogenu zonu Berana karakteriše relativno mala učestalost zemljotresa sa mogućnošću pojave jakog zemljotresa velikog povratnog perioda, maksimalnog inteziteta od osam stepeni MCS skale;</w:t>
      </w:r>
    </w:p>
    <w:p w:rsidR="0067659A" w:rsidRPr="005D65FC" w:rsidRDefault="0067659A" w:rsidP="005B0FC7">
      <w:pPr>
        <w:spacing w:after="0" w:line="240" w:lineRule="auto"/>
        <w:rPr>
          <w:sz w:val="24"/>
          <w:szCs w:val="24"/>
          <w:lang w:val="sr-Latn-CS"/>
        </w:rPr>
      </w:pPr>
    </w:p>
    <w:p w:rsidR="00F712FC" w:rsidRDefault="00F712FC" w:rsidP="005B0FC7">
      <w:pPr>
        <w:spacing w:after="0" w:line="240" w:lineRule="auto"/>
        <w:rPr>
          <w:sz w:val="24"/>
          <w:szCs w:val="24"/>
          <w:lang w:val="sr-Latn-CS"/>
        </w:rPr>
      </w:pPr>
      <w:r w:rsidRPr="009A3539">
        <w:rPr>
          <w:b/>
          <w:sz w:val="24"/>
          <w:szCs w:val="24"/>
          <w:lang w:val="sr-Latn-CS"/>
        </w:rPr>
        <w:t>2.</w:t>
      </w:r>
      <w:r w:rsidR="009A3539">
        <w:rPr>
          <w:b/>
          <w:sz w:val="24"/>
          <w:szCs w:val="24"/>
          <w:lang w:val="sr-Latn-CS"/>
        </w:rPr>
        <w:t xml:space="preserve"> </w:t>
      </w:r>
      <w:r w:rsidRPr="005D65FC">
        <w:rPr>
          <w:sz w:val="24"/>
          <w:szCs w:val="24"/>
          <w:lang w:val="sr-Latn-CS"/>
        </w:rPr>
        <w:t>Kako zgrade predstavljaju posebno važan element rizika, jer po dosadašnjim iskustvima 75% žrtava zemljotresa  upravo su posledice oštećenja i rušenja objekata, stoga, prilikom gradnje objekata , strogo se pridržavati tehničkih pr</w:t>
      </w:r>
      <w:r w:rsidR="00E3639C">
        <w:rPr>
          <w:sz w:val="24"/>
          <w:szCs w:val="24"/>
          <w:lang w:val="sr-Latn-CS"/>
        </w:rPr>
        <w:t>opisa aseizmičkog projektovanja</w:t>
      </w:r>
      <w:r w:rsidRPr="005D65FC">
        <w:rPr>
          <w:sz w:val="24"/>
          <w:szCs w:val="24"/>
          <w:lang w:val="sr-Latn-CS"/>
        </w:rPr>
        <w:t>, što predstavlja najbolju mjeru zaštite od zemljotresa;</w:t>
      </w:r>
    </w:p>
    <w:p w:rsidR="0067659A" w:rsidRPr="005D65FC" w:rsidRDefault="0067659A" w:rsidP="005B0FC7">
      <w:pPr>
        <w:spacing w:after="0" w:line="240" w:lineRule="auto"/>
        <w:rPr>
          <w:sz w:val="24"/>
          <w:szCs w:val="24"/>
          <w:lang w:val="sr-Latn-CS"/>
        </w:rPr>
      </w:pPr>
    </w:p>
    <w:p w:rsidR="00F712FC" w:rsidRDefault="00F712FC" w:rsidP="005B0FC7">
      <w:pPr>
        <w:spacing w:after="0" w:line="240" w:lineRule="auto"/>
        <w:rPr>
          <w:sz w:val="24"/>
          <w:szCs w:val="24"/>
          <w:lang w:val="sr-Latn-CS"/>
        </w:rPr>
      </w:pPr>
      <w:r w:rsidRPr="009A3539">
        <w:rPr>
          <w:b/>
          <w:sz w:val="24"/>
          <w:szCs w:val="24"/>
          <w:lang w:val="sr-Latn-CS"/>
        </w:rPr>
        <w:t>3.</w:t>
      </w:r>
      <w:r w:rsidRPr="005D65FC">
        <w:rPr>
          <w:sz w:val="24"/>
          <w:szCs w:val="24"/>
          <w:lang w:val="sr-Latn-CS"/>
        </w:rPr>
        <w:t xml:space="preserve"> Da bi se posljedice po ljude i materijalna dobra od pojave zemljotresa umanjile potrebno je preduzeti preventivne mjere koje će se sprovoditi kroz prostorne i urbanističke planove opštine.</w:t>
      </w:r>
    </w:p>
    <w:p w:rsidR="0067659A" w:rsidRPr="005D65FC" w:rsidRDefault="0067659A" w:rsidP="005B0FC7">
      <w:pPr>
        <w:spacing w:after="0" w:line="240" w:lineRule="auto"/>
        <w:rPr>
          <w:sz w:val="24"/>
          <w:szCs w:val="24"/>
          <w:lang w:val="sr-Latn-CS"/>
        </w:rPr>
      </w:pPr>
    </w:p>
    <w:p w:rsidR="00F712FC" w:rsidRDefault="00F712FC" w:rsidP="005B0FC7">
      <w:pPr>
        <w:spacing w:after="0" w:line="240" w:lineRule="auto"/>
        <w:rPr>
          <w:sz w:val="24"/>
          <w:szCs w:val="24"/>
          <w:lang w:val="sr-Latn-CS"/>
        </w:rPr>
      </w:pPr>
      <w:r w:rsidRPr="009A3539">
        <w:rPr>
          <w:b/>
          <w:sz w:val="24"/>
          <w:szCs w:val="24"/>
          <w:lang w:val="sr-Latn-CS"/>
        </w:rPr>
        <w:t>4.</w:t>
      </w:r>
      <w:r w:rsidRPr="005D65FC">
        <w:rPr>
          <w:sz w:val="24"/>
          <w:szCs w:val="24"/>
          <w:lang w:val="sr-Latn-CS"/>
        </w:rPr>
        <w:t xml:space="preserve"> Prilikom gradnje stambenih, poslovnih,</w:t>
      </w:r>
      <w:r w:rsidR="0099597B">
        <w:rPr>
          <w:sz w:val="24"/>
          <w:szCs w:val="24"/>
          <w:lang w:val="sr-Latn-CS"/>
        </w:rPr>
        <w:t xml:space="preserve"> </w:t>
      </w:r>
      <w:r w:rsidRPr="005D65FC">
        <w:rPr>
          <w:sz w:val="24"/>
          <w:szCs w:val="24"/>
          <w:lang w:val="sr-Latn-CS"/>
        </w:rPr>
        <w:t>industrijski</w:t>
      </w:r>
      <w:r w:rsidR="00990DB7">
        <w:rPr>
          <w:sz w:val="24"/>
          <w:szCs w:val="24"/>
          <w:lang w:val="sr-Latn-CS"/>
        </w:rPr>
        <w:t>h i infrastrukturnih objekata (</w:t>
      </w:r>
      <w:r w:rsidRPr="005D65FC">
        <w:rPr>
          <w:sz w:val="24"/>
          <w:szCs w:val="24"/>
          <w:lang w:val="sr-Latn-CS"/>
        </w:rPr>
        <w:t>puteva, vodovodne i kanalizacijske mreže i sl.) primjenjivati odgovarajuće zakone i propise o načinu gradnje .</w:t>
      </w:r>
    </w:p>
    <w:p w:rsidR="0067659A" w:rsidRPr="005D65FC" w:rsidRDefault="0067659A" w:rsidP="005B0FC7">
      <w:pPr>
        <w:spacing w:after="0" w:line="240" w:lineRule="auto"/>
        <w:rPr>
          <w:sz w:val="24"/>
          <w:szCs w:val="24"/>
          <w:lang w:val="sr-Latn-CS"/>
        </w:rPr>
      </w:pPr>
    </w:p>
    <w:p w:rsidR="00F712FC" w:rsidRDefault="00F712FC" w:rsidP="005B0FC7">
      <w:pPr>
        <w:spacing w:after="0" w:line="240" w:lineRule="auto"/>
        <w:rPr>
          <w:sz w:val="24"/>
          <w:szCs w:val="24"/>
          <w:lang w:val="sr-Latn-CS"/>
        </w:rPr>
      </w:pPr>
      <w:r w:rsidRPr="009A3539">
        <w:rPr>
          <w:b/>
          <w:sz w:val="24"/>
          <w:szCs w:val="24"/>
          <w:lang w:val="sr-Latn-CS"/>
        </w:rPr>
        <w:t>5</w:t>
      </w:r>
      <w:r w:rsidRPr="005D65FC">
        <w:rPr>
          <w:sz w:val="24"/>
          <w:szCs w:val="24"/>
          <w:lang w:val="sr-Latn-CS"/>
        </w:rPr>
        <w:t>.</w:t>
      </w:r>
      <w:r w:rsidR="009A3539">
        <w:rPr>
          <w:sz w:val="24"/>
          <w:szCs w:val="24"/>
          <w:lang w:val="sr-Latn-CS"/>
        </w:rPr>
        <w:t xml:space="preserve"> </w:t>
      </w:r>
      <w:r w:rsidRPr="005D65FC">
        <w:rPr>
          <w:sz w:val="24"/>
          <w:szCs w:val="24"/>
          <w:lang w:val="sr-Latn-CS"/>
        </w:rPr>
        <w:t>Kontinuirano jačati kapacitete za odgovor u slučaju zemljotresa u skladu sa</w:t>
      </w:r>
      <w:r w:rsidR="009A3539">
        <w:rPr>
          <w:sz w:val="24"/>
          <w:szCs w:val="24"/>
          <w:lang w:val="sr-Latn-CS"/>
        </w:rPr>
        <w:t xml:space="preserve"> Planom zaštite od zemljotresa </w:t>
      </w:r>
      <w:r w:rsidRPr="005D65FC">
        <w:rPr>
          <w:sz w:val="24"/>
          <w:szCs w:val="24"/>
          <w:lang w:val="sr-Latn-CS"/>
        </w:rPr>
        <w:t>kako u opremi i MTS tako i u obuci i osposobl</w:t>
      </w:r>
      <w:r w:rsidR="0067659A">
        <w:rPr>
          <w:sz w:val="24"/>
          <w:szCs w:val="24"/>
          <w:lang w:val="sr-Latn-CS"/>
        </w:rPr>
        <w:t>javanju ljudstva</w:t>
      </w:r>
      <w:r w:rsidRPr="005D65FC">
        <w:rPr>
          <w:sz w:val="24"/>
          <w:szCs w:val="24"/>
          <w:lang w:val="sr-Latn-CS"/>
        </w:rPr>
        <w:t>.</w:t>
      </w:r>
    </w:p>
    <w:p w:rsidR="0067659A" w:rsidRPr="005D65FC" w:rsidRDefault="0067659A" w:rsidP="005B0FC7">
      <w:pPr>
        <w:spacing w:after="0" w:line="240" w:lineRule="auto"/>
        <w:rPr>
          <w:sz w:val="24"/>
          <w:szCs w:val="24"/>
          <w:lang w:val="sr-Latn-CS"/>
        </w:rPr>
      </w:pPr>
    </w:p>
    <w:p w:rsidR="00F712FC" w:rsidRDefault="00F712FC" w:rsidP="005B0FC7">
      <w:pPr>
        <w:spacing w:after="0" w:line="240" w:lineRule="auto"/>
        <w:rPr>
          <w:sz w:val="24"/>
          <w:szCs w:val="24"/>
          <w:lang w:val="sr-Latn-CS"/>
        </w:rPr>
      </w:pPr>
      <w:r w:rsidRPr="009A3539">
        <w:rPr>
          <w:b/>
          <w:sz w:val="24"/>
          <w:szCs w:val="24"/>
          <w:lang w:val="sr-Latn-CS"/>
        </w:rPr>
        <w:t>6.</w:t>
      </w:r>
      <w:r w:rsidR="009A3539">
        <w:rPr>
          <w:b/>
          <w:sz w:val="24"/>
          <w:szCs w:val="24"/>
          <w:lang w:val="sr-Latn-CS"/>
        </w:rPr>
        <w:t xml:space="preserve"> </w:t>
      </w:r>
      <w:r w:rsidRPr="005D65FC">
        <w:rPr>
          <w:sz w:val="24"/>
          <w:szCs w:val="24"/>
          <w:lang w:val="sr-Latn-CS"/>
        </w:rPr>
        <w:t>Za potrebe zbrinjavanja evakuisanog stanovništva  obezbijediti dovoljan broj šatora</w:t>
      </w:r>
      <w:r w:rsidR="0099597B">
        <w:rPr>
          <w:sz w:val="24"/>
          <w:szCs w:val="24"/>
          <w:lang w:val="sr-Latn-CS"/>
        </w:rPr>
        <w:t xml:space="preserve"> (</w:t>
      </w:r>
      <w:r w:rsidRPr="005D65FC">
        <w:rPr>
          <w:sz w:val="24"/>
          <w:szCs w:val="24"/>
          <w:lang w:val="sr-Latn-CS"/>
        </w:rPr>
        <w:t>po procjeni ugroženosti za 44,52% od ukupnog broja stanovništva će biti potrebno obezbijediti privremeni smještaj, jer će 44,52% stambenog fonda u op</w:t>
      </w:r>
      <w:r w:rsidR="0099597B">
        <w:rPr>
          <w:sz w:val="24"/>
          <w:szCs w:val="24"/>
          <w:lang w:val="sr-Latn-CS"/>
        </w:rPr>
        <w:t>štini pretrpjeti oštećenja</w:t>
      </w:r>
      <w:r w:rsidR="0067659A">
        <w:rPr>
          <w:sz w:val="24"/>
          <w:szCs w:val="24"/>
          <w:lang w:val="sr-Latn-CS"/>
        </w:rPr>
        <w:t>)</w:t>
      </w:r>
      <w:r w:rsidRPr="005D65FC">
        <w:rPr>
          <w:sz w:val="24"/>
          <w:szCs w:val="24"/>
          <w:lang w:val="sr-Latn-CS"/>
        </w:rPr>
        <w:t>;</w:t>
      </w:r>
    </w:p>
    <w:p w:rsidR="0067659A" w:rsidRPr="005D65FC" w:rsidRDefault="0067659A" w:rsidP="005B0FC7">
      <w:pPr>
        <w:spacing w:after="0" w:line="240" w:lineRule="auto"/>
        <w:rPr>
          <w:sz w:val="24"/>
          <w:szCs w:val="24"/>
          <w:lang w:val="sr-Latn-CS"/>
        </w:rPr>
      </w:pPr>
    </w:p>
    <w:p w:rsidR="00F712FC" w:rsidRDefault="00F712FC" w:rsidP="005B0FC7">
      <w:pPr>
        <w:spacing w:after="0" w:line="240" w:lineRule="auto"/>
        <w:rPr>
          <w:sz w:val="24"/>
          <w:szCs w:val="24"/>
          <w:lang w:val="sr-Latn-CS"/>
        </w:rPr>
      </w:pPr>
      <w:r w:rsidRPr="009A3539">
        <w:rPr>
          <w:b/>
          <w:sz w:val="24"/>
          <w:szCs w:val="24"/>
          <w:lang w:val="sr-Latn-CS"/>
        </w:rPr>
        <w:t>7.</w:t>
      </w:r>
      <w:r w:rsidRPr="005D65FC">
        <w:rPr>
          <w:sz w:val="24"/>
          <w:szCs w:val="24"/>
          <w:lang w:val="sr-Latn-CS"/>
        </w:rPr>
        <w:t xml:space="preserve"> U medicinskim ustanovama planirati i obezbijedit</w:t>
      </w:r>
      <w:r w:rsidR="0067659A">
        <w:rPr>
          <w:sz w:val="24"/>
          <w:szCs w:val="24"/>
          <w:lang w:val="sr-Latn-CS"/>
        </w:rPr>
        <w:t>i zalihe medicinskih kapaciteta</w:t>
      </w:r>
      <w:r w:rsidRPr="005D65FC">
        <w:rPr>
          <w:sz w:val="24"/>
          <w:szCs w:val="24"/>
          <w:lang w:val="sr-Latn-CS"/>
        </w:rPr>
        <w:t>;</w:t>
      </w:r>
    </w:p>
    <w:p w:rsidR="0067659A" w:rsidRPr="005D65FC" w:rsidRDefault="0067659A" w:rsidP="005B0FC7">
      <w:pPr>
        <w:spacing w:after="0" w:line="240" w:lineRule="auto"/>
        <w:rPr>
          <w:sz w:val="24"/>
          <w:szCs w:val="24"/>
          <w:lang w:val="sr-Latn-CS"/>
        </w:rPr>
      </w:pPr>
    </w:p>
    <w:p w:rsidR="00F712FC" w:rsidRPr="005D65FC" w:rsidRDefault="00F712FC" w:rsidP="005B0FC7">
      <w:pPr>
        <w:spacing w:after="0" w:line="240" w:lineRule="auto"/>
        <w:rPr>
          <w:sz w:val="24"/>
          <w:szCs w:val="24"/>
          <w:lang w:val="sr-Latn-CS"/>
        </w:rPr>
      </w:pPr>
      <w:r w:rsidRPr="009A3539">
        <w:rPr>
          <w:b/>
          <w:sz w:val="24"/>
          <w:szCs w:val="24"/>
          <w:lang w:val="sr-Latn-CS"/>
        </w:rPr>
        <w:t>8.</w:t>
      </w:r>
      <w:r w:rsidRPr="005D65FC">
        <w:rPr>
          <w:sz w:val="24"/>
          <w:szCs w:val="24"/>
          <w:lang w:val="sr-Latn-CS"/>
        </w:rPr>
        <w:t xml:space="preserve"> Planirati traženje pomoći od susjednih opština, šire zajednice, kao i međunarodne zajednice.</w:t>
      </w:r>
    </w:p>
    <w:p w:rsidR="00F712FC" w:rsidRDefault="00F712FC" w:rsidP="005B0FC7">
      <w:pPr>
        <w:spacing w:after="0" w:line="240" w:lineRule="auto"/>
        <w:rPr>
          <w:sz w:val="24"/>
          <w:szCs w:val="24"/>
          <w:lang w:val="sr-Latn-CS"/>
        </w:rPr>
      </w:pPr>
    </w:p>
    <w:p w:rsidR="00B5152E" w:rsidRDefault="00B5152E" w:rsidP="005B0FC7">
      <w:pPr>
        <w:spacing w:after="0" w:line="240" w:lineRule="auto"/>
        <w:rPr>
          <w:sz w:val="24"/>
          <w:szCs w:val="24"/>
          <w:lang w:val="sr-Latn-CS"/>
        </w:rPr>
      </w:pPr>
    </w:p>
    <w:p w:rsidR="00B5152E" w:rsidRDefault="00B5152E" w:rsidP="005B0FC7">
      <w:pPr>
        <w:spacing w:after="0" w:line="240" w:lineRule="auto"/>
        <w:rPr>
          <w:sz w:val="24"/>
          <w:szCs w:val="24"/>
          <w:lang w:val="sr-Latn-CS"/>
        </w:rPr>
      </w:pPr>
    </w:p>
    <w:p w:rsidR="00B5152E" w:rsidRDefault="00B5152E" w:rsidP="005B0FC7">
      <w:pPr>
        <w:spacing w:after="0" w:line="240" w:lineRule="auto"/>
        <w:rPr>
          <w:sz w:val="24"/>
          <w:szCs w:val="24"/>
          <w:lang w:val="sr-Latn-CS"/>
        </w:rPr>
      </w:pPr>
    </w:p>
    <w:p w:rsidR="00B5152E" w:rsidRDefault="00B5152E" w:rsidP="005B0FC7">
      <w:pPr>
        <w:spacing w:after="0" w:line="240" w:lineRule="auto"/>
        <w:rPr>
          <w:sz w:val="24"/>
          <w:szCs w:val="24"/>
          <w:lang w:val="sr-Latn-CS"/>
        </w:rPr>
      </w:pPr>
    </w:p>
    <w:p w:rsidR="00B5152E" w:rsidRDefault="00B5152E" w:rsidP="005B0FC7">
      <w:pPr>
        <w:spacing w:after="0" w:line="240" w:lineRule="auto"/>
        <w:rPr>
          <w:sz w:val="24"/>
          <w:szCs w:val="24"/>
          <w:lang w:val="sr-Latn-CS"/>
        </w:rPr>
      </w:pPr>
    </w:p>
    <w:p w:rsidR="00B5152E" w:rsidRDefault="00B5152E" w:rsidP="005B0FC7">
      <w:pPr>
        <w:spacing w:after="0" w:line="240" w:lineRule="auto"/>
        <w:rPr>
          <w:sz w:val="24"/>
          <w:szCs w:val="24"/>
          <w:lang w:val="sr-Latn-CS"/>
        </w:rPr>
      </w:pPr>
    </w:p>
    <w:p w:rsidR="00B5152E" w:rsidRDefault="00B5152E" w:rsidP="005B0FC7">
      <w:pPr>
        <w:spacing w:after="0" w:line="240" w:lineRule="auto"/>
        <w:rPr>
          <w:sz w:val="24"/>
          <w:szCs w:val="24"/>
          <w:lang w:val="sr-Latn-CS"/>
        </w:rPr>
      </w:pPr>
    </w:p>
    <w:p w:rsidR="003E4B65" w:rsidRDefault="003E4B65" w:rsidP="005B0FC7">
      <w:pPr>
        <w:spacing w:after="0" w:line="240" w:lineRule="auto"/>
        <w:rPr>
          <w:sz w:val="24"/>
          <w:szCs w:val="24"/>
          <w:lang w:val="sr-Latn-CS"/>
        </w:rPr>
      </w:pPr>
    </w:p>
    <w:p w:rsidR="003E4B65" w:rsidRDefault="003E4B65" w:rsidP="005B0FC7">
      <w:pPr>
        <w:spacing w:after="0" w:line="240" w:lineRule="auto"/>
        <w:rPr>
          <w:sz w:val="24"/>
          <w:szCs w:val="24"/>
          <w:lang w:val="sr-Latn-CS"/>
        </w:rPr>
      </w:pPr>
    </w:p>
    <w:p w:rsidR="003E4B65" w:rsidRPr="005D65FC" w:rsidRDefault="003E4B65" w:rsidP="005B0FC7">
      <w:pPr>
        <w:spacing w:after="0" w:line="240" w:lineRule="auto"/>
        <w:rPr>
          <w:sz w:val="24"/>
          <w:szCs w:val="24"/>
          <w:lang w:val="sr-Latn-CS"/>
        </w:rPr>
      </w:pPr>
    </w:p>
    <w:p w:rsidR="00F712FC" w:rsidRDefault="00F712FC" w:rsidP="005B0FC7">
      <w:pPr>
        <w:spacing w:after="0" w:line="240" w:lineRule="auto"/>
        <w:jc w:val="center"/>
        <w:outlineLvl w:val="0"/>
        <w:rPr>
          <w:b/>
          <w:sz w:val="28"/>
          <w:szCs w:val="28"/>
          <w:lang w:val="sr-Latn-CS"/>
        </w:rPr>
      </w:pPr>
    </w:p>
    <w:p w:rsidR="0080531E" w:rsidRDefault="0080531E" w:rsidP="005B0FC7">
      <w:pPr>
        <w:spacing w:after="0" w:line="240" w:lineRule="auto"/>
        <w:jc w:val="center"/>
        <w:outlineLvl w:val="0"/>
        <w:rPr>
          <w:b/>
          <w:sz w:val="28"/>
          <w:szCs w:val="28"/>
          <w:lang w:val="sr-Latn-CS"/>
        </w:rPr>
      </w:pPr>
    </w:p>
    <w:p w:rsidR="0080531E" w:rsidRDefault="0080531E" w:rsidP="005B0FC7">
      <w:pPr>
        <w:spacing w:after="0" w:line="240" w:lineRule="auto"/>
        <w:jc w:val="center"/>
        <w:outlineLvl w:val="0"/>
        <w:rPr>
          <w:b/>
          <w:sz w:val="28"/>
          <w:szCs w:val="28"/>
          <w:lang w:val="sr-Latn-CS"/>
        </w:rPr>
      </w:pPr>
    </w:p>
    <w:p w:rsidR="0080531E" w:rsidRPr="005D65FC" w:rsidRDefault="00D333D0" w:rsidP="005B0FC7">
      <w:pPr>
        <w:spacing w:after="0" w:line="240" w:lineRule="auto"/>
        <w:jc w:val="center"/>
        <w:outlineLvl w:val="0"/>
        <w:rPr>
          <w:b/>
          <w:sz w:val="28"/>
          <w:szCs w:val="28"/>
          <w:lang w:val="sr-Latn-CS"/>
        </w:rPr>
      </w:pPr>
      <w:r w:rsidRPr="00D333D0">
        <w:rPr>
          <w:b/>
          <w:noProof/>
          <w:sz w:val="28"/>
          <w:szCs w:val="28"/>
        </w:rPr>
        <w:lastRenderedPageBreak/>
        <w:drawing>
          <wp:inline distT="0" distB="0" distL="0" distR="0">
            <wp:extent cx="6419850" cy="7286625"/>
            <wp:effectExtent l="19050" t="0" r="0" b="0"/>
            <wp:docPr id="60" name="Picture 53" descr="zemljotres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mljotres 1.jpeg"/>
                    <pic:cNvPicPr/>
                  </pic:nvPicPr>
                  <pic:blipFill>
                    <a:blip r:embed="rId58"/>
                    <a:srcRect l="25976" t="13095" b="13203"/>
                    <a:stretch>
                      <a:fillRect/>
                    </a:stretch>
                  </pic:blipFill>
                  <pic:spPr>
                    <a:xfrm>
                      <a:off x="0" y="0"/>
                      <a:ext cx="6419850" cy="7286625"/>
                    </a:xfrm>
                    <a:prstGeom prst="rect">
                      <a:avLst/>
                    </a:prstGeom>
                  </pic:spPr>
                </pic:pic>
              </a:graphicData>
            </a:graphic>
          </wp:inline>
        </w:drawing>
      </w:r>
    </w:p>
    <w:p w:rsidR="00F712FC" w:rsidRPr="005D65FC" w:rsidRDefault="00084ABE" w:rsidP="005B0FC7">
      <w:pPr>
        <w:spacing w:after="0"/>
        <w:outlineLvl w:val="0"/>
        <w:rPr>
          <w:b/>
          <w:sz w:val="28"/>
          <w:szCs w:val="28"/>
          <w:lang w:val="sr-Latn-CS"/>
        </w:rPr>
      </w:pPr>
      <w:r>
        <w:rPr>
          <w:b/>
          <w:noProof/>
          <w:sz w:val="28"/>
          <w:szCs w:val="28"/>
        </w:rPr>
        <w:lastRenderedPageBreak/>
        <w:drawing>
          <wp:inline distT="0" distB="0" distL="0" distR="0">
            <wp:extent cx="6362700" cy="7334250"/>
            <wp:effectExtent l="19050" t="0" r="0" b="0"/>
            <wp:docPr id="55" name="Picture 54" descr="zemljotres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mljotres 2.jpeg"/>
                    <pic:cNvPicPr/>
                  </pic:nvPicPr>
                  <pic:blipFill>
                    <a:blip r:embed="rId59"/>
                    <a:srcRect l="25826" t="9307" b="15368"/>
                    <a:stretch>
                      <a:fillRect/>
                    </a:stretch>
                  </pic:blipFill>
                  <pic:spPr>
                    <a:xfrm>
                      <a:off x="0" y="0"/>
                      <a:ext cx="6362700" cy="7334250"/>
                    </a:xfrm>
                    <a:prstGeom prst="rect">
                      <a:avLst/>
                    </a:prstGeom>
                  </pic:spPr>
                </pic:pic>
              </a:graphicData>
            </a:graphic>
          </wp:inline>
        </w:drawing>
      </w:r>
    </w:p>
    <w:p w:rsidR="00F712FC" w:rsidRPr="005D65FC" w:rsidRDefault="0080531E" w:rsidP="00553F50">
      <w:pPr>
        <w:jc w:val="center"/>
        <w:outlineLvl w:val="0"/>
        <w:rPr>
          <w:b/>
          <w:sz w:val="28"/>
          <w:szCs w:val="28"/>
          <w:lang w:val="sr-Latn-CS"/>
        </w:rPr>
      </w:pPr>
      <w:r>
        <w:rPr>
          <w:b/>
          <w:noProof/>
          <w:sz w:val="28"/>
          <w:szCs w:val="28"/>
        </w:rPr>
        <w:lastRenderedPageBreak/>
        <w:drawing>
          <wp:inline distT="0" distB="0" distL="0" distR="0">
            <wp:extent cx="6362700" cy="7610475"/>
            <wp:effectExtent l="19050" t="0" r="0" b="0"/>
            <wp:docPr id="56" name="Picture 55" descr="zemljotres 3.jpe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mljotres 3.jpeg.jpeg"/>
                    <pic:cNvPicPr/>
                  </pic:nvPicPr>
                  <pic:blipFill>
                    <a:blip r:embed="rId60"/>
                    <a:srcRect l="24624" t="12554" r="2703" b="11905"/>
                    <a:stretch>
                      <a:fillRect/>
                    </a:stretch>
                  </pic:blipFill>
                  <pic:spPr>
                    <a:xfrm rot="10800000">
                      <a:off x="0" y="0"/>
                      <a:ext cx="6362700" cy="7610475"/>
                    </a:xfrm>
                    <a:prstGeom prst="rect">
                      <a:avLst/>
                    </a:prstGeom>
                  </pic:spPr>
                </pic:pic>
              </a:graphicData>
            </a:graphic>
          </wp:inline>
        </w:drawing>
      </w:r>
    </w:p>
    <w:p w:rsidR="0080531E" w:rsidRDefault="0080531E" w:rsidP="00553F50">
      <w:pPr>
        <w:jc w:val="center"/>
        <w:outlineLvl w:val="0"/>
        <w:rPr>
          <w:b/>
          <w:sz w:val="28"/>
          <w:szCs w:val="28"/>
          <w:lang w:val="sr-Latn-CS"/>
        </w:rPr>
      </w:pPr>
      <w:r>
        <w:rPr>
          <w:b/>
          <w:noProof/>
          <w:sz w:val="28"/>
          <w:szCs w:val="28"/>
        </w:rPr>
        <w:lastRenderedPageBreak/>
        <w:drawing>
          <wp:inline distT="0" distB="0" distL="0" distR="0">
            <wp:extent cx="6438900" cy="7610475"/>
            <wp:effectExtent l="19050" t="0" r="0" b="0"/>
            <wp:docPr id="57" name="Picture 56" descr="zemljotres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mljotres 4.jpeg"/>
                    <pic:cNvPicPr/>
                  </pic:nvPicPr>
                  <pic:blipFill>
                    <a:blip r:embed="rId61"/>
                    <a:srcRect l="26577" t="9632" b="15801"/>
                    <a:stretch>
                      <a:fillRect/>
                    </a:stretch>
                  </pic:blipFill>
                  <pic:spPr>
                    <a:xfrm>
                      <a:off x="0" y="0"/>
                      <a:ext cx="6438900" cy="7610475"/>
                    </a:xfrm>
                    <a:prstGeom prst="rect">
                      <a:avLst/>
                    </a:prstGeom>
                  </pic:spPr>
                </pic:pic>
              </a:graphicData>
            </a:graphic>
          </wp:inline>
        </w:drawing>
      </w:r>
    </w:p>
    <w:p w:rsidR="0080531E" w:rsidRDefault="0080531E" w:rsidP="00553F50">
      <w:pPr>
        <w:jc w:val="center"/>
        <w:outlineLvl w:val="0"/>
        <w:rPr>
          <w:b/>
          <w:sz w:val="28"/>
          <w:szCs w:val="28"/>
          <w:lang w:val="sr-Latn-CS"/>
        </w:rPr>
      </w:pPr>
      <w:r>
        <w:rPr>
          <w:b/>
          <w:noProof/>
          <w:sz w:val="28"/>
          <w:szCs w:val="28"/>
        </w:rPr>
        <w:lastRenderedPageBreak/>
        <w:drawing>
          <wp:inline distT="0" distB="0" distL="0" distR="0">
            <wp:extent cx="6124575" cy="7610475"/>
            <wp:effectExtent l="19050" t="0" r="9525" b="0"/>
            <wp:docPr id="58" name="Picture 57" descr="zemljotres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mljotres 5.jpeg"/>
                    <pic:cNvPicPr/>
                  </pic:nvPicPr>
                  <pic:blipFill>
                    <a:blip r:embed="rId62"/>
                    <a:srcRect l="24775" t="10606" r="3904" b="14610"/>
                    <a:stretch>
                      <a:fillRect/>
                    </a:stretch>
                  </pic:blipFill>
                  <pic:spPr>
                    <a:xfrm rot="10800000">
                      <a:off x="0" y="0"/>
                      <a:ext cx="6124575" cy="7610475"/>
                    </a:xfrm>
                    <a:prstGeom prst="rect">
                      <a:avLst/>
                    </a:prstGeom>
                  </pic:spPr>
                </pic:pic>
              </a:graphicData>
            </a:graphic>
          </wp:inline>
        </w:drawing>
      </w:r>
    </w:p>
    <w:p w:rsidR="00A63148" w:rsidRDefault="0080531E" w:rsidP="00D02797">
      <w:pPr>
        <w:jc w:val="center"/>
        <w:outlineLvl w:val="0"/>
        <w:rPr>
          <w:b/>
          <w:sz w:val="28"/>
          <w:szCs w:val="28"/>
          <w:lang w:val="sr-Latn-CS"/>
        </w:rPr>
      </w:pPr>
      <w:r>
        <w:rPr>
          <w:b/>
          <w:noProof/>
          <w:sz w:val="28"/>
          <w:szCs w:val="28"/>
        </w:rPr>
        <w:lastRenderedPageBreak/>
        <w:drawing>
          <wp:inline distT="0" distB="0" distL="0" distR="0">
            <wp:extent cx="6067425" cy="7772400"/>
            <wp:effectExtent l="19050" t="0" r="9525" b="0"/>
            <wp:docPr id="59" name="Picture 58" descr="zemljotres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mljotres 6.jpeg"/>
                    <pic:cNvPicPr/>
                  </pic:nvPicPr>
                  <pic:blipFill>
                    <a:blip r:embed="rId63"/>
                    <a:srcRect l="27027" t="11365" b="14600"/>
                    <a:stretch>
                      <a:fillRect/>
                    </a:stretch>
                  </pic:blipFill>
                  <pic:spPr>
                    <a:xfrm>
                      <a:off x="0" y="0"/>
                      <a:ext cx="6067425" cy="7772400"/>
                    </a:xfrm>
                    <a:prstGeom prst="rect">
                      <a:avLst/>
                    </a:prstGeom>
                  </pic:spPr>
                </pic:pic>
              </a:graphicData>
            </a:graphic>
          </wp:inline>
        </w:drawing>
      </w:r>
    </w:p>
    <w:p w:rsidR="00D02797" w:rsidRDefault="00D02797" w:rsidP="00D02797">
      <w:pPr>
        <w:jc w:val="center"/>
        <w:outlineLvl w:val="0"/>
        <w:rPr>
          <w:b/>
          <w:sz w:val="28"/>
          <w:szCs w:val="28"/>
          <w:lang w:val="sr-Latn-CS"/>
        </w:rPr>
      </w:pPr>
    </w:p>
    <w:p w:rsidR="00D02797" w:rsidRPr="00D02797" w:rsidRDefault="00D02797" w:rsidP="00D02797">
      <w:pPr>
        <w:jc w:val="center"/>
        <w:outlineLvl w:val="0"/>
        <w:rPr>
          <w:b/>
          <w:sz w:val="28"/>
          <w:szCs w:val="28"/>
          <w:lang w:val="sr-Latn-CS"/>
        </w:rPr>
      </w:pPr>
    </w:p>
    <w:p w:rsidR="00536C61" w:rsidRPr="005D65FC" w:rsidRDefault="00536C61" w:rsidP="003037CF">
      <w:pPr>
        <w:pStyle w:val="NoSpacing"/>
        <w:rPr>
          <w:rFonts w:ascii="Times New Roman" w:hAnsi="Times New Roman"/>
          <w:b/>
          <w:lang w:val="sr-Latn-CS"/>
        </w:rPr>
      </w:pPr>
      <w:r w:rsidRPr="005D65FC">
        <w:rPr>
          <w:rFonts w:ascii="Times New Roman" w:hAnsi="Times New Roman"/>
          <w:b/>
          <w:sz w:val="24"/>
          <w:szCs w:val="24"/>
          <w:lang w:val="sr-Latn-CS"/>
        </w:rPr>
        <w:lastRenderedPageBreak/>
        <w:t>PRILOG BROJ 2</w:t>
      </w:r>
    </w:p>
    <w:p w:rsidR="00536C61" w:rsidRPr="005D65FC" w:rsidRDefault="00536C61" w:rsidP="00536C61">
      <w:pPr>
        <w:pStyle w:val="NoSpacing"/>
        <w:jc w:val="center"/>
        <w:rPr>
          <w:rFonts w:ascii="Times New Roman" w:hAnsi="Times New Roman"/>
          <w:b/>
          <w:lang w:val="sr-Latn-CS"/>
        </w:rPr>
      </w:pPr>
    </w:p>
    <w:p w:rsidR="00536C61" w:rsidRPr="005D65FC" w:rsidRDefault="00536C61" w:rsidP="00536C61">
      <w:pPr>
        <w:pStyle w:val="NoSpacing"/>
        <w:jc w:val="center"/>
        <w:rPr>
          <w:rFonts w:ascii="Times New Roman" w:hAnsi="Times New Roman"/>
          <w:b/>
          <w:lang w:val="sr-Latn-CS"/>
        </w:rPr>
      </w:pPr>
    </w:p>
    <w:p w:rsidR="00536C61" w:rsidRPr="005D65FC" w:rsidRDefault="00536C61" w:rsidP="00A63148">
      <w:pPr>
        <w:pStyle w:val="NoSpacing"/>
        <w:rPr>
          <w:rFonts w:ascii="Times New Roman" w:hAnsi="Times New Roman"/>
          <w:b/>
          <w:lang w:val="sr-Latn-CS"/>
        </w:rPr>
      </w:pPr>
      <w:r w:rsidRPr="005D65FC">
        <w:rPr>
          <w:rFonts w:ascii="Times New Roman" w:hAnsi="Times New Roman"/>
          <w:b/>
          <w:lang w:val="sr-Latn-CS"/>
        </w:rPr>
        <w:t xml:space="preserve">OPŠTINSKI TIM ZA </w:t>
      </w:r>
      <w:r w:rsidR="00A63148">
        <w:rPr>
          <w:rFonts w:ascii="Times New Roman" w:hAnsi="Times New Roman"/>
          <w:b/>
        </w:rPr>
        <w:t>ZAŠTITU I SPASAVANJE OD ZEMLJOTRESA</w:t>
      </w:r>
      <w:r w:rsidR="00A63148">
        <w:rPr>
          <w:rFonts w:ascii="Times New Roman" w:hAnsi="Times New Roman"/>
          <w:b/>
          <w:lang w:val="sr-Latn-CS"/>
        </w:rPr>
        <w:t xml:space="preserve"> OPŠTINE</w:t>
      </w:r>
      <w:r w:rsidRPr="005D65FC">
        <w:rPr>
          <w:rFonts w:ascii="Times New Roman" w:hAnsi="Times New Roman"/>
          <w:b/>
          <w:lang w:val="sr-Latn-CS"/>
        </w:rPr>
        <w:t xml:space="preserve"> BERANE</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28"/>
        <w:gridCol w:w="2700"/>
        <w:gridCol w:w="4230"/>
        <w:gridCol w:w="2070"/>
      </w:tblGrid>
      <w:tr w:rsidR="00536C61" w:rsidRPr="005D65FC" w:rsidTr="009C115D">
        <w:trPr>
          <w:trHeight w:val="503"/>
        </w:trPr>
        <w:tc>
          <w:tcPr>
            <w:tcW w:w="828" w:type="dxa"/>
            <w:shd w:val="clear" w:color="auto" w:fill="BFBFBF"/>
          </w:tcPr>
          <w:p w:rsidR="00536C61" w:rsidRPr="005D65FC" w:rsidRDefault="00536C61" w:rsidP="009C115D">
            <w:pPr>
              <w:pStyle w:val="NoSpacing"/>
              <w:jc w:val="center"/>
              <w:rPr>
                <w:sz w:val="24"/>
                <w:szCs w:val="24"/>
                <w:lang w:val="sr-Latn-CS"/>
              </w:rPr>
            </w:pPr>
            <w:r w:rsidRPr="005D65FC">
              <w:rPr>
                <w:sz w:val="24"/>
                <w:szCs w:val="24"/>
                <w:lang w:val="sr-Latn-CS"/>
              </w:rPr>
              <w:t>Red.</w:t>
            </w:r>
          </w:p>
          <w:p w:rsidR="00536C61" w:rsidRPr="005D65FC" w:rsidRDefault="00536C61" w:rsidP="009C115D">
            <w:pPr>
              <w:pStyle w:val="NoSpacing"/>
              <w:jc w:val="center"/>
              <w:rPr>
                <w:sz w:val="24"/>
                <w:szCs w:val="24"/>
                <w:lang w:val="sr-Latn-CS"/>
              </w:rPr>
            </w:pPr>
            <w:r w:rsidRPr="005D65FC">
              <w:rPr>
                <w:sz w:val="24"/>
                <w:szCs w:val="24"/>
                <w:lang w:val="sr-Latn-CS"/>
              </w:rPr>
              <w:t>Br.</w:t>
            </w:r>
          </w:p>
        </w:tc>
        <w:tc>
          <w:tcPr>
            <w:tcW w:w="2700" w:type="dxa"/>
            <w:shd w:val="clear" w:color="auto" w:fill="BFBFBF"/>
          </w:tcPr>
          <w:p w:rsidR="00536C61" w:rsidRPr="005D65FC" w:rsidRDefault="00536C61" w:rsidP="009C115D">
            <w:pPr>
              <w:pStyle w:val="NoSpacing"/>
              <w:jc w:val="center"/>
              <w:rPr>
                <w:sz w:val="24"/>
                <w:szCs w:val="24"/>
                <w:lang w:val="sr-Latn-CS"/>
              </w:rPr>
            </w:pPr>
            <w:r w:rsidRPr="005D65FC">
              <w:rPr>
                <w:sz w:val="24"/>
                <w:szCs w:val="24"/>
                <w:lang w:val="sr-Latn-CS"/>
              </w:rPr>
              <w:t>IME I PREZIME</w:t>
            </w:r>
          </w:p>
        </w:tc>
        <w:tc>
          <w:tcPr>
            <w:tcW w:w="4230" w:type="dxa"/>
            <w:shd w:val="clear" w:color="auto" w:fill="BFBFBF"/>
          </w:tcPr>
          <w:p w:rsidR="00536C61" w:rsidRPr="005D65FC" w:rsidRDefault="00536C61" w:rsidP="009C115D">
            <w:pPr>
              <w:pStyle w:val="NoSpacing"/>
              <w:jc w:val="center"/>
              <w:rPr>
                <w:sz w:val="24"/>
                <w:szCs w:val="24"/>
                <w:lang w:val="sr-Latn-CS"/>
              </w:rPr>
            </w:pPr>
            <w:r w:rsidRPr="005D65FC">
              <w:rPr>
                <w:sz w:val="24"/>
                <w:szCs w:val="24"/>
                <w:lang w:val="sr-Latn-CS"/>
              </w:rPr>
              <w:t>NAZIV SUBJEKTA ,FUNKCIJE</w:t>
            </w:r>
          </w:p>
        </w:tc>
        <w:tc>
          <w:tcPr>
            <w:tcW w:w="2070" w:type="dxa"/>
            <w:shd w:val="clear" w:color="auto" w:fill="BFBFBF"/>
          </w:tcPr>
          <w:p w:rsidR="00536C61" w:rsidRPr="005D65FC" w:rsidRDefault="00536C61" w:rsidP="009C115D">
            <w:pPr>
              <w:pStyle w:val="NoSpacing"/>
              <w:jc w:val="center"/>
              <w:rPr>
                <w:sz w:val="24"/>
                <w:szCs w:val="24"/>
                <w:lang w:val="sr-Latn-CS"/>
              </w:rPr>
            </w:pPr>
            <w:r w:rsidRPr="005D65FC">
              <w:rPr>
                <w:sz w:val="24"/>
                <w:szCs w:val="24"/>
                <w:lang w:val="sr-Latn-CS"/>
              </w:rPr>
              <w:t>TELEFON</w:t>
            </w:r>
          </w:p>
          <w:p w:rsidR="00536C61" w:rsidRPr="005D65FC" w:rsidRDefault="00536C61" w:rsidP="009C115D">
            <w:pPr>
              <w:pStyle w:val="NoSpacing"/>
              <w:jc w:val="center"/>
              <w:rPr>
                <w:sz w:val="24"/>
                <w:szCs w:val="24"/>
                <w:lang w:val="sr-Latn-CS"/>
              </w:rPr>
            </w:pPr>
            <w:r w:rsidRPr="005D65FC">
              <w:rPr>
                <w:sz w:val="24"/>
                <w:szCs w:val="24"/>
                <w:lang w:val="sr-Latn-CS"/>
              </w:rPr>
              <w:t>(fiksni i mobilni)</w:t>
            </w:r>
          </w:p>
        </w:tc>
      </w:tr>
      <w:tr w:rsidR="00536C61" w:rsidRPr="005D65FC" w:rsidTr="009C115D">
        <w:tc>
          <w:tcPr>
            <w:tcW w:w="828" w:type="dxa"/>
          </w:tcPr>
          <w:p w:rsidR="00536C61" w:rsidRPr="005D65FC" w:rsidRDefault="00536C61" w:rsidP="009C115D">
            <w:pPr>
              <w:pStyle w:val="NoSpacing"/>
              <w:jc w:val="center"/>
              <w:rPr>
                <w:sz w:val="24"/>
                <w:szCs w:val="24"/>
                <w:lang w:val="sr-Latn-CS"/>
              </w:rPr>
            </w:pPr>
            <w:r w:rsidRPr="005D65FC">
              <w:rPr>
                <w:sz w:val="24"/>
                <w:szCs w:val="24"/>
                <w:lang w:val="sr-Latn-CS"/>
              </w:rPr>
              <w:t>1</w:t>
            </w:r>
          </w:p>
        </w:tc>
        <w:tc>
          <w:tcPr>
            <w:tcW w:w="2700" w:type="dxa"/>
          </w:tcPr>
          <w:p w:rsidR="00536C61" w:rsidRPr="005D65FC" w:rsidRDefault="00536C61" w:rsidP="009C115D">
            <w:pPr>
              <w:pStyle w:val="NoSpacing"/>
              <w:jc w:val="center"/>
              <w:rPr>
                <w:sz w:val="24"/>
                <w:szCs w:val="24"/>
                <w:lang w:val="sr-Latn-CS"/>
              </w:rPr>
            </w:pPr>
            <w:r w:rsidRPr="005D65FC">
              <w:rPr>
                <w:sz w:val="24"/>
                <w:szCs w:val="24"/>
                <w:lang w:val="sr-Latn-CS"/>
              </w:rPr>
              <w:t>Dragoslav Šćekić</w:t>
            </w:r>
          </w:p>
        </w:tc>
        <w:tc>
          <w:tcPr>
            <w:tcW w:w="4230" w:type="dxa"/>
          </w:tcPr>
          <w:p w:rsidR="00536C61" w:rsidRPr="005D65FC" w:rsidRDefault="00536C61" w:rsidP="009C115D">
            <w:pPr>
              <w:pStyle w:val="NoSpacing"/>
              <w:jc w:val="center"/>
              <w:rPr>
                <w:sz w:val="24"/>
                <w:szCs w:val="24"/>
                <w:lang w:val="sr-Latn-CS"/>
              </w:rPr>
            </w:pPr>
            <w:r w:rsidRPr="005D65FC">
              <w:rPr>
                <w:sz w:val="24"/>
                <w:szCs w:val="24"/>
                <w:lang w:val="sr-Latn-CS"/>
              </w:rPr>
              <w:t>Opšina  Berane</w:t>
            </w:r>
          </w:p>
          <w:p w:rsidR="00536C61" w:rsidRPr="005D65FC" w:rsidRDefault="00536C61" w:rsidP="009C115D">
            <w:pPr>
              <w:pStyle w:val="NoSpacing"/>
              <w:jc w:val="center"/>
              <w:rPr>
                <w:sz w:val="24"/>
                <w:szCs w:val="24"/>
                <w:lang w:val="sr-Latn-CS"/>
              </w:rPr>
            </w:pPr>
            <w:r w:rsidRPr="005D65FC">
              <w:rPr>
                <w:sz w:val="24"/>
                <w:szCs w:val="24"/>
                <w:lang w:val="sr-Latn-CS"/>
              </w:rPr>
              <w:t>Predsjednik opštine</w:t>
            </w:r>
          </w:p>
        </w:tc>
        <w:tc>
          <w:tcPr>
            <w:tcW w:w="2070" w:type="dxa"/>
          </w:tcPr>
          <w:p w:rsidR="00536C61" w:rsidRPr="005D65FC" w:rsidRDefault="00536C61" w:rsidP="000E39E4">
            <w:pPr>
              <w:pStyle w:val="NoSpacing"/>
              <w:jc w:val="center"/>
              <w:rPr>
                <w:sz w:val="24"/>
                <w:szCs w:val="24"/>
                <w:lang w:val="sr-Latn-CS"/>
              </w:rPr>
            </w:pPr>
          </w:p>
          <w:p w:rsidR="00536C61" w:rsidRPr="005D65FC" w:rsidRDefault="00536C61" w:rsidP="000E39E4">
            <w:pPr>
              <w:pStyle w:val="NoSpacing"/>
              <w:jc w:val="center"/>
              <w:rPr>
                <w:sz w:val="24"/>
                <w:szCs w:val="24"/>
                <w:lang w:val="sr-Latn-CS"/>
              </w:rPr>
            </w:pPr>
            <w:r w:rsidRPr="005D65FC">
              <w:rPr>
                <w:sz w:val="24"/>
                <w:szCs w:val="24"/>
                <w:lang w:val="sr-Latn-CS"/>
              </w:rPr>
              <w:t>051/231-973</w:t>
            </w:r>
          </w:p>
        </w:tc>
      </w:tr>
      <w:tr w:rsidR="00536C61" w:rsidRPr="005D65FC" w:rsidTr="009C115D">
        <w:tc>
          <w:tcPr>
            <w:tcW w:w="828" w:type="dxa"/>
          </w:tcPr>
          <w:p w:rsidR="00536C61" w:rsidRPr="005D65FC" w:rsidRDefault="00536C61" w:rsidP="009C115D">
            <w:pPr>
              <w:pStyle w:val="NoSpacing"/>
              <w:jc w:val="center"/>
              <w:rPr>
                <w:sz w:val="24"/>
                <w:szCs w:val="24"/>
                <w:lang w:val="sr-Latn-CS"/>
              </w:rPr>
            </w:pPr>
            <w:r w:rsidRPr="005D65FC">
              <w:rPr>
                <w:sz w:val="24"/>
                <w:szCs w:val="24"/>
                <w:lang w:val="sr-Latn-CS"/>
              </w:rPr>
              <w:t>2</w:t>
            </w:r>
          </w:p>
        </w:tc>
        <w:tc>
          <w:tcPr>
            <w:tcW w:w="2700" w:type="dxa"/>
          </w:tcPr>
          <w:p w:rsidR="00536C61" w:rsidRPr="005D65FC" w:rsidRDefault="00536C61" w:rsidP="009C115D">
            <w:pPr>
              <w:pStyle w:val="NoSpacing"/>
              <w:jc w:val="center"/>
              <w:rPr>
                <w:sz w:val="24"/>
                <w:szCs w:val="24"/>
                <w:lang w:val="sr-Latn-CS"/>
              </w:rPr>
            </w:pPr>
            <w:r w:rsidRPr="005D65FC">
              <w:rPr>
                <w:sz w:val="24"/>
                <w:szCs w:val="24"/>
                <w:lang w:val="sr-Latn-CS"/>
              </w:rPr>
              <w:t>Denisa Nurković</w:t>
            </w:r>
          </w:p>
        </w:tc>
        <w:tc>
          <w:tcPr>
            <w:tcW w:w="4230" w:type="dxa"/>
          </w:tcPr>
          <w:p w:rsidR="00536C61" w:rsidRPr="005D65FC" w:rsidRDefault="00536C61" w:rsidP="009C115D">
            <w:pPr>
              <w:pStyle w:val="NoSpacing"/>
              <w:jc w:val="center"/>
              <w:rPr>
                <w:sz w:val="24"/>
                <w:szCs w:val="24"/>
                <w:lang w:val="sr-Latn-CS"/>
              </w:rPr>
            </w:pPr>
            <w:r w:rsidRPr="005D65FC">
              <w:rPr>
                <w:sz w:val="24"/>
                <w:szCs w:val="24"/>
                <w:lang w:val="sr-Latn-CS"/>
              </w:rPr>
              <w:t>MUP-Direktorat za vanredne situacije -Načelnica</w:t>
            </w:r>
          </w:p>
        </w:tc>
        <w:tc>
          <w:tcPr>
            <w:tcW w:w="2070" w:type="dxa"/>
          </w:tcPr>
          <w:p w:rsidR="00536C61" w:rsidRPr="005D65FC" w:rsidRDefault="00536C61" w:rsidP="000E39E4">
            <w:pPr>
              <w:pStyle w:val="NoSpacing"/>
              <w:jc w:val="center"/>
              <w:rPr>
                <w:sz w:val="24"/>
                <w:szCs w:val="24"/>
                <w:lang w:val="sr-Latn-CS"/>
              </w:rPr>
            </w:pPr>
            <w:r w:rsidRPr="005D65FC">
              <w:rPr>
                <w:sz w:val="24"/>
                <w:szCs w:val="24"/>
                <w:lang w:val="sr-Latn-CS"/>
              </w:rPr>
              <w:t>067/9112-116</w:t>
            </w:r>
          </w:p>
          <w:p w:rsidR="00536C61" w:rsidRPr="005D65FC" w:rsidRDefault="00536C61" w:rsidP="000E39E4">
            <w:pPr>
              <w:pStyle w:val="NoSpacing"/>
              <w:jc w:val="center"/>
              <w:rPr>
                <w:sz w:val="24"/>
                <w:szCs w:val="24"/>
                <w:lang w:val="sr-Latn-CS"/>
              </w:rPr>
            </w:pPr>
            <w:r w:rsidRPr="005D65FC">
              <w:rPr>
                <w:sz w:val="24"/>
                <w:szCs w:val="24"/>
                <w:lang w:val="sr-Latn-CS"/>
              </w:rPr>
              <w:t>051/232-866</w:t>
            </w:r>
          </w:p>
        </w:tc>
      </w:tr>
      <w:tr w:rsidR="00536C61" w:rsidRPr="005D65FC" w:rsidTr="009C115D">
        <w:tc>
          <w:tcPr>
            <w:tcW w:w="828" w:type="dxa"/>
          </w:tcPr>
          <w:p w:rsidR="00536C61" w:rsidRPr="005D65FC" w:rsidRDefault="00536C61" w:rsidP="009C115D">
            <w:pPr>
              <w:pStyle w:val="NoSpacing"/>
              <w:jc w:val="center"/>
              <w:rPr>
                <w:sz w:val="24"/>
                <w:szCs w:val="24"/>
                <w:lang w:val="sr-Latn-CS"/>
              </w:rPr>
            </w:pPr>
            <w:r w:rsidRPr="005D65FC">
              <w:rPr>
                <w:sz w:val="24"/>
                <w:szCs w:val="24"/>
                <w:lang w:val="sr-Latn-CS"/>
              </w:rPr>
              <w:t>3</w:t>
            </w:r>
          </w:p>
        </w:tc>
        <w:tc>
          <w:tcPr>
            <w:tcW w:w="2700" w:type="dxa"/>
          </w:tcPr>
          <w:p w:rsidR="00536C61" w:rsidRPr="005D65FC" w:rsidRDefault="00536C61" w:rsidP="009C115D">
            <w:pPr>
              <w:pStyle w:val="NoSpacing"/>
              <w:jc w:val="center"/>
              <w:rPr>
                <w:sz w:val="24"/>
                <w:szCs w:val="24"/>
                <w:lang w:val="sr-Latn-CS"/>
              </w:rPr>
            </w:pPr>
            <w:r w:rsidRPr="005D65FC">
              <w:rPr>
                <w:sz w:val="24"/>
                <w:szCs w:val="24"/>
                <w:lang w:val="sr-Latn-CS"/>
              </w:rPr>
              <w:t>Tihomir Bogavac</w:t>
            </w:r>
          </w:p>
        </w:tc>
        <w:tc>
          <w:tcPr>
            <w:tcW w:w="4230" w:type="dxa"/>
          </w:tcPr>
          <w:p w:rsidR="00536C61" w:rsidRPr="005D65FC" w:rsidRDefault="00536C61" w:rsidP="009C115D">
            <w:pPr>
              <w:pStyle w:val="NoSpacing"/>
              <w:jc w:val="center"/>
              <w:rPr>
                <w:sz w:val="24"/>
                <w:szCs w:val="24"/>
                <w:lang w:val="sr-Latn-CS"/>
              </w:rPr>
            </w:pPr>
            <w:r w:rsidRPr="005D65FC">
              <w:rPr>
                <w:sz w:val="24"/>
                <w:szCs w:val="24"/>
                <w:lang w:val="sr-Latn-CS"/>
              </w:rPr>
              <w:t>Opšina Berane</w:t>
            </w:r>
          </w:p>
          <w:p w:rsidR="00536C61" w:rsidRPr="005D65FC" w:rsidRDefault="00536C61" w:rsidP="009C115D">
            <w:pPr>
              <w:pStyle w:val="NoSpacing"/>
              <w:jc w:val="center"/>
              <w:rPr>
                <w:sz w:val="24"/>
                <w:szCs w:val="24"/>
                <w:lang w:val="sr-Latn-CS"/>
              </w:rPr>
            </w:pPr>
            <w:r w:rsidRPr="005D65FC">
              <w:rPr>
                <w:sz w:val="24"/>
                <w:szCs w:val="24"/>
                <w:lang w:val="sr-Latn-CS"/>
              </w:rPr>
              <w:t>Služba zaštite</w:t>
            </w:r>
          </w:p>
          <w:p w:rsidR="00536C61" w:rsidRPr="005D65FC" w:rsidRDefault="00536C61" w:rsidP="009C115D">
            <w:pPr>
              <w:pStyle w:val="NoSpacing"/>
              <w:jc w:val="center"/>
              <w:rPr>
                <w:sz w:val="24"/>
                <w:szCs w:val="24"/>
                <w:lang w:val="sr-Latn-CS"/>
              </w:rPr>
            </w:pPr>
            <w:r w:rsidRPr="005D65FC">
              <w:rPr>
                <w:sz w:val="24"/>
                <w:szCs w:val="24"/>
                <w:lang w:val="sr-Latn-CS"/>
              </w:rPr>
              <w:t>VD Komandir</w:t>
            </w:r>
          </w:p>
        </w:tc>
        <w:tc>
          <w:tcPr>
            <w:tcW w:w="2070" w:type="dxa"/>
          </w:tcPr>
          <w:p w:rsidR="00536C61" w:rsidRPr="005D65FC" w:rsidRDefault="00536C61" w:rsidP="000E39E4">
            <w:pPr>
              <w:pStyle w:val="NoSpacing"/>
              <w:jc w:val="center"/>
              <w:rPr>
                <w:sz w:val="24"/>
                <w:szCs w:val="24"/>
                <w:lang w:val="sr-Latn-CS"/>
              </w:rPr>
            </w:pPr>
            <w:r w:rsidRPr="005D65FC">
              <w:rPr>
                <w:sz w:val="24"/>
                <w:szCs w:val="24"/>
                <w:lang w:val="sr-Latn-CS"/>
              </w:rPr>
              <w:t>067/416-378</w:t>
            </w:r>
          </w:p>
          <w:p w:rsidR="00536C61" w:rsidRPr="005D65FC" w:rsidRDefault="00536C61" w:rsidP="000E39E4">
            <w:pPr>
              <w:pStyle w:val="NoSpacing"/>
              <w:jc w:val="center"/>
              <w:rPr>
                <w:sz w:val="24"/>
                <w:szCs w:val="24"/>
                <w:lang w:val="sr-Latn-CS"/>
              </w:rPr>
            </w:pPr>
            <w:r w:rsidRPr="005D65FC">
              <w:rPr>
                <w:sz w:val="24"/>
                <w:szCs w:val="24"/>
                <w:lang w:val="sr-Latn-CS"/>
              </w:rPr>
              <w:t>051/234-561</w:t>
            </w:r>
          </w:p>
        </w:tc>
      </w:tr>
      <w:tr w:rsidR="00536C61" w:rsidRPr="005D65FC" w:rsidTr="009C115D">
        <w:trPr>
          <w:trHeight w:val="512"/>
        </w:trPr>
        <w:tc>
          <w:tcPr>
            <w:tcW w:w="828" w:type="dxa"/>
          </w:tcPr>
          <w:p w:rsidR="00536C61" w:rsidRPr="005D65FC" w:rsidRDefault="00536C61" w:rsidP="009C115D">
            <w:pPr>
              <w:pStyle w:val="NoSpacing"/>
              <w:jc w:val="center"/>
              <w:rPr>
                <w:sz w:val="24"/>
                <w:szCs w:val="24"/>
                <w:lang w:val="sr-Latn-CS"/>
              </w:rPr>
            </w:pPr>
            <w:r w:rsidRPr="005D65FC">
              <w:rPr>
                <w:sz w:val="24"/>
                <w:szCs w:val="24"/>
                <w:lang w:val="sr-Latn-CS"/>
              </w:rPr>
              <w:t>4</w:t>
            </w:r>
          </w:p>
        </w:tc>
        <w:tc>
          <w:tcPr>
            <w:tcW w:w="2700" w:type="dxa"/>
          </w:tcPr>
          <w:p w:rsidR="00536C61" w:rsidRPr="005D65FC" w:rsidRDefault="00536C61" w:rsidP="009C115D">
            <w:pPr>
              <w:pStyle w:val="NoSpacing"/>
              <w:jc w:val="center"/>
              <w:rPr>
                <w:sz w:val="24"/>
                <w:szCs w:val="24"/>
                <w:lang w:val="sr-Latn-CS"/>
              </w:rPr>
            </w:pPr>
            <w:r w:rsidRPr="005D65FC">
              <w:rPr>
                <w:sz w:val="24"/>
                <w:szCs w:val="24"/>
                <w:lang w:val="sr-Latn-CS"/>
              </w:rPr>
              <w:t>Dr.Budimir Dabetić</w:t>
            </w:r>
          </w:p>
        </w:tc>
        <w:tc>
          <w:tcPr>
            <w:tcW w:w="4230" w:type="dxa"/>
          </w:tcPr>
          <w:p w:rsidR="00536C61" w:rsidRPr="005D65FC" w:rsidRDefault="00536C61" w:rsidP="009C115D">
            <w:pPr>
              <w:pStyle w:val="NoSpacing"/>
              <w:jc w:val="center"/>
              <w:rPr>
                <w:sz w:val="24"/>
                <w:szCs w:val="24"/>
                <w:lang w:val="sr-Latn-CS"/>
              </w:rPr>
            </w:pPr>
            <w:r w:rsidRPr="005D65FC">
              <w:rPr>
                <w:sz w:val="24"/>
                <w:szCs w:val="24"/>
                <w:lang w:val="sr-Latn-CS"/>
              </w:rPr>
              <w:t>JZU Opšta bolnica</w:t>
            </w:r>
          </w:p>
          <w:p w:rsidR="00536C61" w:rsidRPr="005D65FC" w:rsidRDefault="00536C61" w:rsidP="009C115D">
            <w:pPr>
              <w:pStyle w:val="NoSpacing"/>
              <w:jc w:val="center"/>
              <w:rPr>
                <w:sz w:val="24"/>
                <w:szCs w:val="24"/>
                <w:lang w:val="sr-Latn-CS"/>
              </w:rPr>
            </w:pPr>
            <w:r w:rsidRPr="005D65FC">
              <w:rPr>
                <w:sz w:val="24"/>
                <w:szCs w:val="24"/>
                <w:lang w:val="sr-Latn-CS"/>
              </w:rPr>
              <w:t>Direktor</w:t>
            </w:r>
          </w:p>
        </w:tc>
        <w:tc>
          <w:tcPr>
            <w:tcW w:w="2070" w:type="dxa"/>
          </w:tcPr>
          <w:p w:rsidR="00536C61" w:rsidRPr="005D65FC" w:rsidRDefault="00536C61" w:rsidP="000E39E4">
            <w:pPr>
              <w:pStyle w:val="NoSpacing"/>
              <w:jc w:val="center"/>
              <w:rPr>
                <w:sz w:val="24"/>
                <w:szCs w:val="24"/>
                <w:lang w:val="sr-Latn-CS"/>
              </w:rPr>
            </w:pPr>
            <w:r w:rsidRPr="005D65FC">
              <w:rPr>
                <w:sz w:val="24"/>
                <w:szCs w:val="24"/>
                <w:lang w:val="sr-Latn-CS"/>
              </w:rPr>
              <w:t>067/566-388</w:t>
            </w:r>
          </w:p>
          <w:p w:rsidR="00536C61" w:rsidRPr="005D65FC" w:rsidRDefault="00536C61" w:rsidP="000E39E4">
            <w:pPr>
              <w:pStyle w:val="NoSpacing"/>
              <w:jc w:val="center"/>
              <w:rPr>
                <w:sz w:val="24"/>
                <w:szCs w:val="24"/>
                <w:lang w:val="sr-Latn-CS"/>
              </w:rPr>
            </w:pPr>
            <w:r w:rsidRPr="005D65FC">
              <w:rPr>
                <w:sz w:val="24"/>
                <w:szCs w:val="24"/>
                <w:lang w:val="sr-Latn-CS"/>
              </w:rPr>
              <w:t>051/230-630</w:t>
            </w:r>
          </w:p>
          <w:p w:rsidR="00536C61" w:rsidRPr="005D65FC" w:rsidRDefault="00536C61" w:rsidP="000E39E4">
            <w:pPr>
              <w:pStyle w:val="NoSpacing"/>
              <w:jc w:val="center"/>
              <w:rPr>
                <w:sz w:val="24"/>
                <w:szCs w:val="24"/>
                <w:lang w:val="sr-Latn-CS"/>
              </w:rPr>
            </w:pPr>
            <w:r w:rsidRPr="005D65FC">
              <w:rPr>
                <w:sz w:val="24"/>
                <w:szCs w:val="24"/>
                <w:lang w:val="sr-Latn-CS"/>
              </w:rPr>
              <w:t>051/231-632</w:t>
            </w:r>
          </w:p>
        </w:tc>
      </w:tr>
      <w:tr w:rsidR="00536C61" w:rsidRPr="005D65FC" w:rsidTr="009C115D">
        <w:tc>
          <w:tcPr>
            <w:tcW w:w="828" w:type="dxa"/>
          </w:tcPr>
          <w:p w:rsidR="00536C61" w:rsidRPr="005D65FC" w:rsidRDefault="00536C61" w:rsidP="009C115D">
            <w:pPr>
              <w:pStyle w:val="NoSpacing"/>
              <w:jc w:val="center"/>
              <w:rPr>
                <w:sz w:val="24"/>
                <w:szCs w:val="24"/>
                <w:lang w:val="sr-Latn-CS"/>
              </w:rPr>
            </w:pPr>
            <w:r w:rsidRPr="005D65FC">
              <w:rPr>
                <w:sz w:val="24"/>
                <w:szCs w:val="24"/>
                <w:lang w:val="sr-Latn-CS"/>
              </w:rPr>
              <w:t>5</w:t>
            </w:r>
          </w:p>
        </w:tc>
        <w:tc>
          <w:tcPr>
            <w:tcW w:w="2700" w:type="dxa"/>
          </w:tcPr>
          <w:p w:rsidR="00536C61" w:rsidRPr="005D65FC" w:rsidRDefault="00536C61" w:rsidP="009C115D">
            <w:pPr>
              <w:pStyle w:val="NoSpacing"/>
              <w:jc w:val="center"/>
              <w:rPr>
                <w:sz w:val="24"/>
                <w:szCs w:val="24"/>
                <w:lang w:val="sr-Latn-CS"/>
              </w:rPr>
            </w:pPr>
            <w:r w:rsidRPr="005D65FC">
              <w:rPr>
                <w:sz w:val="24"/>
                <w:szCs w:val="24"/>
                <w:lang w:val="sr-Latn-CS"/>
              </w:rPr>
              <w:t>Dr. Zuhra Hadrović</w:t>
            </w:r>
          </w:p>
        </w:tc>
        <w:tc>
          <w:tcPr>
            <w:tcW w:w="4230" w:type="dxa"/>
          </w:tcPr>
          <w:p w:rsidR="00536C61" w:rsidRPr="005D65FC" w:rsidRDefault="00536C61" w:rsidP="009C115D">
            <w:pPr>
              <w:pStyle w:val="NoSpacing"/>
              <w:jc w:val="center"/>
              <w:rPr>
                <w:sz w:val="24"/>
                <w:szCs w:val="24"/>
                <w:lang w:val="sr-Latn-CS"/>
              </w:rPr>
            </w:pPr>
            <w:r w:rsidRPr="005D65FC">
              <w:rPr>
                <w:sz w:val="24"/>
                <w:szCs w:val="24"/>
                <w:lang w:val="sr-Latn-CS"/>
              </w:rPr>
              <w:t>JZU Dom zdravlja „dr.Nika Labović</w:t>
            </w:r>
          </w:p>
          <w:p w:rsidR="00536C61" w:rsidRPr="005D65FC" w:rsidRDefault="00536C61" w:rsidP="009C115D">
            <w:pPr>
              <w:pStyle w:val="NoSpacing"/>
              <w:jc w:val="center"/>
              <w:rPr>
                <w:sz w:val="24"/>
                <w:szCs w:val="24"/>
                <w:lang w:val="sr-Latn-CS"/>
              </w:rPr>
            </w:pPr>
            <w:r w:rsidRPr="005D65FC">
              <w:rPr>
                <w:sz w:val="24"/>
                <w:szCs w:val="24"/>
                <w:lang w:val="sr-Latn-CS"/>
              </w:rPr>
              <w:t>Direktor</w:t>
            </w:r>
          </w:p>
        </w:tc>
        <w:tc>
          <w:tcPr>
            <w:tcW w:w="2070" w:type="dxa"/>
          </w:tcPr>
          <w:p w:rsidR="00536C61" w:rsidRPr="005D65FC" w:rsidRDefault="00536C61" w:rsidP="000E39E4">
            <w:pPr>
              <w:pStyle w:val="NoSpacing"/>
              <w:jc w:val="center"/>
              <w:rPr>
                <w:sz w:val="24"/>
                <w:szCs w:val="24"/>
                <w:lang w:val="sr-Latn-CS"/>
              </w:rPr>
            </w:pPr>
            <w:r w:rsidRPr="005D65FC">
              <w:rPr>
                <w:sz w:val="24"/>
                <w:szCs w:val="24"/>
                <w:lang w:val="sr-Latn-CS"/>
              </w:rPr>
              <w:t>068/111-766</w:t>
            </w:r>
          </w:p>
          <w:p w:rsidR="00536C61" w:rsidRPr="005D65FC" w:rsidRDefault="00536C61" w:rsidP="000E39E4">
            <w:pPr>
              <w:pStyle w:val="NoSpacing"/>
              <w:jc w:val="center"/>
              <w:rPr>
                <w:sz w:val="24"/>
                <w:szCs w:val="24"/>
                <w:lang w:val="sr-Latn-CS"/>
              </w:rPr>
            </w:pPr>
            <w:r w:rsidRPr="005D65FC">
              <w:rPr>
                <w:sz w:val="24"/>
                <w:szCs w:val="24"/>
                <w:lang w:val="sr-Latn-CS"/>
              </w:rPr>
              <w:t>051/233-324</w:t>
            </w:r>
          </w:p>
        </w:tc>
      </w:tr>
      <w:tr w:rsidR="00536C61" w:rsidRPr="005D65FC" w:rsidTr="009C115D">
        <w:tc>
          <w:tcPr>
            <w:tcW w:w="828" w:type="dxa"/>
          </w:tcPr>
          <w:p w:rsidR="00536C61" w:rsidRPr="005D65FC" w:rsidRDefault="00536C61" w:rsidP="009C115D">
            <w:pPr>
              <w:pStyle w:val="NoSpacing"/>
              <w:jc w:val="center"/>
              <w:rPr>
                <w:sz w:val="24"/>
                <w:szCs w:val="24"/>
                <w:lang w:val="sr-Latn-CS"/>
              </w:rPr>
            </w:pPr>
            <w:r w:rsidRPr="005D65FC">
              <w:rPr>
                <w:sz w:val="24"/>
                <w:szCs w:val="24"/>
                <w:lang w:val="sr-Latn-CS"/>
              </w:rPr>
              <w:t>6</w:t>
            </w:r>
          </w:p>
        </w:tc>
        <w:tc>
          <w:tcPr>
            <w:tcW w:w="2700" w:type="dxa"/>
          </w:tcPr>
          <w:p w:rsidR="00536C61" w:rsidRPr="005D65FC" w:rsidRDefault="00536C61" w:rsidP="009C115D">
            <w:pPr>
              <w:pStyle w:val="NoSpacing"/>
              <w:jc w:val="center"/>
              <w:rPr>
                <w:sz w:val="24"/>
                <w:szCs w:val="24"/>
                <w:lang w:val="sr-Latn-CS"/>
              </w:rPr>
            </w:pPr>
            <w:r w:rsidRPr="005D65FC">
              <w:rPr>
                <w:sz w:val="24"/>
                <w:szCs w:val="24"/>
                <w:lang w:val="sr-Latn-CS"/>
              </w:rPr>
              <w:t>Saša Pešić</w:t>
            </w:r>
          </w:p>
        </w:tc>
        <w:tc>
          <w:tcPr>
            <w:tcW w:w="4230" w:type="dxa"/>
          </w:tcPr>
          <w:p w:rsidR="00536C61" w:rsidRPr="005D65FC" w:rsidRDefault="00536C61" w:rsidP="009C115D">
            <w:pPr>
              <w:pStyle w:val="NoSpacing"/>
              <w:jc w:val="center"/>
              <w:rPr>
                <w:sz w:val="24"/>
                <w:szCs w:val="24"/>
                <w:lang w:val="sr-Latn-CS"/>
              </w:rPr>
            </w:pPr>
            <w:r w:rsidRPr="005D65FC">
              <w:rPr>
                <w:sz w:val="24"/>
                <w:szCs w:val="24"/>
                <w:lang w:val="sr-Latn-CS"/>
              </w:rPr>
              <w:t>Elektrodistribucija Berane</w:t>
            </w:r>
          </w:p>
          <w:p w:rsidR="00536C61" w:rsidRPr="005D65FC" w:rsidRDefault="00536C61" w:rsidP="009C115D">
            <w:pPr>
              <w:pStyle w:val="NoSpacing"/>
              <w:jc w:val="center"/>
              <w:rPr>
                <w:sz w:val="24"/>
                <w:szCs w:val="24"/>
                <w:lang w:val="sr-Latn-CS"/>
              </w:rPr>
            </w:pPr>
            <w:r w:rsidRPr="005D65FC">
              <w:rPr>
                <w:sz w:val="24"/>
                <w:szCs w:val="24"/>
                <w:lang w:val="sr-Latn-CS"/>
              </w:rPr>
              <w:t>Direktor</w:t>
            </w:r>
          </w:p>
        </w:tc>
        <w:tc>
          <w:tcPr>
            <w:tcW w:w="2070" w:type="dxa"/>
          </w:tcPr>
          <w:p w:rsidR="00536C61" w:rsidRPr="005D65FC" w:rsidRDefault="00536C61" w:rsidP="000E39E4">
            <w:pPr>
              <w:pStyle w:val="NoSpacing"/>
              <w:jc w:val="center"/>
              <w:rPr>
                <w:sz w:val="24"/>
                <w:szCs w:val="24"/>
                <w:lang w:val="sr-Latn-CS"/>
              </w:rPr>
            </w:pPr>
            <w:r w:rsidRPr="005D65FC">
              <w:rPr>
                <w:sz w:val="24"/>
                <w:szCs w:val="24"/>
                <w:lang w:val="sr-Latn-CS"/>
              </w:rPr>
              <w:t>067/643-209</w:t>
            </w:r>
          </w:p>
          <w:p w:rsidR="00536C61" w:rsidRPr="005D65FC" w:rsidRDefault="00536C61" w:rsidP="000E39E4">
            <w:pPr>
              <w:pStyle w:val="NoSpacing"/>
              <w:jc w:val="center"/>
              <w:rPr>
                <w:sz w:val="24"/>
                <w:szCs w:val="24"/>
                <w:lang w:val="sr-Latn-CS"/>
              </w:rPr>
            </w:pPr>
            <w:r w:rsidRPr="005D65FC">
              <w:rPr>
                <w:sz w:val="24"/>
                <w:szCs w:val="24"/>
                <w:lang w:val="sr-Latn-CS"/>
              </w:rPr>
              <w:t>051/233-319</w:t>
            </w:r>
          </w:p>
        </w:tc>
      </w:tr>
      <w:tr w:rsidR="00536C61" w:rsidRPr="005D65FC" w:rsidTr="009C115D">
        <w:tc>
          <w:tcPr>
            <w:tcW w:w="828" w:type="dxa"/>
          </w:tcPr>
          <w:p w:rsidR="00536C61" w:rsidRPr="005D65FC" w:rsidRDefault="00536C61" w:rsidP="009C115D">
            <w:pPr>
              <w:pStyle w:val="NoSpacing"/>
              <w:jc w:val="center"/>
              <w:rPr>
                <w:sz w:val="24"/>
                <w:szCs w:val="24"/>
                <w:lang w:val="sr-Latn-CS"/>
              </w:rPr>
            </w:pPr>
            <w:r w:rsidRPr="005D65FC">
              <w:rPr>
                <w:sz w:val="24"/>
                <w:szCs w:val="24"/>
                <w:lang w:val="sr-Latn-CS"/>
              </w:rPr>
              <w:t>7</w:t>
            </w:r>
          </w:p>
        </w:tc>
        <w:tc>
          <w:tcPr>
            <w:tcW w:w="2700" w:type="dxa"/>
          </w:tcPr>
          <w:p w:rsidR="00536C61" w:rsidRPr="005D65FC" w:rsidRDefault="00536C61" w:rsidP="009C115D">
            <w:pPr>
              <w:pStyle w:val="NoSpacing"/>
              <w:jc w:val="center"/>
              <w:rPr>
                <w:sz w:val="24"/>
                <w:szCs w:val="24"/>
                <w:lang w:val="sr-Latn-CS"/>
              </w:rPr>
            </w:pPr>
            <w:r w:rsidRPr="005D65FC">
              <w:rPr>
                <w:sz w:val="24"/>
                <w:szCs w:val="24"/>
                <w:lang w:val="sr-Latn-CS"/>
              </w:rPr>
              <w:t>Enis Halilović</w:t>
            </w:r>
          </w:p>
        </w:tc>
        <w:tc>
          <w:tcPr>
            <w:tcW w:w="4230" w:type="dxa"/>
          </w:tcPr>
          <w:p w:rsidR="00536C61" w:rsidRPr="005D65FC" w:rsidRDefault="00536C61" w:rsidP="009C115D">
            <w:pPr>
              <w:pStyle w:val="NoSpacing"/>
              <w:jc w:val="center"/>
              <w:rPr>
                <w:sz w:val="24"/>
                <w:szCs w:val="24"/>
                <w:lang w:val="sr-Latn-CS"/>
              </w:rPr>
            </w:pPr>
            <w:r w:rsidRPr="005D65FC">
              <w:rPr>
                <w:sz w:val="24"/>
                <w:szCs w:val="24"/>
                <w:lang w:val="sr-Latn-CS"/>
              </w:rPr>
              <w:t>AD Crnagoraput-Sekcija Berane</w:t>
            </w:r>
          </w:p>
          <w:p w:rsidR="00536C61" w:rsidRPr="005D65FC" w:rsidRDefault="00536C61" w:rsidP="009C115D">
            <w:pPr>
              <w:pStyle w:val="NoSpacing"/>
              <w:jc w:val="center"/>
              <w:rPr>
                <w:sz w:val="24"/>
                <w:szCs w:val="24"/>
                <w:lang w:val="sr-Latn-CS"/>
              </w:rPr>
            </w:pPr>
            <w:r w:rsidRPr="005D65FC">
              <w:rPr>
                <w:sz w:val="24"/>
                <w:szCs w:val="24"/>
                <w:lang w:val="sr-Latn-CS"/>
              </w:rPr>
              <w:t>Upravnik</w:t>
            </w:r>
          </w:p>
        </w:tc>
        <w:tc>
          <w:tcPr>
            <w:tcW w:w="2070" w:type="dxa"/>
          </w:tcPr>
          <w:p w:rsidR="00536C61" w:rsidRPr="005D65FC" w:rsidRDefault="00536C61" w:rsidP="000E39E4">
            <w:pPr>
              <w:pStyle w:val="NoSpacing"/>
              <w:jc w:val="center"/>
              <w:rPr>
                <w:sz w:val="24"/>
                <w:szCs w:val="24"/>
                <w:lang w:val="sr-Latn-CS"/>
              </w:rPr>
            </w:pPr>
            <w:r w:rsidRPr="005D65FC">
              <w:rPr>
                <w:sz w:val="24"/>
                <w:szCs w:val="24"/>
                <w:lang w:val="sr-Latn-CS"/>
              </w:rPr>
              <w:t>067/645-018</w:t>
            </w:r>
          </w:p>
          <w:p w:rsidR="00536C61" w:rsidRPr="005D65FC" w:rsidRDefault="00536C61" w:rsidP="000E39E4">
            <w:pPr>
              <w:pStyle w:val="NoSpacing"/>
              <w:jc w:val="center"/>
              <w:rPr>
                <w:sz w:val="24"/>
                <w:szCs w:val="24"/>
                <w:lang w:val="sr-Latn-CS"/>
              </w:rPr>
            </w:pPr>
            <w:r w:rsidRPr="005D65FC">
              <w:rPr>
                <w:sz w:val="24"/>
                <w:szCs w:val="24"/>
                <w:lang w:val="sr-Latn-CS"/>
              </w:rPr>
              <w:t>051/233-235</w:t>
            </w:r>
          </w:p>
        </w:tc>
      </w:tr>
      <w:tr w:rsidR="00536C61" w:rsidRPr="005D65FC" w:rsidTr="009C115D">
        <w:tc>
          <w:tcPr>
            <w:tcW w:w="828" w:type="dxa"/>
          </w:tcPr>
          <w:p w:rsidR="00536C61" w:rsidRPr="005D65FC" w:rsidRDefault="00536C61" w:rsidP="009C115D">
            <w:pPr>
              <w:pStyle w:val="NoSpacing"/>
              <w:jc w:val="center"/>
              <w:rPr>
                <w:sz w:val="24"/>
                <w:szCs w:val="24"/>
                <w:lang w:val="sr-Latn-CS"/>
              </w:rPr>
            </w:pPr>
            <w:r w:rsidRPr="005D65FC">
              <w:rPr>
                <w:sz w:val="24"/>
                <w:szCs w:val="24"/>
                <w:lang w:val="sr-Latn-CS"/>
              </w:rPr>
              <w:t>8</w:t>
            </w:r>
          </w:p>
        </w:tc>
        <w:tc>
          <w:tcPr>
            <w:tcW w:w="2700" w:type="dxa"/>
          </w:tcPr>
          <w:p w:rsidR="00536C61" w:rsidRPr="005D65FC" w:rsidRDefault="00667112" w:rsidP="009C115D">
            <w:pPr>
              <w:pStyle w:val="NoSpacing"/>
              <w:jc w:val="center"/>
              <w:rPr>
                <w:sz w:val="24"/>
                <w:szCs w:val="24"/>
                <w:lang w:val="sr-Latn-CS"/>
              </w:rPr>
            </w:pPr>
            <w:r w:rsidRPr="005D65FC">
              <w:rPr>
                <w:sz w:val="24"/>
                <w:szCs w:val="24"/>
                <w:lang w:val="sr-Latn-CS"/>
              </w:rPr>
              <w:t>Velimir Furtula</w:t>
            </w:r>
          </w:p>
        </w:tc>
        <w:tc>
          <w:tcPr>
            <w:tcW w:w="4230" w:type="dxa"/>
          </w:tcPr>
          <w:p w:rsidR="00536C61" w:rsidRPr="005D65FC" w:rsidRDefault="00536C61" w:rsidP="009C115D">
            <w:pPr>
              <w:pStyle w:val="NoSpacing"/>
              <w:jc w:val="center"/>
              <w:rPr>
                <w:sz w:val="24"/>
                <w:szCs w:val="24"/>
                <w:lang w:val="sr-Latn-CS"/>
              </w:rPr>
            </w:pPr>
            <w:r w:rsidRPr="005D65FC">
              <w:rPr>
                <w:sz w:val="24"/>
                <w:szCs w:val="24"/>
                <w:lang w:val="sr-Latn-CS"/>
              </w:rPr>
              <w:t>CB  Berane</w:t>
            </w:r>
          </w:p>
          <w:p w:rsidR="00536C61" w:rsidRPr="005D65FC" w:rsidRDefault="00536C61" w:rsidP="009C115D">
            <w:pPr>
              <w:pStyle w:val="NoSpacing"/>
              <w:jc w:val="center"/>
              <w:rPr>
                <w:sz w:val="24"/>
                <w:szCs w:val="24"/>
                <w:lang w:val="sr-Latn-CS"/>
              </w:rPr>
            </w:pPr>
            <w:r w:rsidRPr="005D65FC">
              <w:rPr>
                <w:sz w:val="24"/>
                <w:szCs w:val="24"/>
                <w:lang w:val="sr-Latn-CS"/>
              </w:rPr>
              <w:t>Načelnik</w:t>
            </w:r>
          </w:p>
        </w:tc>
        <w:tc>
          <w:tcPr>
            <w:tcW w:w="2070" w:type="dxa"/>
          </w:tcPr>
          <w:p w:rsidR="00536C61" w:rsidRPr="005D65FC" w:rsidRDefault="00667112" w:rsidP="000E39E4">
            <w:pPr>
              <w:pStyle w:val="NoSpacing"/>
              <w:jc w:val="center"/>
              <w:rPr>
                <w:sz w:val="24"/>
                <w:szCs w:val="24"/>
                <w:lang w:val="sr-Latn-CS"/>
              </w:rPr>
            </w:pPr>
            <w:r w:rsidRPr="005D65FC">
              <w:rPr>
                <w:sz w:val="24"/>
                <w:szCs w:val="24"/>
                <w:lang w:val="sr-Latn-CS"/>
              </w:rPr>
              <w:t>067/185-256</w:t>
            </w:r>
          </w:p>
          <w:p w:rsidR="00536C61" w:rsidRPr="005D65FC" w:rsidRDefault="00536C61" w:rsidP="000E39E4">
            <w:pPr>
              <w:pStyle w:val="NoSpacing"/>
              <w:jc w:val="center"/>
              <w:rPr>
                <w:sz w:val="24"/>
                <w:szCs w:val="24"/>
                <w:lang w:val="sr-Latn-CS"/>
              </w:rPr>
            </w:pPr>
            <w:r w:rsidRPr="005D65FC">
              <w:rPr>
                <w:sz w:val="24"/>
                <w:szCs w:val="24"/>
                <w:lang w:val="sr-Latn-CS"/>
              </w:rPr>
              <w:t>051/233-334</w:t>
            </w:r>
          </w:p>
        </w:tc>
      </w:tr>
      <w:tr w:rsidR="00536C61" w:rsidRPr="005D65FC" w:rsidTr="009C115D">
        <w:tc>
          <w:tcPr>
            <w:tcW w:w="828" w:type="dxa"/>
          </w:tcPr>
          <w:p w:rsidR="00536C61" w:rsidRPr="005D65FC" w:rsidRDefault="00536C61" w:rsidP="009C115D">
            <w:pPr>
              <w:pStyle w:val="NoSpacing"/>
              <w:tabs>
                <w:tab w:val="left" w:pos="195"/>
              </w:tabs>
              <w:jc w:val="center"/>
              <w:rPr>
                <w:sz w:val="24"/>
                <w:szCs w:val="24"/>
                <w:lang w:val="sr-Latn-CS"/>
              </w:rPr>
            </w:pPr>
            <w:r w:rsidRPr="005D65FC">
              <w:rPr>
                <w:sz w:val="24"/>
                <w:szCs w:val="24"/>
                <w:lang w:val="sr-Latn-CS"/>
              </w:rPr>
              <w:t>9</w:t>
            </w:r>
          </w:p>
        </w:tc>
        <w:tc>
          <w:tcPr>
            <w:tcW w:w="2700" w:type="dxa"/>
          </w:tcPr>
          <w:p w:rsidR="00536C61" w:rsidRPr="005D65FC" w:rsidRDefault="00536C61" w:rsidP="009C115D">
            <w:pPr>
              <w:pStyle w:val="NoSpacing"/>
              <w:jc w:val="center"/>
              <w:rPr>
                <w:sz w:val="24"/>
                <w:szCs w:val="24"/>
                <w:lang w:val="sr-Latn-CS"/>
              </w:rPr>
            </w:pPr>
            <w:r w:rsidRPr="005D65FC">
              <w:rPr>
                <w:sz w:val="24"/>
                <w:szCs w:val="24"/>
                <w:lang w:val="sr-Latn-CS"/>
              </w:rPr>
              <w:t>Avdija Kalač</w:t>
            </w:r>
          </w:p>
        </w:tc>
        <w:tc>
          <w:tcPr>
            <w:tcW w:w="4230" w:type="dxa"/>
          </w:tcPr>
          <w:p w:rsidR="00536C61" w:rsidRPr="005D65FC" w:rsidRDefault="00536C61" w:rsidP="009C115D">
            <w:pPr>
              <w:pStyle w:val="NoSpacing"/>
              <w:jc w:val="center"/>
              <w:rPr>
                <w:sz w:val="24"/>
                <w:szCs w:val="24"/>
                <w:lang w:val="sr-Latn-CS"/>
              </w:rPr>
            </w:pPr>
            <w:r w:rsidRPr="005D65FC">
              <w:rPr>
                <w:sz w:val="24"/>
                <w:szCs w:val="24"/>
                <w:lang w:val="sr-Latn-CS"/>
              </w:rPr>
              <w:t>Pogranična policija Berane</w:t>
            </w:r>
          </w:p>
          <w:p w:rsidR="00536C61" w:rsidRPr="005D65FC" w:rsidRDefault="00536C61" w:rsidP="009C115D">
            <w:pPr>
              <w:pStyle w:val="NoSpacing"/>
              <w:jc w:val="center"/>
              <w:rPr>
                <w:sz w:val="24"/>
                <w:szCs w:val="24"/>
                <w:lang w:val="sr-Latn-CS"/>
              </w:rPr>
            </w:pPr>
            <w:r w:rsidRPr="005D65FC">
              <w:rPr>
                <w:sz w:val="24"/>
                <w:szCs w:val="24"/>
                <w:lang w:val="sr-Latn-CS"/>
              </w:rPr>
              <w:t>Rukovodilac</w:t>
            </w:r>
          </w:p>
        </w:tc>
        <w:tc>
          <w:tcPr>
            <w:tcW w:w="2070" w:type="dxa"/>
          </w:tcPr>
          <w:p w:rsidR="00536C61" w:rsidRPr="005D65FC" w:rsidRDefault="00536C61" w:rsidP="000E39E4">
            <w:pPr>
              <w:pStyle w:val="NoSpacing"/>
              <w:jc w:val="center"/>
              <w:rPr>
                <w:sz w:val="24"/>
                <w:szCs w:val="24"/>
                <w:lang w:val="sr-Latn-CS"/>
              </w:rPr>
            </w:pPr>
            <w:r w:rsidRPr="005D65FC">
              <w:rPr>
                <w:sz w:val="24"/>
                <w:szCs w:val="24"/>
                <w:lang w:val="sr-Latn-CS"/>
              </w:rPr>
              <w:t>067/184-578</w:t>
            </w:r>
          </w:p>
        </w:tc>
      </w:tr>
      <w:tr w:rsidR="00536C61" w:rsidRPr="005D65FC" w:rsidTr="009C115D">
        <w:tc>
          <w:tcPr>
            <w:tcW w:w="828" w:type="dxa"/>
          </w:tcPr>
          <w:p w:rsidR="00536C61" w:rsidRPr="005D65FC" w:rsidRDefault="00536C61" w:rsidP="009C115D">
            <w:pPr>
              <w:pStyle w:val="NoSpacing"/>
              <w:jc w:val="center"/>
              <w:rPr>
                <w:sz w:val="24"/>
                <w:szCs w:val="24"/>
                <w:lang w:val="sr-Latn-CS"/>
              </w:rPr>
            </w:pPr>
            <w:r w:rsidRPr="005D65FC">
              <w:rPr>
                <w:sz w:val="24"/>
                <w:szCs w:val="24"/>
                <w:lang w:val="sr-Latn-CS"/>
              </w:rPr>
              <w:t>10</w:t>
            </w:r>
          </w:p>
        </w:tc>
        <w:tc>
          <w:tcPr>
            <w:tcW w:w="2700" w:type="dxa"/>
          </w:tcPr>
          <w:p w:rsidR="00536C61" w:rsidRPr="005D65FC" w:rsidRDefault="00536C61" w:rsidP="009C115D">
            <w:pPr>
              <w:pStyle w:val="NoSpacing"/>
              <w:jc w:val="center"/>
              <w:rPr>
                <w:sz w:val="24"/>
                <w:szCs w:val="24"/>
                <w:lang w:val="sr-Latn-CS"/>
              </w:rPr>
            </w:pPr>
            <w:r w:rsidRPr="005D65FC">
              <w:rPr>
                <w:sz w:val="24"/>
                <w:szCs w:val="24"/>
                <w:lang w:val="sr-Latn-CS"/>
              </w:rPr>
              <w:t>Sejdo Čilović</w:t>
            </w:r>
          </w:p>
        </w:tc>
        <w:tc>
          <w:tcPr>
            <w:tcW w:w="4230" w:type="dxa"/>
          </w:tcPr>
          <w:p w:rsidR="00536C61" w:rsidRPr="005D65FC" w:rsidRDefault="00536C61" w:rsidP="009C115D">
            <w:pPr>
              <w:pStyle w:val="NoSpacing"/>
              <w:jc w:val="center"/>
              <w:rPr>
                <w:sz w:val="24"/>
                <w:szCs w:val="24"/>
                <w:lang w:val="sr-Latn-CS"/>
              </w:rPr>
            </w:pPr>
            <w:r w:rsidRPr="005D65FC">
              <w:rPr>
                <w:sz w:val="24"/>
                <w:szCs w:val="24"/>
                <w:lang w:val="sr-Latn-CS"/>
              </w:rPr>
              <w:t>Opštinska organizacija Crvenog krsta -  Berane</w:t>
            </w:r>
          </w:p>
          <w:p w:rsidR="00536C61" w:rsidRPr="005D65FC" w:rsidRDefault="00536C61" w:rsidP="009C115D">
            <w:pPr>
              <w:pStyle w:val="NoSpacing"/>
              <w:jc w:val="center"/>
              <w:rPr>
                <w:sz w:val="24"/>
                <w:szCs w:val="24"/>
                <w:lang w:val="sr-Latn-CS"/>
              </w:rPr>
            </w:pPr>
            <w:r w:rsidRPr="005D65FC">
              <w:rPr>
                <w:sz w:val="24"/>
                <w:szCs w:val="24"/>
                <w:lang w:val="sr-Latn-CS"/>
              </w:rPr>
              <w:t>Predsjednik</w:t>
            </w:r>
          </w:p>
        </w:tc>
        <w:tc>
          <w:tcPr>
            <w:tcW w:w="2070" w:type="dxa"/>
          </w:tcPr>
          <w:p w:rsidR="00536C61" w:rsidRPr="005D65FC" w:rsidRDefault="00536C61" w:rsidP="000E39E4">
            <w:pPr>
              <w:pStyle w:val="NoSpacing"/>
              <w:jc w:val="center"/>
              <w:rPr>
                <w:sz w:val="24"/>
                <w:szCs w:val="24"/>
                <w:lang w:val="sr-Latn-CS"/>
              </w:rPr>
            </w:pPr>
            <w:r w:rsidRPr="005D65FC">
              <w:rPr>
                <w:sz w:val="24"/>
                <w:szCs w:val="24"/>
                <w:lang w:val="sr-Latn-CS"/>
              </w:rPr>
              <w:t>069/780-190</w:t>
            </w:r>
          </w:p>
          <w:p w:rsidR="00536C61" w:rsidRPr="005D65FC" w:rsidRDefault="004A0D92" w:rsidP="000E39E4">
            <w:pPr>
              <w:pStyle w:val="NoSpacing"/>
              <w:jc w:val="center"/>
              <w:rPr>
                <w:sz w:val="24"/>
                <w:szCs w:val="24"/>
                <w:lang w:val="sr-Latn-CS"/>
              </w:rPr>
            </w:pPr>
            <w:r w:rsidRPr="005D65FC">
              <w:rPr>
                <w:sz w:val="24"/>
                <w:szCs w:val="24"/>
                <w:lang w:val="sr-Latn-CS"/>
              </w:rPr>
              <w:t>051/248-022</w:t>
            </w:r>
          </w:p>
        </w:tc>
      </w:tr>
      <w:tr w:rsidR="00536C61" w:rsidRPr="005D65FC" w:rsidTr="009C115D">
        <w:tc>
          <w:tcPr>
            <w:tcW w:w="828" w:type="dxa"/>
          </w:tcPr>
          <w:p w:rsidR="00536C61" w:rsidRPr="005D65FC" w:rsidRDefault="00536C61" w:rsidP="009C115D">
            <w:pPr>
              <w:pStyle w:val="NoSpacing"/>
              <w:tabs>
                <w:tab w:val="left" w:pos="180"/>
              </w:tabs>
              <w:jc w:val="center"/>
              <w:rPr>
                <w:sz w:val="24"/>
                <w:szCs w:val="24"/>
                <w:lang w:val="sr-Latn-CS"/>
              </w:rPr>
            </w:pPr>
            <w:r w:rsidRPr="005D65FC">
              <w:rPr>
                <w:sz w:val="24"/>
                <w:szCs w:val="24"/>
                <w:lang w:val="sr-Latn-CS"/>
              </w:rPr>
              <w:t>11</w:t>
            </w:r>
          </w:p>
        </w:tc>
        <w:tc>
          <w:tcPr>
            <w:tcW w:w="2700" w:type="dxa"/>
          </w:tcPr>
          <w:p w:rsidR="00536C61" w:rsidRPr="005D65FC" w:rsidRDefault="00536C61" w:rsidP="009C115D">
            <w:pPr>
              <w:pStyle w:val="NoSpacing"/>
              <w:jc w:val="center"/>
              <w:rPr>
                <w:sz w:val="24"/>
                <w:szCs w:val="24"/>
                <w:lang w:val="sr-Latn-CS"/>
              </w:rPr>
            </w:pPr>
            <w:r w:rsidRPr="005D65FC">
              <w:rPr>
                <w:sz w:val="24"/>
                <w:szCs w:val="24"/>
                <w:lang w:val="sr-Latn-CS"/>
              </w:rPr>
              <w:t>Miro Vešović</w:t>
            </w:r>
          </w:p>
        </w:tc>
        <w:tc>
          <w:tcPr>
            <w:tcW w:w="4230" w:type="dxa"/>
          </w:tcPr>
          <w:p w:rsidR="00536C61" w:rsidRPr="005D65FC" w:rsidRDefault="00536C61" w:rsidP="009C115D">
            <w:pPr>
              <w:pStyle w:val="NoSpacing"/>
              <w:jc w:val="center"/>
              <w:rPr>
                <w:sz w:val="24"/>
                <w:szCs w:val="24"/>
                <w:lang w:val="sr-Latn-CS"/>
              </w:rPr>
            </w:pPr>
            <w:r w:rsidRPr="005D65FC">
              <w:rPr>
                <w:sz w:val="24"/>
                <w:szCs w:val="24"/>
                <w:lang w:val="sr-Latn-CS"/>
              </w:rPr>
              <w:t>Agencija za izgradnju i razvoj Berana</w:t>
            </w:r>
          </w:p>
          <w:p w:rsidR="00536C61" w:rsidRPr="005D65FC" w:rsidRDefault="00536C61" w:rsidP="009C115D">
            <w:pPr>
              <w:pStyle w:val="NoSpacing"/>
              <w:jc w:val="center"/>
              <w:rPr>
                <w:sz w:val="24"/>
                <w:szCs w:val="24"/>
                <w:lang w:val="sr-Latn-CS"/>
              </w:rPr>
            </w:pPr>
            <w:r w:rsidRPr="005D65FC">
              <w:rPr>
                <w:sz w:val="24"/>
                <w:szCs w:val="24"/>
                <w:lang w:val="sr-Latn-CS"/>
              </w:rPr>
              <w:t>VD Direktor</w:t>
            </w:r>
          </w:p>
        </w:tc>
        <w:tc>
          <w:tcPr>
            <w:tcW w:w="2070" w:type="dxa"/>
          </w:tcPr>
          <w:p w:rsidR="00536C61" w:rsidRPr="005D65FC" w:rsidRDefault="00536C61" w:rsidP="000E39E4">
            <w:pPr>
              <w:pStyle w:val="NoSpacing"/>
              <w:jc w:val="center"/>
              <w:rPr>
                <w:sz w:val="24"/>
                <w:szCs w:val="24"/>
                <w:lang w:val="sr-Latn-CS"/>
              </w:rPr>
            </w:pPr>
            <w:r w:rsidRPr="005D65FC">
              <w:rPr>
                <w:sz w:val="24"/>
                <w:szCs w:val="24"/>
                <w:lang w:val="sr-Latn-CS"/>
              </w:rPr>
              <w:t>068/894-130</w:t>
            </w:r>
          </w:p>
          <w:p w:rsidR="00536C61" w:rsidRPr="005D65FC" w:rsidRDefault="00536C61" w:rsidP="000E39E4">
            <w:pPr>
              <w:pStyle w:val="NoSpacing"/>
              <w:jc w:val="center"/>
              <w:rPr>
                <w:sz w:val="24"/>
                <w:szCs w:val="24"/>
                <w:lang w:val="sr-Latn-CS"/>
              </w:rPr>
            </w:pPr>
            <w:r w:rsidRPr="005D65FC">
              <w:rPr>
                <w:sz w:val="24"/>
                <w:szCs w:val="24"/>
                <w:lang w:val="sr-Latn-CS"/>
              </w:rPr>
              <w:t>051/233-317</w:t>
            </w:r>
          </w:p>
        </w:tc>
      </w:tr>
      <w:tr w:rsidR="00536C61" w:rsidRPr="005D65FC" w:rsidTr="009C115D">
        <w:tc>
          <w:tcPr>
            <w:tcW w:w="828" w:type="dxa"/>
          </w:tcPr>
          <w:p w:rsidR="00536C61" w:rsidRPr="005D65FC" w:rsidRDefault="00536C61" w:rsidP="009C115D">
            <w:pPr>
              <w:pStyle w:val="NoSpacing"/>
              <w:jc w:val="center"/>
              <w:rPr>
                <w:sz w:val="24"/>
                <w:szCs w:val="24"/>
                <w:lang w:val="sr-Latn-CS"/>
              </w:rPr>
            </w:pPr>
            <w:r w:rsidRPr="005D65FC">
              <w:rPr>
                <w:sz w:val="24"/>
                <w:szCs w:val="24"/>
                <w:lang w:val="sr-Latn-CS"/>
              </w:rPr>
              <w:t>12</w:t>
            </w:r>
          </w:p>
        </w:tc>
        <w:tc>
          <w:tcPr>
            <w:tcW w:w="2700" w:type="dxa"/>
          </w:tcPr>
          <w:p w:rsidR="00536C61" w:rsidRPr="005D65FC" w:rsidRDefault="00536C61" w:rsidP="009C115D">
            <w:pPr>
              <w:pStyle w:val="NoSpacing"/>
              <w:jc w:val="center"/>
              <w:rPr>
                <w:sz w:val="24"/>
                <w:szCs w:val="24"/>
                <w:lang w:val="sr-Latn-CS"/>
              </w:rPr>
            </w:pPr>
            <w:r w:rsidRPr="005D65FC">
              <w:rPr>
                <w:sz w:val="24"/>
                <w:szCs w:val="24"/>
                <w:lang w:val="sr-Latn-CS"/>
              </w:rPr>
              <w:t>Savo Vučetić</w:t>
            </w:r>
          </w:p>
        </w:tc>
        <w:tc>
          <w:tcPr>
            <w:tcW w:w="4230" w:type="dxa"/>
          </w:tcPr>
          <w:p w:rsidR="00536C61" w:rsidRPr="005D65FC" w:rsidRDefault="00536C61" w:rsidP="009C115D">
            <w:pPr>
              <w:pStyle w:val="NoSpacing"/>
              <w:jc w:val="center"/>
              <w:rPr>
                <w:sz w:val="24"/>
                <w:szCs w:val="24"/>
                <w:lang w:val="sr-Latn-CS"/>
              </w:rPr>
            </w:pPr>
            <w:r w:rsidRPr="005D65FC">
              <w:rPr>
                <w:sz w:val="24"/>
                <w:szCs w:val="24"/>
                <w:lang w:val="sr-Latn-CS"/>
              </w:rPr>
              <w:t>DOO Komunalno Berane</w:t>
            </w:r>
          </w:p>
          <w:p w:rsidR="00536C61" w:rsidRPr="005D65FC" w:rsidRDefault="00536C61" w:rsidP="009C115D">
            <w:pPr>
              <w:pStyle w:val="NoSpacing"/>
              <w:jc w:val="center"/>
              <w:rPr>
                <w:sz w:val="24"/>
                <w:szCs w:val="24"/>
                <w:lang w:val="sr-Latn-CS"/>
              </w:rPr>
            </w:pPr>
            <w:r w:rsidRPr="005D65FC">
              <w:rPr>
                <w:sz w:val="24"/>
                <w:szCs w:val="24"/>
                <w:lang w:val="sr-Latn-CS"/>
              </w:rPr>
              <w:t>VD  Direktor</w:t>
            </w:r>
          </w:p>
        </w:tc>
        <w:tc>
          <w:tcPr>
            <w:tcW w:w="2070" w:type="dxa"/>
          </w:tcPr>
          <w:p w:rsidR="00536C61" w:rsidRPr="005D65FC" w:rsidRDefault="00536C61" w:rsidP="000E39E4">
            <w:pPr>
              <w:pStyle w:val="NoSpacing"/>
              <w:jc w:val="center"/>
              <w:rPr>
                <w:sz w:val="24"/>
                <w:szCs w:val="24"/>
                <w:lang w:val="sr-Latn-CS"/>
              </w:rPr>
            </w:pPr>
            <w:r w:rsidRPr="005D65FC">
              <w:rPr>
                <w:sz w:val="24"/>
                <w:szCs w:val="24"/>
                <w:lang w:val="sr-Latn-CS"/>
              </w:rPr>
              <w:t>067/532-244</w:t>
            </w:r>
          </w:p>
          <w:p w:rsidR="00536C61" w:rsidRPr="005D65FC" w:rsidRDefault="00536C61" w:rsidP="000E39E4">
            <w:pPr>
              <w:pStyle w:val="NoSpacing"/>
              <w:jc w:val="center"/>
              <w:rPr>
                <w:sz w:val="24"/>
                <w:szCs w:val="24"/>
                <w:lang w:val="sr-Latn-CS"/>
              </w:rPr>
            </w:pPr>
            <w:r w:rsidRPr="005D65FC">
              <w:rPr>
                <w:sz w:val="24"/>
                <w:szCs w:val="24"/>
                <w:lang w:val="sr-Latn-CS"/>
              </w:rPr>
              <w:t>051/233-338</w:t>
            </w:r>
          </w:p>
        </w:tc>
      </w:tr>
      <w:tr w:rsidR="00536C61" w:rsidRPr="005D65FC" w:rsidTr="009C115D">
        <w:trPr>
          <w:trHeight w:val="413"/>
        </w:trPr>
        <w:tc>
          <w:tcPr>
            <w:tcW w:w="828" w:type="dxa"/>
          </w:tcPr>
          <w:p w:rsidR="00536C61" w:rsidRPr="005D65FC" w:rsidRDefault="00536C61" w:rsidP="009C115D">
            <w:pPr>
              <w:pStyle w:val="NoSpacing"/>
              <w:jc w:val="center"/>
              <w:rPr>
                <w:sz w:val="24"/>
                <w:szCs w:val="24"/>
                <w:lang w:val="sr-Latn-CS"/>
              </w:rPr>
            </w:pPr>
            <w:r w:rsidRPr="005D65FC">
              <w:rPr>
                <w:sz w:val="24"/>
                <w:szCs w:val="24"/>
                <w:lang w:val="sr-Latn-CS"/>
              </w:rPr>
              <w:t>13</w:t>
            </w:r>
          </w:p>
        </w:tc>
        <w:tc>
          <w:tcPr>
            <w:tcW w:w="2700" w:type="dxa"/>
          </w:tcPr>
          <w:p w:rsidR="00536C61" w:rsidRPr="005D65FC" w:rsidRDefault="00536C61" w:rsidP="009C115D">
            <w:pPr>
              <w:pStyle w:val="NoSpacing"/>
              <w:jc w:val="center"/>
              <w:rPr>
                <w:sz w:val="24"/>
                <w:szCs w:val="24"/>
                <w:lang w:val="sr-Latn-CS"/>
              </w:rPr>
            </w:pPr>
            <w:r w:rsidRPr="005D65FC">
              <w:rPr>
                <w:sz w:val="24"/>
                <w:szCs w:val="24"/>
                <w:lang w:val="sr-Latn-CS"/>
              </w:rPr>
              <w:t>Vuko Todorović</w:t>
            </w:r>
          </w:p>
        </w:tc>
        <w:tc>
          <w:tcPr>
            <w:tcW w:w="4230" w:type="dxa"/>
          </w:tcPr>
          <w:p w:rsidR="00536C61" w:rsidRPr="005D65FC" w:rsidRDefault="00536C61" w:rsidP="009C115D">
            <w:pPr>
              <w:pStyle w:val="NoSpacing"/>
              <w:jc w:val="center"/>
              <w:rPr>
                <w:sz w:val="24"/>
                <w:szCs w:val="24"/>
                <w:lang w:val="sr-Latn-CS"/>
              </w:rPr>
            </w:pPr>
            <w:r w:rsidRPr="005D65FC">
              <w:rPr>
                <w:sz w:val="24"/>
                <w:szCs w:val="24"/>
                <w:lang w:val="sr-Latn-CS"/>
              </w:rPr>
              <w:t>DOO Vodovod i kanalizacija</w:t>
            </w:r>
          </w:p>
          <w:p w:rsidR="00536C61" w:rsidRPr="005D65FC" w:rsidRDefault="00536C61" w:rsidP="009C115D">
            <w:pPr>
              <w:pStyle w:val="NoSpacing"/>
              <w:jc w:val="center"/>
              <w:rPr>
                <w:sz w:val="24"/>
                <w:szCs w:val="24"/>
                <w:lang w:val="sr-Latn-CS"/>
              </w:rPr>
            </w:pPr>
            <w:r w:rsidRPr="005D65FC">
              <w:rPr>
                <w:sz w:val="24"/>
                <w:szCs w:val="24"/>
                <w:lang w:val="sr-Latn-CS"/>
              </w:rPr>
              <w:t>VD Direktor</w:t>
            </w:r>
          </w:p>
        </w:tc>
        <w:tc>
          <w:tcPr>
            <w:tcW w:w="2070" w:type="dxa"/>
          </w:tcPr>
          <w:p w:rsidR="00536C61" w:rsidRPr="005D65FC" w:rsidRDefault="00536C61" w:rsidP="000E39E4">
            <w:pPr>
              <w:pStyle w:val="NoSpacing"/>
              <w:jc w:val="center"/>
              <w:rPr>
                <w:sz w:val="24"/>
                <w:szCs w:val="24"/>
                <w:lang w:val="sr-Latn-CS"/>
              </w:rPr>
            </w:pPr>
            <w:r w:rsidRPr="005D65FC">
              <w:rPr>
                <w:sz w:val="24"/>
                <w:szCs w:val="24"/>
                <w:lang w:val="sr-Latn-CS"/>
              </w:rPr>
              <w:t>068/463-764</w:t>
            </w:r>
          </w:p>
          <w:p w:rsidR="00536C61" w:rsidRPr="005D65FC" w:rsidRDefault="00536C61" w:rsidP="000E39E4">
            <w:pPr>
              <w:pStyle w:val="NoSpacing"/>
              <w:jc w:val="center"/>
              <w:rPr>
                <w:sz w:val="24"/>
                <w:szCs w:val="24"/>
                <w:lang w:val="sr-Latn-CS"/>
              </w:rPr>
            </w:pPr>
            <w:r w:rsidRPr="005D65FC">
              <w:rPr>
                <w:sz w:val="24"/>
                <w:szCs w:val="24"/>
                <w:lang w:val="sr-Latn-CS"/>
              </w:rPr>
              <w:t>051/234-781</w:t>
            </w:r>
          </w:p>
        </w:tc>
      </w:tr>
      <w:tr w:rsidR="00536C61" w:rsidRPr="005D65FC" w:rsidTr="009C115D">
        <w:tc>
          <w:tcPr>
            <w:tcW w:w="828" w:type="dxa"/>
          </w:tcPr>
          <w:p w:rsidR="00536C61" w:rsidRPr="005D65FC" w:rsidRDefault="00536C61" w:rsidP="009C115D">
            <w:pPr>
              <w:pStyle w:val="NoSpacing"/>
              <w:tabs>
                <w:tab w:val="left" w:pos="210"/>
              </w:tabs>
              <w:jc w:val="center"/>
              <w:rPr>
                <w:sz w:val="24"/>
                <w:szCs w:val="24"/>
                <w:lang w:val="sr-Latn-CS"/>
              </w:rPr>
            </w:pPr>
            <w:r w:rsidRPr="005D65FC">
              <w:rPr>
                <w:sz w:val="24"/>
                <w:szCs w:val="24"/>
                <w:lang w:val="sr-Latn-CS"/>
              </w:rPr>
              <w:t>14</w:t>
            </w:r>
          </w:p>
        </w:tc>
        <w:tc>
          <w:tcPr>
            <w:tcW w:w="2700" w:type="dxa"/>
          </w:tcPr>
          <w:p w:rsidR="00536C61" w:rsidRPr="005D65FC" w:rsidRDefault="00536C61" w:rsidP="009C115D">
            <w:pPr>
              <w:pStyle w:val="NoSpacing"/>
              <w:jc w:val="center"/>
              <w:rPr>
                <w:sz w:val="24"/>
                <w:szCs w:val="24"/>
                <w:lang w:val="sr-Latn-CS"/>
              </w:rPr>
            </w:pPr>
            <w:r w:rsidRPr="005D65FC">
              <w:rPr>
                <w:sz w:val="24"/>
                <w:szCs w:val="24"/>
                <w:lang w:val="sr-Latn-CS"/>
              </w:rPr>
              <w:t>Goran Đalović</w:t>
            </w:r>
          </w:p>
        </w:tc>
        <w:tc>
          <w:tcPr>
            <w:tcW w:w="4230" w:type="dxa"/>
          </w:tcPr>
          <w:p w:rsidR="00536C61" w:rsidRPr="005D65FC" w:rsidRDefault="00536C61" w:rsidP="009C115D">
            <w:pPr>
              <w:pStyle w:val="NoSpacing"/>
              <w:jc w:val="center"/>
              <w:rPr>
                <w:sz w:val="24"/>
                <w:szCs w:val="24"/>
                <w:lang w:val="sr-Latn-CS"/>
              </w:rPr>
            </w:pPr>
            <w:r w:rsidRPr="005D65FC">
              <w:rPr>
                <w:sz w:val="24"/>
                <w:szCs w:val="24"/>
                <w:lang w:val="sr-Latn-CS"/>
              </w:rPr>
              <w:t>Uprava za šume</w:t>
            </w:r>
          </w:p>
          <w:p w:rsidR="00536C61" w:rsidRPr="005D65FC" w:rsidRDefault="00536C61" w:rsidP="009C115D">
            <w:pPr>
              <w:pStyle w:val="NoSpacing"/>
              <w:jc w:val="center"/>
              <w:rPr>
                <w:sz w:val="24"/>
                <w:szCs w:val="24"/>
                <w:lang w:val="sr-Latn-CS"/>
              </w:rPr>
            </w:pPr>
            <w:r w:rsidRPr="005D65FC">
              <w:rPr>
                <w:sz w:val="24"/>
                <w:szCs w:val="24"/>
                <w:lang w:val="sr-Latn-CS"/>
              </w:rPr>
              <w:t>Rukovodilac PJ Berane</w:t>
            </w:r>
          </w:p>
        </w:tc>
        <w:tc>
          <w:tcPr>
            <w:tcW w:w="2070" w:type="dxa"/>
          </w:tcPr>
          <w:p w:rsidR="00536C61" w:rsidRPr="005D65FC" w:rsidRDefault="00536C61" w:rsidP="000E39E4">
            <w:pPr>
              <w:pStyle w:val="NoSpacing"/>
              <w:jc w:val="center"/>
              <w:rPr>
                <w:sz w:val="24"/>
                <w:szCs w:val="24"/>
                <w:lang w:val="sr-Latn-CS"/>
              </w:rPr>
            </w:pPr>
            <w:r w:rsidRPr="005D65FC">
              <w:rPr>
                <w:sz w:val="24"/>
                <w:szCs w:val="24"/>
                <w:lang w:val="sr-Latn-CS"/>
              </w:rPr>
              <w:t>067/872-090</w:t>
            </w:r>
          </w:p>
        </w:tc>
      </w:tr>
    </w:tbl>
    <w:p w:rsidR="00536C61" w:rsidRPr="005D65FC" w:rsidRDefault="00536C61" w:rsidP="00536C61">
      <w:pPr>
        <w:pStyle w:val="NoSpacing"/>
        <w:jc w:val="center"/>
        <w:rPr>
          <w:rFonts w:ascii="Times New Roman" w:hAnsi="Times New Roman"/>
          <w:b/>
          <w:sz w:val="24"/>
          <w:szCs w:val="24"/>
          <w:lang w:val="sr-Latn-CS"/>
        </w:rPr>
      </w:pPr>
    </w:p>
    <w:p w:rsidR="00536C61" w:rsidRPr="005D65FC" w:rsidRDefault="00536C61" w:rsidP="00536C61">
      <w:pPr>
        <w:pStyle w:val="NoSpacing"/>
        <w:rPr>
          <w:rFonts w:ascii="Times New Roman" w:hAnsi="Times New Roman"/>
          <w:b/>
          <w:sz w:val="24"/>
          <w:szCs w:val="24"/>
          <w:lang w:val="sr-Latn-CS"/>
        </w:rPr>
      </w:pPr>
    </w:p>
    <w:p w:rsidR="00536C61" w:rsidRPr="005D65FC" w:rsidRDefault="00536C61" w:rsidP="00536C61">
      <w:pPr>
        <w:pStyle w:val="NoSpacing"/>
        <w:rPr>
          <w:rFonts w:ascii="Times New Roman" w:hAnsi="Times New Roman"/>
          <w:b/>
          <w:sz w:val="24"/>
          <w:szCs w:val="24"/>
          <w:lang w:val="sr-Latn-CS"/>
        </w:rPr>
      </w:pPr>
    </w:p>
    <w:p w:rsidR="00536C61" w:rsidRPr="005D65FC" w:rsidRDefault="00536C61" w:rsidP="00536C61">
      <w:pPr>
        <w:pStyle w:val="NoSpacing"/>
        <w:rPr>
          <w:rFonts w:ascii="Times New Roman" w:hAnsi="Times New Roman"/>
          <w:b/>
          <w:sz w:val="24"/>
          <w:szCs w:val="24"/>
          <w:lang w:val="sr-Latn-CS"/>
        </w:rPr>
      </w:pPr>
    </w:p>
    <w:p w:rsidR="00536C61" w:rsidRPr="005D65FC" w:rsidRDefault="00536C61" w:rsidP="00536C61">
      <w:pPr>
        <w:pStyle w:val="NoSpacing"/>
        <w:rPr>
          <w:rFonts w:ascii="Times New Roman" w:hAnsi="Times New Roman"/>
          <w:b/>
          <w:sz w:val="24"/>
          <w:szCs w:val="24"/>
          <w:lang w:val="sr-Latn-CS"/>
        </w:rPr>
      </w:pPr>
    </w:p>
    <w:p w:rsidR="00536C61" w:rsidRPr="005D65FC" w:rsidRDefault="00536C61" w:rsidP="00536C61">
      <w:pPr>
        <w:pStyle w:val="NoSpacing"/>
        <w:rPr>
          <w:rFonts w:ascii="Times New Roman" w:hAnsi="Times New Roman"/>
          <w:b/>
          <w:sz w:val="24"/>
          <w:szCs w:val="24"/>
          <w:lang w:val="sr-Latn-CS"/>
        </w:rPr>
      </w:pPr>
    </w:p>
    <w:p w:rsidR="00536C61" w:rsidRPr="005D65FC" w:rsidRDefault="00536C61" w:rsidP="00536C61">
      <w:pPr>
        <w:pStyle w:val="NoSpacing"/>
        <w:rPr>
          <w:rFonts w:ascii="Times New Roman" w:hAnsi="Times New Roman"/>
          <w:b/>
          <w:sz w:val="24"/>
          <w:szCs w:val="24"/>
          <w:lang w:val="sr-Latn-CS"/>
        </w:rPr>
      </w:pPr>
    </w:p>
    <w:p w:rsidR="00536C61" w:rsidRPr="005D65FC" w:rsidRDefault="00536C61" w:rsidP="00536C61">
      <w:pPr>
        <w:pStyle w:val="NoSpacing"/>
        <w:rPr>
          <w:rFonts w:ascii="Times New Roman" w:hAnsi="Times New Roman"/>
          <w:b/>
          <w:sz w:val="24"/>
          <w:szCs w:val="24"/>
          <w:lang w:val="sr-Latn-CS"/>
        </w:rPr>
      </w:pPr>
    </w:p>
    <w:p w:rsidR="00536C61" w:rsidRPr="005D65FC" w:rsidRDefault="00536C61" w:rsidP="00536C61">
      <w:pPr>
        <w:pStyle w:val="NoSpacing"/>
        <w:rPr>
          <w:rFonts w:ascii="Times New Roman" w:hAnsi="Times New Roman"/>
          <w:b/>
          <w:sz w:val="24"/>
          <w:szCs w:val="24"/>
          <w:lang w:val="sr-Latn-CS"/>
        </w:rPr>
      </w:pPr>
    </w:p>
    <w:p w:rsidR="00536C61" w:rsidRPr="005D65FC" w:rsidRDefault="00536C61" w:rsidP="00536C61">
      <w:pPr>
        <w:pStyle w:val="NoSpacing"/>
        <w:tabs>
          <w:tab w:val="left" w:pos="2640"/>
        </w:tabs>
        <w:rPr>
          <w:rFonts w:ascii="Times New Roman" w:hAnsi="Times New Roman"/>
          <w:b/>
          <w:sz w:val="24"/>
          <w:szCs w:val="24"/>
          <w:lang w:val="sr-Latn-CS"/>
        </w:rPr>
        <w:sectPr w:rsidR="00536C61" w:rsidRPr="005D65FC" w:rsidSect="00C07E01">
          <w:headerReference w:type="default" r:id="rId64"/>
          <w:footerReference w:type="even" r:id="rId65"/>
          <w:footerReference w:type="default" r:id="rId66"/>
          <w:pgSz w:w="12240" w:h="15840"/>
          <w:pgMar w:top="720" w:right="720" w:bottom="720" w:left="720" w:header="708" w:footer="708" w:gutter="0"/>
          <w:cols w:space="708"/>
          <w:titlePg/>
          <w:docGrid w:linePitch="360"/>
        </w:sectPr>
      </w:pPr>
    </w:p>
    <w:p w:rsidR="00536C61" w:rsidRPr="005D65FC" w:rsidRDefault="00536C61" w:rsidP="00536C61">
      <w:pPr>
        <w:pStyle w:val="NoSpacing"/>
        <w:tabs>
          <w:tab w:val="left" w:pos="2640"/>
        </w:tabs>
        <w:rPr>
          <w:rFonts w:ascii="Times New Roman" w:hAnsi="Times New Roman"/>
          <w:b/>
          <w:sz w:val="24"/>
          <w:szCs w:val="24"/>
          <w:lang w:val="sr-Latn-CS"/>
        </w:rPr>
      </w:pPr>
    </w:p>
    <w:p w:rsidR="00536C61" w:rsidRPr="005D65FC" w:rsidRDefault="00536C61" w:rsidP="00536C61">
      <w:pPr>
        <w:pStyle w:val="NoSpacing"/>
        <w:rPr>
          <w:rFonts w:ascii="Times New Roman" w:hAnsi="Times New Roman"/>
          <w:b/>
          <w:sz w:val="24"/>
          <w:szCs w:val="24"/>
          <w:lang w:val="sr-Latn-CS"/>
        </w:rPr>
      </w:pPr>
    </w:p>
    <w:p w:rsidR="00536C61" w:rsidRPr="005D65FC" w:rsidRDefault="00536C61" w:rsidP="00536C61">
      <w:pPr>
        <w:pStyle w:val="NoSpacing"/>
        <w:rPr>
          <w:rFonts w:ascii="Times New Roman" w:hAnsi="Times New Roman"/>
          <w:b/>
          <w:sz w:val="24"/>
          <w:szCs w:val="24"/>
          <w:lang w:val="sr-Latn-CS"/>
        </w:rPr>
      </w:pPr>
      <w:r w:rsidRPr="005D65FC">
        <w:rPr>
          <w:rFonts w:ascii="Times New Roman" w:hAnsi="Times New Roman"/>
          <w:b/>
          <w:sz w:val="24"/>
          <w:szCs w:val="24"/>
          <w:lang w:val="sr-Latn-CS"/>
        </w:rPr>
        <w:t>PRILOG BROJ 3</w:t>
      </w:r>
    </w:p>
    <w:p w:rsidR="00503D9C" w:rsidRPr="005D65FC" w:rsidRDefault="00503D9C" w:rsidP="00536C61">
      <w:pPr>
        <w:pStyle w:val="NoSpacing"/>
        <w:rPr>
          <w:rFonts w:ascii="Times New Roman" w:hAnsi="Times New Roman"/>
          <w:b/>
          <w:sz w:val="24"/>
          <w:szCs w:val="24"/>
          <w:lang w:val="sr-Latn-CS"/>
        </w:rPr>
      </w:pPr>
    </w:p>
    <w:p w:rsidR="00536C61" w:rsidRPr="005D65FC" w:rsidRDefault="00536C61" w:rsidP="00536C61">
      <w:pPr>
        <w:rPr>
          <w:b/>
          <w:lang w:val="sr-Latn-CS"/>
        </w:rPr>
      </w:pPr>
      <w:r w:rsidRPr="005D65FC">
        <w:rPr>
          <w:b/>
          <w:lang w:val="sr-Latn-CS"/>
        </w:rPr>
        <w:t>PREGLED LJUDSKIH I MATERIJALNIH RESURSA ORGANA LOKALNE UPRAVE, PRIVREDNIH DRUŠTAVA, DRUGIH PRAVNIH LICA I PREDUZETNIKA</w:t>
      </w:r>
    </w:p>
    <w:tbl>
      <w:tblPr>
        <w:tblW w:w="13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1503"/>
        <w:gridCol w:w="1350"/>
        <w:gridCol w:w="1350"/>
        <w:gridCol w:w="759"/>
        <w:gridCol w:w="850"/>
        <w:gridCol w:w="851"/>
        <w:gridCol w:w="850"/>
        <w:gridCol w:w="650"/>
        <w:gridCol w:w="810"/>
        <w:gridCol w:w="810"/>
        <w:gridCol w:w="810"/>
        <w:gridCol w:w="990"/>
        <w:gridCol w:w="990"/>
      </w:tblGrid>
      <w:tr w:rsidR="00536C61" w:rsidRPr="005D65FC" w:rsidTr="0096109D">
        <w:trPr>
          <w:trHeight w:val="1536"/>
        </w:trPr>
        <w:tc>
          <w:tcPr>
            <w:tcW w:w="675" w:type="dxa"/>
          </w:tcPr>
          <w:p w:rsidR="00536C61" w:rsidRPr="005D65FC" w:rsidRDefault="00536C61" w:rsidP="005B5F73">
            <w:pPr>
              <w:jc w:val="center"/>
              <w:rPr>
                <w:b/>
                <w:sz w:val="24"/>
                <w:szCs w:val="24"/>
                <w:lang w:val="sr-Latn-CS"/>
              </w:rPr>
            </w:pPr>
            <w:r w:rsidRPr="005D65FC">
              <w:rPr>
                <w:b/>
                <w:sz w:val="24"/>
                <w:szCs w:val="24"/>
                <w:lang w:val="sr-Latn-CS"/>
              </w:rPr>
              <w:t>Red</w:t>
            </w:r>
          </w:p>
          <w:p w:rsidR="00536C61" w:rsidRPr="005D65FC" w:rsidRDefault="00536C61" w:rsidP="005B5F73">
            <w:pPr>
              <w:jc w:val="center"/>
              <w:rPr>
                <w:b/>
                <w:sz w:val="24"/>
                <w:szCs w:val="24"/>
                <w:lang w:val="sr-Latn-CS"/>
              </w:rPr>
            </w:pPr>
            <w:r w:rsidRPr="005D65FC">
              <w:rPr>
                <w:b/>
                <w:sz w:val="24"/>
                <w:szCs w:val="24"/>
                <w:lang w:val="sr-Latn-CS"/>
              </w:rPr>
              <w:t>Br.</w:t>
            </w:r>
          </w:p>
        </w:tc>
        <w:tc>
          <w:tcPr>
            <w:tcW w:w="1503" w:type="dxa"/>
          </w:tcPr>
          <w:p w:rsidR="00536C61" w:rsidRPr="005D65FC" w:rsidRDefault="00536C61" w:rsidP="005B5F73">
            <w:pPr>
              <w:jc w:val="center"/>
              <w:rPr>
                <w:b/>
                <w:sz w:val="24"/>
                <w:szCs w:val="24"/>
                <w:lang w:val="sr-Latn-CS"/>
              </w:rPr>
            </w:pPr>
            <w:r w:rsidRPr="005D65FC">
              <w:rPr>
                <w:b/>
                <w:sz w:val="24"/>
                <w:szCs w:val="24"/>
                <w:lang w:val="sr-Latn-CS"/>
              </w:rPr>
              <w:t>Nazif firme ili fizičkog lica</w:t>
            </w:r>
          </w:p>
        </w:tc>
        <w:tc>
          <w:tcPr>
            <w:tcW w:w="1350" w:type="dxa"/>
          </w:tcPr>
          <w:p w:rsidR="00536C61" w:rsidRPr="005D65FC" w:rsidRDefault="00536C61" w:rsidP="005B5F73">
            <w:pPr>
              <w:jc w:val="center"/>
              <w:rPr>
                <w:b/>
                <w:sz w:val="24"/>
                <w:szCs w:val="24"/>
                <w:lang w:val="sr-Latn-CS"/>
              </w:rPr>
            </w:pPr>
            <w:r w:rsidRPr="005D65FC">
              <w:rPr>
                <w:b/>
                <w:sz w:val="24"/>
                <w:szCs w:val="24"/>
                <w:lang w:val="sr-Latn-CS"/>
              </w:rPr>
              <w:t>Direktor-</w:t>
            </w:r>
          </w:p>
          <w:p w:rsidR="00536C61" w:rsidRPr="005D65FC" w:rsidRDefault="00536C61" w:rsidP="005B5F73">
            <w:pPr>
              <w:jc w:val="center"/>
              <w:rPr>
                <w:b/>
                <w:sz w:val="24"/>
                <w:szCs w:val="24"/>
                <w:lang w:val="sr-Latn-CS"/>
              </w:rPr>
            </w:pPr>
            <w:r w:rsidRPr="005D65FC">
              <w:rPr>
                <w:b/>
                <w:sz w:val="24"/>
                <w:szCs w:val="24"/>
                <w:lang w:val="sr-Latn-CS"/>
              </w:rPr>
              <w:t>vlasnik</w:t>
            </w:r>
          </w:p>
        </w:tc>
        <w:tc>
          <w:tcPr>
            <w:tcW w:w="1350" w:type="dxa"/>
          </w:tcPr>
          <w:p w:rsidR="00536C61" w:rsidRPr="005D65FC" w:rsidRDefault="00536C61" w:rsidP="005B5F73">
            <w:pPr>
              <w:jc w:val="center"/>
              <w:rPr>
                <w:b/>
                <w:sz w:val="24"/>
                <w:szCs w:val="24"/>
                <w:lang w:val="sr-Latn-CS"/>
              </w:rPr>
            </w:pPr>
            <w:r w:rsidRPr="005D65FC">
              <w:rPr>
                <w:b/>
                <w:sz w:val="24"/>
                <w:szCs w:val="24"/>
                <w:lang w:val="sr-Latn-CS"/>
              </w:rPr>
              <w:t>Broj telefona</w:t>
            </w:r>
          </w:p>
        </w:tc>
        <w:tc>
          <w:tcPr>
            <w:tcW w:w="759" w:type="dxa"/>
          </w:tcPr>
          <w:p w:rsidR="00536C61" w:rsidRPr="005D65FC" w:rsidRDefault="00536C61" w:rsidP="005B5F73">
            <w:pPr>
              <w:jc w:val="center"/>
              <w:rPr>
                <w:b/>
                <w:sz w:val="24"/>
                <w:szCs w:val="24"/>
                <w:lang w:val="sr-Latn-CS"/>
              </w:rPr>
            </w:pPr>
            <w:r w:rsidRPr="005D65FC">
              <w:rPr>
                <w:b/>
                <w:sz w:val="24"/>
                <w:szCs w:val="24"/>
                <w:lang w:val="sr-Latn-CS"/>
              </w:rPr>
              <w:t>Kam. kip</w:t>
            </w:r>
          </w:p>
        </w:tc>
        <w:tc>
          <w:tcPr>
            <w:tcW w:w="850" w:type="dxa"/>
          </w:tcPr>
          <w:p w:rsidR="00536C61" w:rsidRPr="005D65FC" w:rsidRDefault="00536C61" w:rsidP="005B5F73">
            <w:pPr>
              <w:jc w:val="center"/>
              <w:rPr>
                <w:b/>
                <w:sz w:val="24"/>
                <w:szCs w:val="24"/>
                <w:lang w:val="sr-Latn-CS"/>
              </w:rPr>
            </w:pPr>
            <w:r w:rsidRPr="005D65FC">
              <w:rPr>
                <w:b/>
                <w:sz w:val="24"/>
                <w:szCs w:val="24"/>
                <w:lang w:val="sr-Latn-CS"/>
              </w:rPr>
              <w:t>Utov. kašik</w:t>
            </w:r>
          </w:p>
        </w:tc>
        <w:tc>
          <w:tcPr>
            <w:tcW w:w="851" w:type="dxa"/>
          </w:tcPr>
          <w:p w:rsidR="00536C61" w:rsidRPr="005D65FC" w:rsidRDefault="00536C61" w:rsidP="005B5F73">
            <w:pPr>
              <w:jc w:val="center"/>
              <w:rPr>
                <w:b/>
                <w:sz w:val="24"/>
                <w:szCs w:val="24"/>
                <w:lang w:val="sr-Latn-CS"/>
              </w:rPr>
            </w:pPr>
            <w:r w:rsidRPr="005D65FC">
              <w:rPr>
                <w:b/>
                <w:sz w:val="24"/>
                <w:szCs w:val="24"/>
                <w:lang w:val="sr-Latn-CS"/>
              </w:rPr>
              <w:t>Snjeg. čista</w:t>
            </w:r>
          </w:p>
        </w:tc>
        <w:tc>
          <w:tcPr>
            <w:tcW w:w="850" w:type="dxa"/>
          </w:tcPr>
          <w:p w:rsidR="00536C61" w:rsidRPr="005D65FC" w:rsidRDefault="00536C61" w:rsidP="005B5F73">
            <w:pPr>
              <w:jc w:val="center"/>
              <w:rPr>
                <w:b/>
                <w:sz w:val="24"/>
                <w:szCs w:val="24"/>
                <w:lang w:val="sr-Latn-CS"/>
              </w:rPr>
            </w:pPr>
            <w:r w:rsidRPr="005D65FC">
              <w:rPr>
                <w:b/>
                <w:sz w:val="24"/>
                <w:szCs w:val="24"/>
                <w:lang w:val="sr-Latn-CS"/>
              </w:rPr>
              <w:t>Gred.</w:t>
            </w:r>
          </w:p>
        </w:tc>
        <w:tc>
          <w:tcPr>
            <w:tcW w:w="650" w:type="dxa"/>
          </w:tcPr>
          <w:p w:rsidR="00536C61" w:rsidRPr="005D65FC" w:rsidRDefault="00536C61" w:rsidP="005B5F73">
            <w:pPr>
              <w:jc w:val="center"/>
              <w:rPr>
                <w:b/>
                <w:sz w:val="24"/>
                <w:szCs w:val="24"/>
                <w:lang w:val="sr-Latn-CS"/>
              </w:rPr>
            </w:pPr>
            <w:r w:rsidRPr="005D65FC">
              <w:rPr>
                <w:b/>
                <w:sz w:val="24"/>
                <w:szCs w:val="24"/>
                <w:lang w:val="sr-Latn-CS"/>
              </w:rPr>
              <w:t>Valjak</w:t>
            </w:r>
          </w:p>
        </w:tc>
        <w:tc>
          <w:tcPr>
            <w:tcW w:w="810" w:type="dxa"/>
          </w:tcPr>
          <w:p w:rsidR="00536C61" w:rsidRPr="005D65FC" w:rsidRDefault="00536C61" w:rsidP="005B5F73">
            <w:pPr>
              <w:jc w:val="center"/>
              <w:rPr>
                <w:b/>
                <w:sz w:val="24"/>
                <w:szCs w:val="24"/>
                <w:lang w:val="sr-Latn-CS"/>
              </w:rPr>
            </w:pPr>
            <w:r w:rsidRPr="005D65FC">
              <w:rPr>
                <w:b/>
                <w:sz w:val="24"/>
                <w:szCs w:val="24"/>
                <w:lang w:val="sr-Latn-CS"/>
              </w:rPr>
              <w:t>Autobus</w:t>
            </w:r>
          </w:p>
          <w:p w:rsidR="00536C61" w:rsidRPr="005D65FC" w:rsidRDefault="00536C61" w:rsidP="005B5F73">
            <w:pPr>
              <w:jc w:val="center"/>
              <w:rPr>
                <w:b/>
                <w:sz w:val="24"/>
                <w:szCs w:val="24"/>
                <w:lang w:val="sr-Latn-CS"/>
              </w:rPr>
            </w:pPr>
            <w:r w:rsidRPr="005D65FC">
              <w:rPr>
                <w:b/>
                <w:sz w:val="24"/>
                <w:szCs w:val="24"/>
                <w:lang w:val="sr-Latn-CS"/>
              </w:rPr>
              <w:t>Minibus</w:t>
            </w:r>
          </w:p>
        </w:tc>
        <w:tc>
          <w:tcPr>
            <w:tcW w:w="810" w:type="dxa"/>
          </w:tcPr>
          <w:p w:rsidR="00536C61" w:rsidRPr="005D65FC" w:rsidRDefault="00536C61" w:rsidP="005B5F73">
            <w:pPr>
              <w:jc w:val="center"/>
              <w:rPr>
                <w:b/>
                <w:sz w:val="24"/>
                <w:szCs w:val="24"/>
                <w:lang w:val="sr-Latn-CS"/>
              </w:rPr>
            </w:pPr>
            <w:r w:rsidRPr="005D65FC">
              <w:rPr>
                <w:b/>
                <w:sz w:val="24"/>
                <w:szCs w:val="24"/>
                <w:lang w:val="sr-Latn-CS"/>
              </w:rPr>
              <w:t>Buld.</w:t>
            </w:r>
          </w:p>
        </w:tc>
        <w:tc>
          <w:tcPr>
            <w:tcW w:w="810" w:type="dxa"/>
          </w:tcPr>
          <w:p w:rsidR="00536C61" w:rsidRPr="005D65FC" w:rsidRDefault="00536C61" w:rsidP="005B5F73">
            <w:pPr>
              <w:jc w:val="center"/>
              <w:rPr>
                <w:b/>
                <w:sz w:val="24"/>
                <w:szCs w:val="24"/>
                <w:lang w:val="sr-Latn-CS"/>
              </w:rPr>
            </w:pPr>
            <w:r w:rsidRPr="005D65FC">
              <w:rPr>
                <w:b/>
                <w:sz w:val="24"/>
                <w:szCs w:val="24"/>
                <w:lang w:val="sr-Latn-CS"/>
              </w:rPr>
              <w:t>Rovo- kopač</w:t>
            </w:r>
          </w:p>
        </w:tc>
        <w:tc>
          <w:tcPr>
            <w:tcW w:w="990" w:type="dxa"/>
          </w:tcPr>
          <w:p w:rsidR="00536C61" w:rsidRPr="005D65FC" w:rsidRDefault="00536C61" w:rsidP="005B5F73">
            <w:pPr>
              <w:jc w:val="center"/>
              <w:rPr>
                <w:b/>
                <w:sz w:val="24"/>
                <w:szCs w:val="24"/>
                <w:lang w:val="sr-Latn-CS"/>
              </w:rPr>
            </w:pPr>
            <w:r w:rsidRPr="005D65FC">
              <w:rPr>
                <w:b/>
                <w:sz w:val="24"/>
                <w:szCs w:val="24"/>
                <w:lang w:val="sr-Latn-CS"/>
              </w:rPr>
              <w:t>Kamion smećar</w:t>
            </w:r>
          </w:p>
        </w:tc>
        <w:tc>
          <w:tcPr>
            <w:tcW w:w="990" w:type="dxa"/>
          </w:tcPr>
          <w:p w:rsidR="00536C61" w:rsidRPr="005D65FC" w:rsidRDefault="00536C61" w:rsidP="005B5F73">
            <w:pPr>
              <w:jc w:val="center"/>
              <w:rPr>
                <w:b/>
                <w:sz w:val="24"/>
                <w:szCs w:val="24"/>
                <w:lang w:val="sr-Latn-CS"/>
              </w:rPr>
            </w:pPr>
            <w:r w:rsidRPr="005D65FC">
              <w:rPr>
                <w:b/>
                <w:sz w:val="24"/>
                <w:szCs w:val="24"/>
                <w:lang w:val="sr-Latn-CS"/>
              </w:rPr>
              <w:t>Maš. Kanar-Džet</w:t>
            </w:r>
          </w:p>
        </w:tc>
      </w:tr>
      <w:tr w:rsidR="00536C61" w:rsidRPr="005D65FC" w:rsidTr="00536C61">
        <w:trPr>
          <w:trHeight w:val="610"/>
        </w:trPr>
        <w:tc>
          <w:tcPr>
            <w:tcW w:w="675" w:type="dxa"/>
          </w:tcPr>
          <w:p w:rsidR="00536C61" w:rsidRPr="005D65FC" w:rsidRDefault="00536C61" w:rsidP="005B5F73">
            <w:pPr>
              <w:jc w:val="center"/>
              <w:rPr>
                <w:sz w:val="24"/>
                <w:szCs w:val="24"/>
                <w:lang w:val="sr-Latn-CS"/>
              </w:rPr>
            </w:pPr>
            <w:r w:rsidRPr="005D65FC">
              <w:rPr>
                <w:sz w:val="24"/>
                <w:szCs w:val="24"/>
                <w:lang w:val="sr-Latn-CS"/>
              </w:rPr>
              <w:t>1</w:t>
            </w:r>
          </w:p>
        </w:tc>
        <w:tc>
          <w:tcPr>
            <w:tcW w:w="1503" w:type="dxa"/>
          </w:tcPr>
          <w:p w:rsidR="00536C61" w:rsidRPr="005D65FC" w:rsidRDefault="00536C61" w:rsidP="005B5F73">
            <w:pPr>
              <w:jc w:val="center"/>
              <w:rPr>
                <w:sz w:val="24"/>
                <w:szCs w:val="24"/>
                <w:lang w:val="sr-Latn-CS"/>
              </w:rPr>
            </w:pPr>
            <w:r w:rsidRPr="005D65FC">
              <w:rPr>
                <w:sz w:val="24"/>
                <w:szCs w:val="24"/>
                <w:lang w:val="sr-Latn-CS"/>
              </w:rPr>
              <w:t>Age. za izg. i raz. Berana</w:t>
            </w:r>
          </w:p>
        </w:tc>
        <w:tc>
          <w:tcPr>
            <w:tcW w:w="1350" w:type="dxa"/>
          </w:tcPr>
          <w:p w:rsidR="00536C61" w:rsidRPr="005D65FC" w:rsidRDefault="00536C61" w:rsidP="005B5F73">
            <w:pPr>
              <w:jc w:val="center"/>
              <w:rPr>
                <w:sz w:val="24"/>
                <w:szCs w:val="24"/>
                <w:lang w:val="sr-Latn-CS"/>
              </w:rPr>
            </w:pPr>
            <w:r w:rsidRPr="005D65FC">
              <w:rPr>
                <w:sz w:val="24"/>
                <w:szCs w:val="24"/>
                <w:lang w:val="sr-Latn-CS"/>
              </w:rPr>
              <w:t>Miro Vešović</w:t>
            </w:r>
          </w:p>
        </w:tc>
        <w:tc>
          <w:tcPr>
            <w:tcW w:w="1350" w:type="dxa"/>
          </w:tcPr>
          <w:p w:rsidR="00536C61" w:rsidRPr="005D65FC" w:rsidRDefault="00536C61" w:rsidP="005B5F73">
            <w:pPr>
              <w:jc w:val="center"/>
              <w:rPr>
                <w:sz w:val="24"/>
                <w:szCs w:val="24"/>
                <w:lang w:val="sr-Latn-CS"/>
              </w:rPr>
            </w:pPr>
            <w:r w:rsidRPr="005D65FC">
              <w:rPr>
                <w:sz w:val="24"/>
                <w:szCs w:val="24"/>
                <w:lang w:val="sr-Latn-CS"/>
              </w:rPr>
              <w:t>068/894-130</w:t>
            </w:r>
          </w:p>
        </w:tc>
        <w:tc>
          <w:tcPr>
            <w:tcW w:w="759" w:type="dxa"/>
          </w:tcPr>
          <w:p w:rsidR="00536C61" w:rsidRPr="005D65FC" w:rsidRDefault="00536C61" w:rsidP="005B5F73">
            <w:pPr>
              <w:jc w:val="center"/>
              <w:rPr>
                <w:sz w:val="24"/>
                <w:szCs w:val="24"/>
                <w:lang w:val="sr-Latn-CS"/>
              </w:rPr>
            </w:pPr>
            <w:r w:rsidRPr="005D65FC">
              <w:rPr>
                <w:sz w:val="24"/>
                <w:szCs w:val="24"/>
                <w:lang w:val="sr-Latn-CS"/>
              </w:rPr>
              <w:t>1</w:t>
            </w:r>
          </w:p>
        </w:tc>
        <w:tc>
          <w:tcPr>
            <w:tcW w:w="850" w:type="dxa"/>
          </w:tcPr>
          <w:p w:rsidR="00536C61" w:rsidRPr="005D65FC" w:rsidRDefault="00536C61" w:rsidP="005B5F73">
            <w:pPr>
              <w:jc w:val="center"/>
              <w:rPr>
                <w:sz w:val="24"/>
                <w:szCs w:val="24"/>
                <w:lang w:val="sr-Latn-CS"/>
              </w:rPr>
            </w:pPr>
            <w:r w:rsidRPr="005D65FC">
              <w:rPr>
                <w:sz w:val="24"/>
                <w:szCs w:val="24"/>
                <w:lang w:val="sr-Latn-CS"/>
              </w:rPr>
              <w:t>1</w:t>
            </w:r>
          </w:p>
        </w:tc>
        <w:tc>
          <w:tcPr>
            <w:tcW w:w="851" w:type="dxa"/>
          </w:tcPr>
          <w:p w:rsidR="00536C61" w:rsidRPr="005D65FC" w:rsidRDefault="00536C61" w:rsidP="005B5F73">
            <w:pPr>
              <w:jc w:val="center"/>
              <w:rPr>
                <w:sz w:val="24"/>
                <w:szCs w:val="24"/>
                <w:lang w:val="sr-Latn-CS"/>
              </w:rPr>
            </w:pPr>
            <w:r w:rsidRPr="005D65FC">
              <w:rPr>
                <w:sz w:val="24"/>
                <w:szCs w:val="24"/>
                <w:lang w:val="sr-Latn-CS"/>
              </w:rPr>
              <w:t>2</w:t>
            </w:r>
          </w:p>
        </w:tc>
        <w:tc>
          <w:tcPr>
            <w:tcW w:w="850" w:type="dxa"/>
          </w:tcPr>
          <w:p w:rsidR="00536C61" w:rsidRPr="005D65FC" w:rsidRDefault="00536C61" w:rsidP="005B5F73">
            <w:pPr>
              <w:jc w:val="center"/>
              <w:rPr>
                <w:sz w:val="24"/>
                <w:szCs w:val="24"/>
                <w:lang w:val="sr-Latn-CS"/>
              </w:rPr>
            </w:pPr>
            <w:r w:rsidRPr="005D65FC">
              <w:rPr>
                <w:sz w:val="24"/>
                <w:szCs w:val="24"/>
                <w:lang w:val="sr-Latn-CS"/>
              </w:rPr>
              <w:t>1</w:t>
            </w:r>
          </w:p>
        </w:tc>
        <w:tc>
          <w:tcPr>
            <w:tcW w:w="650" w:type="dxa"/>
          </w:tcPr>
          <w:p w:rsidR="00536C61" w:rsidRPr="005D65FC" w:rsidRDefault="00536C61" w:rsidP="005B5F73">
            <w:pPr>
              <w:jc w:val="center"/>
              <w:rPr>
                <w:sz w:val="24"/>
                <w:szCs w:val="24"/>
                <w:lang w:val="sr-Latn-CS"/>
              </w:rPr>
            </w:pPr>
            <w:r w:rsidRPr="005D65FC">
              <w:rPr>
                <w:sz w:val="24"/>
                <w:szCs w:val="24"/>
                <w:lang w:val="sr-Latn-CS"/>
              </w:rPr>
              <w:t>1</w:t>
            </w:r>
          </w:p>
        </w:tc>
        <w:tc>
          <w:tcPr>
            <w:tcW w:w="810" w:type="dxa"/>
          </w:tcPr>
          <w:p w:rsidR="00536C61" w:rsidRPr="005D65FC" w:rsidRDefault="00536C61" w:rsidP="005B5F73">
            <w:pPr>
              <w:jc w:val="center"/>
              <w:rPr>
                <w:sz w:val="24"/>
                <w:szCs w:val="24"/>
                <w:lang w:val="sr-Latn-CS"/>
              </w:rPr>
            </w:pPr>
          </w:p>
        </w:tc>
        <w:tc>
          <w:tcPr>
            <w:tcW w:w="810" w:type="dxa"/>
          </w:tcPr>
          <w:p w:rsidR="00536C61" w:rsidRPr="005D65FC" w:rsidRDefault="00536C61" w:rsidP="005B5F73">
            <w:pPr>
              <w:jc w:val="center"/>
              <w:rPr>
                <w:sz w:val="24"/>
                <w:szCs w:val="24"/>
                <w:lang w:val="sr-Latn-CS"/>
              </w:rPr>
            </w:pPr>
          </w:p>
        </w:tc>
        <w:tc>
          <w:tcPr>
            <w:tcW w:w="810" w:type="dxa"/>
          </w:tcPr>
          <w:p w:rsidR="00536C61" w:rsidRPr="005D65FC" w:rsidRDefault="00536C61" w:rsidP="005B5F73">
            <w:pPr>
              <w:jc w:val="center"/>
              <w:rPr>
                <w:sz w:val="24"/>
                <w:szCs w:val="24"/>
                <w:lang w:val="sr-Latn-CS"/>
              </w:rPr>
            </w:pPr>
            <w:r w:rsidRPr="005D65FC">
              <w:rPr>
                <w:sz w:val="24"/>
                <w:szCs w:val="24"/>
                <w:lang w:val="sr-Latn-CS"/>
              </w:rPr>
              <w:t>1</w:t>
            </w:r>
          </w:p>
        </w:tc>
        <w:tc>
          <w:tcPr>
            <w:tcW w:w="990" w:type="dxa"/>
          </w:tcPr>
          <w:p w:rsidR="00536C61" w:rsidRPr="005D65FC" w:rsidRDefault="00536C61" w:rsidP="005B5F73">
            <w:pPr>
              <w:jc w:val="center"/>
              <w:rPr>
                <w:sz w:val="24"/>
                <w:szCs w:val="24"/>
                <w:lang w:val="sr-Latn-CS"/>
              </w:rPr>
            </w:pPr>
          </w:p>
        </w:tc>
        <w:tc>
          <w:tcPr>
            <w:tcW w:w="990" w:type="dxa"/>
          </w:tcPr>
          <w:p w:rsidR="00536C61" w:rsidRPr="005D65FC" w:rsidRDefault="00536C61" w:rsidP="005B5F73">
            <w:pPr>
              <w:jc w:val="center"/>
              <w:rPr>
                <w:sz w:val="24"/>
                <w:szCs w:val="24"/>
                <w:lang w:val="sr-Latn-CS"/>
              </w:rPr>
            </w:pPr>
          </w:p>
        </w:tc>
      </w:tr>
      <w:tr w:rsidR="00536C61" w:rsidRPr="005D65FC" w:rsidTr="00536C61">
        <w:trPr>
          <w:trHeight w:val="204"/>
        </w:trPr>
        <w:tc>
          <w:tcPr>
            <w:tcW w:w="675" w:type="dxa"/>
          </w:tcPr>
          <w:p w:rsidR="00536C61" w:rsidRPr="005D65FC" w:rsidRDefault="00536C61" w:rsidP="005B5F73">
            <w:pPr>
              <w:jc w:val="center"/>
              <w:rPr>
                <w:sz w:val="24"/>
                <w:szCs w:val="24"/>
                <w:lang w:val="sr-Latn-CS"/>
              </w:rPr>
            </w:pPr>
            <w:r w:rsidRPr="005D65FC">
              <w:rPr>
                <w:sz w:val="24"/>
                <w:szCs w:val="24"/>
                <w:lang w:val="sr-Latn-CS"/>
              </w:rPr>
              <w:t>2</w:t>
            </w:r>
          </w:p>
        </w:tc>
        <w:tc>
          <w:tcPr>
            <w:tcW w:w="1503" w:type="dxa"/>
          </w:tcPr>
          <w:p w:rsidR="00536C61" w:rsidRPr="005D65FC" w:rsidRDefault="00536C61" w:rsidP="005B5F73">
            <w:pPr>
              <w:jc w:val="center"/>
              <w:rPr>
                <w:sz w:val="24"/>
                <w:szCs w:val="24"/>
                <w:lang w:val="sr-Latn-CS"/>
              </w:rPr>
            </w:pPr>
            <w:r w:rsidRPr="005D65FC">
              <w:rPr>
                <w:sz w:val="24"/>
                <w:szCs w:val="24"/>
                <w:lang w:val="sr-Latn-CS"/>
              </w:rPr>
              <w:t>„Nacional“</w:t>
            </w:r>
          </w:p>
        </w:tc>
        <w:tc>
          <w:tcPr>
            <w:tcW w:w="1350" w:type="dxa"/>
          </w:tcPr>
          <w:p w:rsidR="00536C61" w:rsidRPr="005D65FC" w:rsidRDefault="00536C61" w:rsidP="005B5F73">
            <w:pPr>
              <w:jc w:val="center"/>
              <w:rPr>
                <w:sz w:val="24"/>
                <w:szCs w:val="24"/>
                <w:lang w:val="sr-Latn-CS"/>
              </w:rPr>
            </w:pPr>
            <w:r w:rsidRPr="005D65FC">
              <w:rPr>
                <w:sz w:val="24"/>
                <w:szCs w:val="24"/>
                <w:lang w:val="sr-Latn-CS"/>
              </w:rPr>
              <w:t>Velimir Đurišić</w:t>
            </w:r>
          </w:p>
        </w:tc>
        <w:tc>
          <w:tcPr>
            <w:tcW w:w="1350" w:type="dxa"/>
          </w:tcPr>
          <w:p w:rsidR="00536C61" w:rsidRPr="005D65FC" w:rsidRDefault="00536C61" w:rsidP="005B5F73">
            <w:pPr>
              <w:jc w:val="center"/>
              <w:rPr>
                <w:sz w:val="24"/>
                <w:szCs w:val="24"/>
                <w:lang w:val="sr-Latn-CS"/>
              </w:rPr>
            </w:pPr>
            <w:r w:rsidRPr="005D65FC">
              <w:rPr>
                <w:sz w:val="24"/>
                <w:szCs w:val="24"/>
                <w:lang w:val="sr-Latn-CS"/>
              </w:rPr>
              <w:t>067-244-242</w:t>
            </w:r>
          </w:p>
        </w:tc>
        <w:tc>
          <w:tcPr>
            <w:tcW w:w="759" w:type="dxa"/>
          </w:tcPr>
          <w:p w:rsidR="00536C61" w:rsidRPr="005D65FC" w:rsidRDefault="00536C61" w:rsidP="005B5F73">
            <w:pPr>
              <w:jc w:val="center"/>
              <w:rPr>
                <w:sz w:val="24"/>
                <w:szCs w:val="24"/>
                <w:lang w:val="sr-Latn-CS"/>
              </w:rPr>
            </w:pPr>
            <w:r w:rsidRPr="005D65FC">
              <w:rPr>
                <w:sz w:val="24"/>
                <w:szCs w:val="24"/>
                <w:lang w:val="sr-Latn-CS"/>
              </w:rPr>
              <w:t>2</w:t>
            </w:r>
          </w:p>
        </w:tc>
        <w:tc>
          <w:tcPr>
            <w:tcW w:w="850" w:type="dxa"/>
          </w:tcPr>
          <w:p w:rsidR="00536C61" w:rsidRPr="005D65FC" w:rsidRDefault="00536C61" w:rsidP="005B5F73">
            <w:pPr>
              <w:jc w:val="center"/>
              <w:rPr>
                <w:sz w:val="24"/>
                <w:szCs w:val="24"/>
                <w:lang w:val="sr-Latn-CS"/>
              </w:rPr>
            </w:pPr>
            <w:r w:rsidRPr="005D65FC">
              <w:rPr>
                <w:sz w:val="24"/>
                <w:szCs w:val="24"/>
                <w:lang w:val="sr-Latn-CS"/>
              </w:rPr>
              <w:t>1</w:t>
            </w:r>
          </w:p>
        </w:tc>
        <w:tc>
          <w:tcPr>
            <w:tcW w:w="851" w:type="dxa"/>
          </w:tcPr>
          <w:p w:rsidR="00536C61" w:rsidRPr="005D65FC" w:rsidRDefault="00536C61" w:rsidP="005B5F73">
            <w:pPr>
              <w:jc w:val="center"/>
              <w:rPr>
                <w:sz w:val="24"/>
                <w:szCs w:val="24"/>
                <w:lang w:val="sr-Latn-CS"/>
              </w:rPr>
            </w:pPr>
          </w:p>
        </w:tc>
        <w:tc>
          <w:tcPr>
            <w:tcW w:w="850" w:type="dxa"/>
          </w:tcPr>
          <w:p w:rsidR="00536C61" w:rsidRPr="005D65FC" w:rsidRDefault="00536C61" w:rsidP="005B5F73">
            <w:pPr>
              <w:jc w:val="center"/>
              <w:rPr>
                <w:sz w:val="24"/>
                <w:szCs w:val="24"/>
                <w:lang w:val="sr-Latn-CS"/>
              </w:rPr>
            </w:pPr>
          </w:p>
        </w:tc>
        <w:tc>
          <w:tcPr>
            <w:tcW w:w="650" w:type="dxa"/>
          </w:tcPr>
          <w:p w:rsidR="00536C61" w:rsidRPr="005D65FC" w:rsidRDefault="00536C61" w:rsidP="005B5F73">
            <w:pPr>
              <w:jc w:val="center"/>
              <w:rPr>
                <w:sz w:val="24"/>
                <w:szCs w:val="24"/>
                <w:lang w:val="sr-Latn-CS"/>
              </w:rPr>
            </w:pPr>
          </w:p>
        </w:tc>
        <w:tc>
          <w:tcPr>
            <w:tcW w:w="810" w:type="dxa"/>
          </w:tcPr>
          <w:p w:rsidR="00536C61" w:rsidRPr="005D65FC" w:rsidRDefault="00536C61" w:rsidP="005B5F73">
            <w:pPr>
              <w:jc w:val="center"/>
              <w:rPr>
                <w:sz w:val="24"/>
                <w:szCs w:val="24"/>
                <w:lang w:val="sr-Latn-CS"/>
              </w:rPr>
            </w:pPr>
          </w:p>
        </w:tc>
        <w:tc>
          <w:tcPr>
            <w:tcW w:w="810" w:type="dxa"/>
          </w:tcPr>
          <w:p w:rsidR="00536C61" w:rsidRPr="005D65FC" w:rsidRDefault="00536C61" w:rsidP="005B5F73">
            <w:pPr>
              <w:jc w:val="center"/>
              <w:rPr>
                <w:sz w:val="24"/>
                <w:szCs w:val="24"/>
                <w:lang w:val="sr-Latn-CS"/>
              </w:rPr>
            </w:pPr>
          </w:p>
        </w:tc>
        <w:tc>
          <w:tcPr>
            <w:tcW w:w="810" w:type="dxa"/>
          </w:tcPr>
          <w:p w:rsidR="00536C61" w:rsidRPr="005D65FC" w:rsidRDefault="00536C61" w:rsidP="005B5F73">
            <w:pPr>
              <w:jc w:val="center"/>
              <w:rPr>
                <w:sz w:val="24"/>
                <w:szCs w:val="24"/>
                <w:lang w:val="sr-Latn-CS"/>
              </w:rPr>
            </w:pPr>
            <w:r w:rsidRPr="005D65FC">
              <w:rPr>
                <w:sz w:val="24"/>
                <w:szCs w:val="24"/>
                <w:lang w:val="sr-Latn-CS"/>
              </w:rPr>
              <w:t>2</w:t>
            </w:r>
          </w:p>
        </w:tc>
        <w:tc>
          <w:tcPr>
            <w:tcW w:w="990" w:type="dxa"/>
          </w:tcPr>
          <w:p w:rsidR="00536C61" w:rsidRPr="005D65FC" w:rsidRDefault="00536C61" w:rsidP="005B5F73">
            <w:pPr>
              <w:jc w:val="center"/>
              <w:rPr>
                <w:sz w:val="24"/>
                <w:szCs w:val="24"/>
                <w:lang w:val="sr-Latn-CS"/>
              </w:rPr>
            </w:pPr>
          </w:p>
        </w:tc>
        <w:tc>
          <w:tcPr>
            <w:tcW w:w="990" w:type="dxa"/>
          </w:tcPr>
          <w:p w:rsidR="00536C61" w:rsidRPr="005D65FC" w:rsidRDefault="00536C61" w:rsidP="005B5F73">
            <w:pPr>
              <w:jc w:val="center"/>
              <w:rPr>
                <w:sz w:val="24"/>
                <w:szCs w:val="24"/>
                <w:lang w:val="sr-Latn-CS"/>
              </w:rPr>
            </w:pPr>
          </w:p>
        </w:tc>
      </w:tr>
      <w:tr w:rsidR="00536C61" w:rsidRPr="005D65FC" w:rsidTr="00536C61">
        <w:trPr>
          <w:trHeight w:val="396"/>
        </w:trPr>
        <w:tc>
          <w:tcPr>
            <w:tcW w:w="675" w:type="dxa"/>
          </w:tcPr>
          <w:p w:rsidR="00536C61" w:rsidRPr="005D65FC" w:rsidRDefault="00536C61" w:rsidP="005B5F73">
            <w:pPr>
              <w:jc w:val="center"/>
              <w:rPr>
                <w:sz w:val="24"/>
                <w:szCs w:val="24"/>
                <w:lang w:val="sr-Latn-CS"/>
              </w:rPr>
            </w:pPr>
            <w:r w:rsidRPr="005D65FC">
              <w:rPr>
                <w:sz w:val="24"/>
                <w:szCs w:val="24"/>
                <w:lang w:val="sr-Latn-CS"/>
              </w:rPr>
              <w:t>3</w:t>
            </w:r>
          </w:p>
        </w:tc>
        <w:tc>
          <w:tcPr>
            <w:tcW w:w="1503" w:type="dxa"/>
          </w:tcPr>
          <w:p w:rsidR="00536C61" w:rsidRPr="005D65FC" w:rsidRDefault="00536C61" w:rsidP="005B5F73">
            <w:pPr>
              <w:jc w:val="center"/>
              <w:rPr>
                <w:sz w:val="24"/>
                <w:szCs w:val="24"/>
                <w:lang w:val="sr-Latn-CS"/>
              </w:rPr>
            </w:pPr>
            <w:r w:rsidRPr="005D65FC">
              <w:rPr>
                <w:sz w:val="24"/>
                <w:szCs w:val="24"/>
                <w:lang w:val="sr-Latn-CS"/>
              </w:rPr>
              <w:t>DOO</w:t>
            </w:r>
          </w:p>
          <w:p w:rsidR="00536C61" w:rsidRPr="005D65FC" w:rsidRDefault="00536C61" w:rsidP="005B5F73">
            <w:pPr>
              <w:jc w:val="center"/>
              <w:rPr>
                <w:sz w:val="24"/>
                <w:szCs w:val="24"/>
                <w:lang w:val="sr-Latn-CS"/>
              </w:rPr>
            </w:pPr>
            <w:r w:rsidRPr="005D65FC">
              <w:rPr>
                <w:sz w:val="24"/>
                <w:szCs w:val="24"/>
                <w:lang w:val="sr-Latn-CS"/>
              </w:rPr>
              <w:t>„Europolis“</w:t>
            </w:r>
          </w:p>
        </w:tc>
        <w:tc>
          <w:tcPr>
            <w:tcW w:w="1350" w:type="dxa"/>
          </w:tcPr>
          <w:p w:rsidR="00536C61" w:rsidRPr="005D65FC" w:rsidRDefault="00536C61" w:rsidP="005B5F73">
            <w:pPr>
              <w:jc w:val="center"/>
              <w:rPr>
                <w:sz w:val="24"/>
                <w:szCs w:val="24"/>
                <w:lang w:val="sr-Latn-CS"/>
              </w:rPr>
            </w:pPr>
            <w:r w:rsidRPr="005D65FC">
              <w:rPr>
                <w:sz w:val="24"/>
                <w:szCs w:val="24"/>
                <w:lang w:val="sr-Latn-CS"/>
              </w:rPr>
              <w:t>Dragović Predrag</w:t>
            </w:r>
          </w:p>
        </w:tc>
        <w:tc>
          <w:tcPr>
            <w:tcW w:w="1350" w:type="dxa"/>
          </w:tcPr>
          <w:p w:rsidR="00536C61" w:rsidRPr="005D65FC" w:rsidRDefault="00536C61" w:rsidP="005B5F73">
            <w:pPr>
              <w:jc w:val="center"/>
              <w:rPr>
                <w:sz w:val="24"/>
                <w:szCs w:val="24"/>
                <w:lang w:val="sr-Latn-CS"/>
              </w:rPr>
            </w:pPr>
            <w:r w:rsidRPr="005D65FC">
              <w:rPr>
                <w:sz w:val="24"/>
                <w:szCs w:val="24"/>
                <w:lang w:val="sr-Latn-CS"/>
              </w:rPr>
              <w:t>069/405-245</w:t>
            </w:r>
          </w:p>
        </w:tc>
        <w:tc>
          <w:tcPr>
            <w:tcW w:w="759" w:type="dxa"/>
          </w:tcPr>
          <w:p w:rsidR="00536C61" w:rsidRPr="005D65FC" w:rsidRDefault="00536C61" w:rsidP="005B5F73">
            <w:pPr>
              <w:jc w:val="center"/>
              <w:rPr>
                <w:sz w:val="24"/>
                <w:szCs w:val="24"/>
                <w:lang w:val="sr-Latn-CS"/>
              </w:rPr>
            </w:pPr>
            <w:r w:rsidRPr="005D65FC">
              <w:rPr>
                <w:sz w:val="24"/>
                <w:szCs w:val="24"/>
                <w:lang w:val="sr-Latn-CS"/>
              </w:rPr>
              <w:t>1</w:t>
            </w:r>
          </w:p>
        </w:tc>
        <w:tc>
          <w:tcPr>
            <w:tcW w:w="850" w:type="dxa"/>
          </w:tcPr>
          <w:p w:rsidR="00536C61" w:rsidRPr="005D65FC" w:rsidRDefault="00536C61" w:rsidP="005B5F73">
            <w:pPr>
              <w:jc w:val="center"/>
              <w:rPr>
                <w:sz w:val="24"/>
                <w:szCs w:val="24"/>
                <w:lang w:val="sr-Latn-CS"/>
              </w:rPr>
            </w:pPr>
            <w:r w:rsidRPr="005D65FC">
              <w:rPr>
                <w:sz w:val="24"/>
                <w:szCs w:val="24"/>
                <w:lang w:val="sr-Latn-CS"/>
              </w:rPr>
              <w:t>1</w:t>
            </w:r>
          </w:p>
        </w:tc>
        <w:tc>
          <w:tcPr>
            <w:tcW w:w="851" w:type="dxa"/>
          </w:tcPr>
          <w:p w:rsidR="00536C61" w:rsidRPr="005D65FC" w:rsidRDefault="00536C61" w:rsidP="005B5F73">
            <w:pPr>
              <w:jc w:val="center"/>
              <w:rPr>
                <w:sz w:val="24"/>
                <w:szCs w:val="24"/>
                <w:lang w:val="sr-Latn-CS"/>
              </w:rPr>
            </w:pPr>
            <w:r w:rsidRPr="005D65FC">
              <w:rPr>
                <w:sz w:val="24"/>
                <w:szCs w:val="24"/>
                <w:lang w:val="sr-Latn-CS"/>
              </w:rPr>
              <w:t>1</w:t>
            </w:r>
          </w:p>
        </w:tc>
        <w:tc>
          <w:tcPr>
            <w:tcW w:w="850" w:type="dxa"/>
          </w:tcPr>
          <w:p w:rsidR="00536C61" w:rsidRPr="005D65FC" w:rsidRDefault="00536C61" w:rsidP="005B5F73">
            <w:pPr>
              <w:jc w:val="center"/>
              <w:rPr>
                <w:sz w:val="24"/>
                <w:szCs w:val="24"/>
                <w:lang w:val="sr-Latn-CS"/>
              </w:rPr>
            </w:pPr>
          </w:p>
        </w:tc>
        <w:tc>
          <w:tcPr>
            <w:tcW w:w="650" w:type="dxa"/>
          </w:tcPr>
          <w:p w:rsidR="00536C61" w:rsidRPr="005D65FC" w:rsidRDefault="00536C61" w:rsidP="005B5F73">
            <w:pPr>
              <w:jc w:val="center"/>
              <w:rPr>
                <w:sz w:val="24"/>
                <w:szCs w:val="24"/>
                <w:lang w:val="sr-Latn-CS"/>
              </w:rPr>
            </w:pPr>
          </w:p>
        </w:tc>
        <w:tc>
          <w:tcPr>
            <w:tcW w:w="810" w:type="dxa"/>
          </w:tcPr>
          <w:p w:rsidR="00536C61" w:rsidRPr="005D65FC" w:rsidRDefault="00536C61" w:rsidP="005B5F73">
            <w:pPr>
              <w:jc w:val="center"/>
              <w:rPr>
                <w:sz w:val="24"/>
                <w:szCs w:val="24"/>
                <w:lang w:val="sr-Latn-CS"/>
              </w:rPr>
            </w:pPr>
          </w:p>
        </w:tc>
        <w:tc>
          <w:tcPr>
            <w:tcW w:w="810" w:type="dxa"/>
          </w:tcPr>
          <w:p w:rsidR="00536C61" w:rsidRPr="005D65FC" w:rsidRDefault="00536C61" w:rsidP="005B5F73">
            <w:pPr>
              <w:jc w:val="center"/>
              <w:rPr>
                <w:sz w:val="24"/>
                <w:szCs w:val="24"/>
                <w:lang w:val="sr-Latn-CS"/>
              </w:rPr>
            </w:pPr>
          </w:p>
        </w:tc>
        <w:tc>
          <w:tcPr>
            <w:tcW w:w="810" w:type="dxa"/>
          </w:tcPr>
          <w:p w:rsidR="00536C61" w:rsidRPr="005D65FC" w:rsidRDefault="00536C61" w:rsidP="005B5F73">
            <w:pPr>
              <w:jc w:val="center"/>
              <w:rPr>
                <w:sz w:val="24"/>
                <w:szCs w:val="24"/>
                <w:lang w:val="sr-Latn-CS"/>
              </w:rPr>
            </w:pPr>
            <w:r w:rsidRPr="005D65FC">
              <w:rPr>
                <w:sz w:val="24"/>
                <w:szCs w:val="24"/>
                <w:lang w:val="sr-Latn-CS"/>
              </w:rPr>
              <w:t>1</w:t>
            </w:r>
          </w:p>
        </w:tc>
        <w:tc>
          <w:tcPr>
            <w:tcW w:w="990" w:type="dxa"/>
          </w:tcPr>
          <w:p w:rsidR="00536C61" w:rsidRPr="005D65FC" w:rsidRDefault="00536C61" w:rsidP="005B5F73">
            <w:pPr>
              <w:jc w:val="center"/>
              <w:rPr>
                <w:sz w:val="24"/>
                <w:szCs w:val="24"/>
                <w:lang w:val="sr-Latn-CS"/>
              </w:rPr>
            </w:pPr>
          </w:p>
        </w:tc>
        <w:tc>
          <w:tcPr>
            <w:tcW w:w="990" w:type="dxa"/>
          </w:tcPr>
          <w:p w:rsidR="00536C61" w:rsidRPr="005D65FC" w:rsidRDefault="00536C61" w:rsidP="005B5F73">
            <w:pPr>
              <w:jc w:val="center"/>
              <w:rPr>
                <w:sz w:val="24"/>
                <w:szCs w:val="24"/>
                <w:lang w:val="sr-Latn-CS"/>
              </w:rPr>
            </w:pPr>
          </w:p>
        </w:tc>
      </w:tr>
      <w:tr w:rsidR="00536C61" w:rsidRPr="005D65FC" w:rsidTr="00536C61">
        <w:trPr>
          <w:trHeight w:val="407"/>
        </w:trPr>
        <w:tc>
          <w:tcPr>
            <w:tcW w:w="675" w:type="dxa"/>
          </w:tcPr>
          <w:p w:rsidR="00536C61" w:rsidRPr="005D65FC" w:rsidRDefault="00536C61" w:rsidP="005B5F73">
            <w:pPr>
              <w:jc w:val="center"/>
              <w:rPr>
                <w:sz w:val="24"/>
                <w:szCs w:val="24"/>
                <w:lang w:val="sr-Latn-CS"/>
              </w:rPr>
            </w:pPr>
            <w:r w:rsidRPr="005D65FC">
              <w:rPr>
                <w:sz w:val="24"/>
                <w:szCs w:val="24"/>
                <w:lang w:val="sr-Latn-CS"/>
              </w:rPr>
              <w:t>4</w:t>
            </w:r>
          </w:p>
        </w:tc>
        <w:tc>
          <w:tcPr>
            <w:tcW w:w="1503" w:type="dxa"/>
          </w:tcPr>
          <w:p w:rsidR="00536C61" w:rsidRPr="005D65FC" w:rsidRDefault="00536C61" w:rsidP="005B5F73">
            <w:pPr>
              <w:jc w:val="center"/>
              <w:rPr>
                <w:sz w:val="24"/>
                <w:szCs w:val="24"/>
                <w:lang w:val="sr-Latn-CS"/>
              </w:rPr>
            </w:pPr>
            <w:r w:rsidRPr="005D65FC">
              <w:rPr>
                <w:sz w:val="24"/>
                <w:szCs w:val="24"/>
                <w:lang w:val="sr-Latn-CS"/>
              </w:rPr>
              <w:t>AD Ribnjak Buče</w:t>
            </w:r>
          </w:p>
        </w:tc>
        <w:tc>
          <w:tcPr>
            <w:tcW w:w="1350" w:type="dxa"/>
          </w:tcPr>
          <w:p w:rsidR="00536C61" w:rsidRPr="005D65FC" w:rsidRDefault="00536C61" w:rsidP="005B5F73">
            <w:pPr>
              <w:jc w:val="center"/>
              <w:rPr>
                <w:sz w:val="24"/>
                <w:szCs w:val="24"/>
                <w:lang w:val="sr-Latn-CS"/>
              </w:rPr>
            </w:pPr>
            <w:r w:rsidRPr="005D65FC">
              <w:rPr>
                <w:sz w:val="24"/>
                <w:szCs w:val="24"/>
                <w:lang w:val="sr-Latn-CS"/>
              </w:rPr>
              <w:t>Ralević Svetislav</w:t>
            </w:r>
          </w:p>
        </w:tc>
        <w:tc>
          <w:tcPr>
            <w:tcW w:w="1350" w:type="dxa"/>
          </w:tcPr>
          <w:p w:rsidR="00536C61" w:rsidRPr="005D65FC" w:rsidRDefault="00536C61" w:rsidP="005B5F73">
            <w:pPr>
              <w:jc w:val="center"/>
              <w:rPr>
                <w:sz w:val="24"/>
                <w:szCs w:val="24"/>
                <w:lang w:val="sr-Latn-CS"/>
              </w:rPr>
            </w:pPr>
            <w:r w:rsidRPr="005D65FC">
              <w:rPr>
                <w:sz w:val="24"/>
                <w:szCs w:val="24"/>
                <w:lang w:val="sr-Latn-CS"/>
              </w:rPr>
              <w:t>067/496/253</w:t>
            </w:r>
          </w:p>
        </w:tc>
        <w:tc>
          <w:tcPr>
            <w:tcW w:w="759" w:type="dxa"/>
          </w:tcPr>
          <w:p w:rsidR="00536C61" w:rsidRPr="005D65FC" w:rsidRDefault="00536C61" w:rsidP="005B5F73">
            <w:pPr>
              <w:jc w:val="center"/>
              <w:rPr>
                <w:sz w:val="24"/>
                <w:szCs w:val="24"/>
                <w:lang w:val="sr-Latn-CS"/>
              </w:rPr>
            </w:pPr>
            <w:r w:rsidRPr="005D65FC">
              <w:rPr>
                <w:sz w:val="24"/>
                <w:szCs w:val="24"/>
                <w:lang w:val="sr-Latn-CS"/>
              </w:rPr>
              <w:t>1</w:t>
            </w:r>
          </w:p>
        </w:tc>
        <w:tc>
          <w:tcPr>
            <w:tcW w:w="850" w:type="dxa"/>
          </w:tcPr>
          <w:p w:rsidR="00536C61" w:rsidRPr="005D65FC" w:rsidRDefault="00536C61" w:rsidP="005B5F73">
            <w:pPr>
              <w:jc w:val="center"/>
              <w:rPr>
                <w:sz w:val="24"/>
                <w:szCs w:val="24"/>
                <w:lang w:val="sr-Latn-CS"/>
              </w:rPr>
            </w:pPr>
            <w:r w:rsidRPr="005D65FC">
              <w:rPr>
                <w:sz w:val="24"/>
                <w:szCs w:val="24"/>
                <w:lang w:val="sr-Latn-CS"/>
              </w:rPr>
              <w:t>1</w:t>
            </w:r>
          </w:p>
        </w:tc>
        <w:tc>
          <w:tcPr>
            <w:tcW w:w="851" w:type="dxa"/>
          </w:tcPr>
          <w:p w:rsidR="00536C61" w:rsidRPr="005D65FC" w:rsidRDefault="00536C61" w:rsidP="005B5F73">
            <w:pPr>
              <w:jc w:val="center"/>
              <w:rPr>
                <w:sz w:val="24"/>
                <w:szCs w:val="24"/>
                <w:lang w:val="sr-Latn-CS"/>
              </w:rPr>
            </w:pPr>
          </w:p>
        </w:tc>
        <w:tc>
          <w:tcPr>
            <w:tcW w:w="850" w:type="dxa"/>
          </w:tcPr>
          <w:p w:rsidR="00536C61" w:rsidRPr="005D65FC" w:rsidRDefault="00536C61" w:rsidP="005B5F73">
            <w:pPr>
              <w:jc w:val="center"/>
              <w:rPr>
                <w:sz w:val="24"/>
                <w:szCs w:val="24"/>
                <w:lang w:val="sr-Latn-CS"/>
              </w:rPr>
            </w:pPr>
          </w:p>
        </w:tc>
        <w:tc>
          <w:tcPr>
            <w:tcW w:w="650" w:type="dxa"/>
          </w:tcPr>
          <w:p w:rsidR="00536C61" w:rsidRPr="005D65FC" w:rsidRDefault="00536C61" w:rsidP="005B5F73">
            <w:pPr>
              <w:jc w:val="center"/>
              <w:rPr>
                <w:sz w:val="24"/>
                <w:szCs w:val="24"/>
                <w:lang w:val="sr-Latn-CS"/>
              </w:rPr>
            </w:pPr>
          </w:p>
        </w:tc>
        <w:tc>
          <w:tcPr>
            <w:tcW w:w="810" w:type="dxa"/>
          </w:tcPr>
          <w:p w:rsidR="00536C61" w:rsidRPr="005D65FC" w:rsidRDefault="00536C61" w:rsidP="005B5F73">
            <w:pPr>
              <w:jc w:val="center"/>
              <w:rPr>
                <w:sz w:val="24"/>
                <w:szCs w:val="24"/>
                <w:lang w:val="sr-Latn-CS"/>
              </w:rPr>
            </w:pPr>
          </w:p>
        </w:tc>
        <w:tc>
          <w:tcPr>
            <w:tcW w:w="810" w:type="dxa"/>
          </w:tcPr>
          <w:p w:rsidR="00536C61" w:rsidRPr="005D65FC" w:rsidRDefault="00536C61" w:rsidP="005B5F73">
            <w:pPr>
              <w:jc w:val="center"/>
              <w:rPr>
                <w:sz w:val="24"/>
                <w:szCs w:val="24"/>
                <w:lang w:val="sr-Latn-CS"/>
              </w:rPr>
            </w:pPr>
          </w:p>
        </w:tc>
        <w:tc>
          <w:tcPr>
            <w:tcW w:w="810" w:type="dxa"/>
          </w:tcPr>
          <w:p w:rsidR="00536C61" w:rsidRPr="005D65FC" w:rsidRDefault="00536C61" w:rsidP="005B5F73">
            <w:pPr>
              <w:jc w:val="center"/>
              <w:rPr>
                <w:sz w:val="24"/>
                <w:szCs w:val="24"/>
                <w:lang w:val="sr-Latn-CS"/>
              </w:rPr>
            </w:pPr>
            <w:r w:rsidRPr="005D65FC">
              <w:rPr>
                <w:sz w:val="24"/>
                <w:szCs w:val="24"/>
                <w:lang w:val="sr-Latn-CS"/>
              </w:rPr>
              <w:t>1</w:t>
            </w:r>
          </w:p>
        </w:tc>
        <w:tc>
          <w:tcPr>
            <w:tcW w:w="990" w:type="dxa"/>
          </w:tcPr>
          <w:p w:rsidR="00536C61" w:rsidRPr="005D65FC" w:rsidRDefault="00536C61" w:rsidP="005B5F73">
            <w:pPr>
              <w:jc w:val="center"/>
              <w:rPr>
                <w:sz w:val="24"/>
                <w:szCs w:val="24"/>
                <w:lang w:val="sr-Latn-CS"/>
              </w:rPr>
            </w:pPr>
          </w:p>
        </w:tc>
        <w:tc>
          <w:tcPr>
            <w:tcW w:w="990" w:type="dxa"/>
          </w:tcPr>
          <w:p w:rsidR="00536C61" w:rsidRPr="005D65FC" w:rsidRDefault="00536C61" w:rsidP="005B5F73">
            <w:pPr>
              <w:jc w:val="center"/>
              <w:rPr>
                <w:sz w:val="24"/>
                <w:szCs w:val="24"/>
                <w:lang w:val="sr-Latn-CS"/>
              </w:rPr>
            </w:pPr>
          </w:p>
        </w:tc>
      </w:tr>
      <w:tr w:rsidR="00536C61" w:rsidRPr="005D65FC" w:rsidTr="00536C61">
        <w:trPr>
          <w:trHeight w:val="396"/>
        </w:trPr>
        <w:tc>
          <w:tcPr>
            <w:tcW w:w="675" w:type="dxa"/>
          </w:tcPr>
          <w:p w:rsidR="00536C61" w:rsidRPr="005D65FC" w:rsidRDefault="00536C61" w:rsidP="005B5F73">
            <w:pPr>
              <w:jc w:val="center"/>
              <w:rPr>
                <w:sz w:val="24"/>
                <w:szCs w:val="24"/>
                <w:lang w:val="sr-Latn-CS"/>
              </w:rPr>
            </w:pPr>
            <w:r w:rsidRPr="005D65FC">
              <w:rPr>
                <w:sz w:val="24"/>
                <w:szCs w:val="24"/>
                <w:lang w:val="sr-Latn-CS"/>
              </w:rPr>
              <w:t>5</w:t>
            </w:r>
          </w:p>
        </w:tc>
        <w:tc>
          <w:tcPr>
            <w:tcW w:w="1503" w:type="dxa"/>
          </w:tcPr>
          <w:p w:rsidR="00536C61" w:rsidRPr="005D65FC" w:rsidRDefault="00536C61" w:rsidP="005B5F73">
            <w:pPr>
              <w:jc w:val="center"/>
              <w:rPr>
                <w:sz w:val="24"/>
                <w:szCs w:val="24"/>
                <w:lang w:val="sr-Latn-CS"/>
              </w:rPr>
            </w:pPr>
            <w:r w:rsidRPr="005D65FC">
              <w:rPr>
                <w:sz w:val="24"/>
                <w:szCs w:val="24"/>
                <w:lang w:val="sr-Latn-CS"/>
              </w:rPr>
              <w:t>DOO „Metro company“</w:t>
            </w:r>
          </w:p>
        </w:tc>
        <w:tc>
          <w:tcPr>
            <w:tcW w:w="1350" w:type="dxa"/>
          </w:tcPr>
          <w:p w:rsidR="00536C61" w:rsidRPr="005D65FC" w:rsidRDefault="00536C61" w:rsidP="005B5F73">
            <w:pPr>
              <w:jc w:val="center"/>
              <w:rPr>
                <w:sz w:val="24"/>
                <w:szCs w:val="24"/>
                <w:lang w:val="sr-Latn-CS"/>
              </w:rPr>
            </w:pPr>
            <w:r w:rsidRPr="005D65FC">
              <w:rPr>
                <w:sz w:val="24"/>
                <w:szCs w:val="24"/>
                <w:lang w:val="sr-Latn-CS"/>
              </w:rPr>
              <w:t>Đeković</w:t>
            </w:r>
          </w:p>
          <w:p w:rsidR="00536C61" w:rsidRPr="005D65FC" w:rsidRDefault="00536C61" w:rsidP="005B5F73">
            <w:pPr>
              <w:jc w:val="center"/>
              <w:rPr>
                <w:sz w:val="24"/>
                <w:szCs w:val="24"/>
                <w:lang w:val="sr-Latn-CS"/>
              </w:rPr>
            </w:pPr>
            <w:r w:rsidRPr="005D65FC">
              <w:rPr>
                <w:sz w:val="24"/>
                <w:szCs w:val="24"/>
                <w:lang w:val="sr-Latn-CS"/>
              </w:rPr>
              <w:t>Miško</w:t>
            </w:r>
          </w:p>
        </w:tc>
        <w:tc>
          <w:tcPr>
            <w:tcW w:w="1350" w:type="dxa"/>
          </w:tcPr>
          <w:p w:rsidR="00536C61" w:rsidRPr="005D65FC" w:rsidRDefault="00536C61" w:rsidP="005B5F73">
            <w:pPr>
              <w:jc w:val="center"/>
              <w:rPr>
                <w:sz w:val="24"/>
                <w:szCs w:val="24"/>
                <w:lang w:val="sr-Latn-CS"/>
              </w:rPr>
            </w:pPr>
            <w:r w:rsidRPr="005D65FC">
              <w:rPr>
                <w:sz w:val="24"/>
                <w:szCs w:val="24"/>
                <w:lang w:val="sr-Latn-CS"/>
              </w:rPr>
              <w:t>068-895-906</w:t>
            </w:r>
          </w:p>
        </w:tc>
        <w:tc>
          <w:tcPr>
            <w:tcW w:w="759" w:type="dxa"/>
          </w:tcPr>
          <w:p w:rsidR="00536C61" w:rsidRPr="005D65FC" w:rsidRDefault="00536C61" w:rsidP="005B5F73">
            <w:pPr>
              <w:jc w:val="center"/>
              <w:rPr>
                <w:sz w:val="24"/>
                <w:szCs w:val="24"/>
                <w:lang w:val="sr-Latn-CS"/>
              </w:rPr>
            </w:pPr>
            <w:r w:rsidRPr="005D65FC">
              <w:rPr>
                <w:sz w:val="24"/>
                <w:szCs w:val="24"/>
                <w:lang w:val="sr-Latn-CS"/>
              </w:rPr>
              <w:t>1</w:t>
            </w:r>
          </w:p>
        </w:tc>
        <w:tc>
          <w:tcPr>
            <w:tcW w:w="850" w:type="dxa"/>
          </w:tcPr>
          <w:p w:rsidR="00536C61" w:rsidRPr="005D65FC" w:rsidRDefault="00536C61" w:rsidP="005B5F73">
            <w:pPr>
              <w:jc w:val="center"/>
              <w:rPr>
                <w:sz w:val="24"/>
                <w:szCs w:val="24"/>
                <w:lang w:val="sr-Latn-CS"/>
              </w:rPr>
            </w:pPr>
          </w:p>
        </w:tc>
        <w:tc>
          <w:tcPr>
            <w:tcW w:w="851" w:type="dxa"/>
          </w:tcPr>
          <w:p w:rsidR="00536C61" w:rsidRPr="005D65FC" w:rsidRDefault="00536C61" w:rsidP="005B5F73">
            <w:pPr>
              <w:jc w:val="center"/>
              <w:rPr>
                <w:sz w:val="24"/>
                <w:szCs w:val="24"/>
                <w:lang w:val="sr-Latn-CS"/>
              </w:rPr>
            </w:pPr>
          </w:p>
        </w:tc>
        <w:tc>
          <w:tcPr>
            <w:tcW w:w="850" w:type="dxa"/>
          </w:tcPr>
          <w:p w:rsidR="00536C61" w:rsidRPr="005D65FC" w:rsidRDefault="00536C61" w:rsidP="005B5F73">
            <w:pPr>
              <w:jc w:val="center"/>
              <w:rPr>
                <w:sz w:val="24"/>
                <w:szCs w:val="24"/>
                <w:lang w:val="sr-Latn-CS"/>
              </w:rPr>
            </w:pPr>
          </w:p>
        </w:tc>
        <w:tc>
          <w:tcPr>
            <w:tcW w:w="650" w:type="dxa"/>
          </w:tcPr>
          <w:p w:rsidR="00536C61" w:rsidRPr="005D65FC" w:rsidRDefault="00536C61" w:rsidP="005B5F73">
            <w:pPr>
              <w:jc w:val="center"/>
              <w:rPr>
                <w:sz w:val="24"/>
                <w:szCs w:val="24"/>
                <w:lang w:val="sr-Latn-CS"/>
              </w:rPr>
            </w:pPr>
          </w:p>
        </w:tc>
        <w:tc>
          <w:tcPr>
            <w:tcW w:w="810" w:type="dxa"/>
          </w:tcPr>
          <w:p w:rsidR="00536C61" w:rsidRPr="005D65FC" w:rsidRDefault="00536C61" w:rsidP="005B5F73">
            <w:pPr>
              <w:jc w:val="center"/>
              <w:rPr>
                <w:sz w:val="24"/>
                <w:szCs w:val="24"/>
                <w:lang w:val="sr-Latn-CS"/>
              </w:rPr>
            </w:pPr>
          </w:p>
        </w:tc>
        <w:tc>
          <w:tcPr>
            <w:tcW w:w="810" w:type="dxa"/>
          </w:tcPr>
          <w:p w:rsidR="00536C61" w:rsidRPr="005D65FC" w:rsidRDefault="00536C61" w:rsidP="005B5F73">
            <w:pPr>
              <w:jc w:val="center"/>
              <w:rPr>
                <w:sz w:val="24"/>
                <w:szCs w:val="24"/>
                <w:lang w:val="sr-Latn-CS"/>
              </w:rPr>
            </w:pPr>
          </w:p>
        </w:tc>
        <w:tc>
          <w:tcPr>
            <w:tcW w:w="810" w:type="dxa"/>
          </w:tcPr>
          <w:p w:rsidR="00536C61" w:rsidRPr="005D65FC" w:rsidRDefault="00536C61" w:rsidP="005B5F73">
            <w:pPr>
              <w:jc w:val="center"/>
              <w:rPr>
                <w:sz w:val="24"/>
                <w:szCs w:val="24"/>
                <w:lang w:val="sr-Latn-CS"/>
              </w:rPr>
            </w:pPr>
            <w:r w:rsidRPr="005D65FC">
              <w:rPr>
                <w:sz w:val="24"/>
                <w:szCs w:val="24"/>
                <w:lang w:val="sr-Latn-CS"/>
              </w:rPr>
              <w:t>1</w:t>
            </w:r>
          </w:p>
        </w:tc>
        <w:tc>
          <w:tcPr>
            <w:tcW w:w="990" w:type="dxa"/>
          </w:tcPr>
          <w:p w:rsidR="00536C61" w:rsidRPr="005D65FC" w:rsidRDefault="00536C61" w:rsidP="005B5F73">
            <w:pPr>
              <w:jc w:val="center"/>
              <w:rPr>
                <w:sz w:val="24"/>
                <w:szCs w:val="24"/>
                <w:lang w:val="sr-Latn-CS"/>
              </w:rPr>
            </w:pPr>
          </w:p>
        </w:tc>
        <w:tc>
          <w:tcPr>
            <w:tcW w:w="990" w:type="dxa"/>
          </w:tcPr>
          <w:p w:rsidR="00536C61" w:rsidRPr="005D65FC" w:rsidRDefault="00536C61" w:rsidP="005B5F73">
            <w:pPr>
              <w:jc w:val="center"/>
              <w:rPr>
                <w:sz w:val="24"/>
                <w:szCs w:val="24"/>
                <w:lang w:val="sr-Latn-CS"/>
              </w:rPr>
            </w:pPr>
          </w:p>
        </w:tc>
      </w:tr>
      <w:tr w:rsidR="00536C61" w:rsidRPr="005D65FC" w:rsidTr="00536C61">
        <w:trPr>
          <w:trHeight w:val="407"/>
        </w:trPr>
        <w:tc>
          <w:tcPr>
            <w:tcW w:w="675" w:type="dxa"/>
          </w:tcPr>
          <w:p w:rsidR="00536C61" w:rsidRPr="005D65FC" w:rsidRDefault="00536C61" w:rsidP="005B5F73">
            <w:pPr>
              <w:jc w:val="center"/>
              <w:rPr>
                <w:sz w:val="24"/>
                <w:szCs w:val="24"/>
                <w:lang w:val="sr-Latn-CS"/>
              </w:rPr>
            </w:pPr>
            <w:r w:rsidRPr="005D65FC">
              <w:rPr>
                <w:sz w:val="24"/>
                <w:szCs w:val="24"/>
                <w:lang w:val="sr-Latn-CS"/>
              </w:rPr>
              <w:t>7</w:t>
            </w:r>
          </w:p>
        </w:tc>
        <w:tc>
          <w:tcPr>
            <w:tcW w:w="1503" w:type="dxa"/>
          </w:tcPr>
          <w:p w:rsidR="00536C61" w:rsidRPr="005D65FC" w:rsidRDefault="00536C61" w:rsidP="005B5F73">
            <w:pPr>
              <w:jc w:val="center"/>
              <w:rPr>
                <w:sz w:val="24"/>
                <w:szCs w:val="24"/>
                <w:lang w:val="sr-Latn-CS"/>
              </w:rPr>
            </w:pPr>
            <w:r w:rsidRPr="005D65FC">
              <w:rPr>
                <w:sz w:val="24"/>
                <w:szCs w:val="24"/>
                <w:lang w:val="sr-Latn-CS"/>
              </w:rPr>
              <w:t>„Simon</w:t>
            </w:r>
          </w:p>
          <w:p w:rsidR="00536C61" w:rsidRPr="005D65FC" w:rsidRDefault="00536C61" w:rsidP="005B5F73">
            <w:pPr>
              <w:jc w:val="center"/>
              <w:rPr>
                <w:sz w:val="24"/>
                <w:szCs w:val="24"/>
                <w:lang w:val="sr-Latn-CS"/>
              </w:rPr>
            </w:pPr>
            <w:r w:rsidRPr="005D65FC">
              <w:rPr>
                <w:sz w:val="24"/>
                <w:szCs w:val="24"/>
                <w:lang w:val="sr-Latn-CS"/>
              </w:rPr>
              <w:t>Voyages“</w:t>
            </w:r>
          </w:p>
        </w:tc>
        <w:tc>
          <w:tcPr>
            <w:tcW w:w="1350" w:type="dxa"/>
          </w:tcPr>
          <w:p w:rsidR="00536C61" w:rsidRPr="005D65FC" w:rsidRDefault="00536C61" w:rsidP="005B5F73">
            <w:pPr>
              <w:jc w:val="center"/>
              <w:rPr>
                <w:sz w:val="24"/>
                <w:szCs w:val="24"/>
                <w:lang w:val="sr-Latn-CS"/>
              </w:rPr>
            </w:pPr>
            <w:r w:rsidRPr="005D65FC">
              <w:rPr>
                <w:sz w:val="24"/>
                <w:szCs w:val="24"/>
                <w:lang w:val="sr-Latn-CS"/>
              </w:rPr>
              <w:t>Adrović Mehmed</w:t>
            </w:r>
          </w:p>
        </w:tc>
        <w:tc>
          <w:tcPr>
            <w:tcW w:w="1350" w:type="dxa"/>
          </w:tcPr>
          <w:p w:rsidR="00536C61" w:rsidRPr="005D65FC" w:rsidRDefault="00536C61" w:rsidP="005B5F73">
            <w:pPr>
              <w:jc w:val="center"/>
              <w:rPr>
                <w:sz w:val="24"/>
                <w:szCs w:val="24"/>
                <w:lang w:val="sr-Latn-CS"/>
              </w:rPr>
            </w:pPr>
            <w:r w:rsidRPr="005D65FC">
              <w:rPr>
                <w:sz w:val="24"/>
                <w:szCs w:val="24"/>
                <w:lang w:val="sr-Latn-CS"/>
              </w:rPr>
              <w:t>069-021-282</w:t>
            </w:r>
          </w:p>
        </w:tc>
        <w:tc>
          <w:tcPr>
            <w:tcW w:w="759" w:type="dxa"/>
          </w:tcPr>
          <w:p w:rsidR="00536C61" w:rsidRPr="005D65FC" w:rsidRDefault="00536C61" w:rsidP="005B5F73">
            <w:pPr>
              <w:jc w:val="center"/>
              <w:rPr>
                <w:sz w:val="24"/>
                <w:szCs w:val="24"/>
                <w:lang w:val="sr-Latn-CS"/>
              </w:rPr>
            </w:pPr>
          </w:p>
        </w:tc>
        <w:tc>
          <w:tcPr>
            <w:tcW w:w="850" w:type="dxa"/>
          </w:tcPr>
          <w:p w:rsidR="00536C61" w:rsidRPr="005D65FC" w:rsidRDefault="00536C61" w:rsidP="005B5F73">
            <w:pPr>
              <w:jc w:val="center"/>
              <w:rPr>
                <w:sz w:val="24"/>
                <w:szCs w:val="24"/>
                <w:lang w:val="sr-Latn-CS"/>
              </w:rPr>
            </w:pPr>
          </w:p>
        </w:tc>
        <w:tc>
          <w:tcPr>
            <w:tcW w:w="851" w:type="dxa"/>
          </w:tcPr>
          <w:p w:rsidR="00536C61" w:rsidRPr="005D65FC" w:rsidRDefault="00536C61" w:rsidP="005B5F73">
            <w:pPr>
              <w:jc w:val="center"/>
              <w:rPr>
                <w:sz w:val="24"/>
                <w:szCs w:val="24"/>
                <w:lang w:val="sr-Latn-CS"/>
              </w:rPr>
            </w:pPr>
          </w:p>
        </w:tc>
        <w:tc>
          <w:tcPr>
            <w:tcW w:w="850" w:type="dxa"/>
          </w:tcPr>
          <w:p w:rsidR="00536C61" w:rsidRPr="005D65FC" w:rsidRDefault="00536C61" w:rsidP="005B5F73">
            <w:pPr>
              <w:jc w:val="center"/>
              <w:rPr>
                <w:sz w:val="24"/>
                <w:szCs w:val="24"/>
                <w:lang w:val="sr-Latn-CS"/>
              </w:rPr>
            </w:pPr>
          </w:p>
        </w:tc>
        <w:tc>
          <w:tcPr>
            <w:tcW w:w="650" w:type="dxa"/>
          </w:tcPr>
          <w:p w:rsidR="00536C61" w:rsidRPr="005D65FC" w:rsidRDefault="00536C61" w:rsidP="005B5F73">
            <w:pPr>
              <w:jc w:val="center"/>
              <w:rPr>
                <w:sz w:val="24"/>
                <w:szCs w:val="24"/>
                <w:lang w:val="sr-Latn-CS"/>
              </w:rPr>
            </w:pPr>
          </w:p>
        </w:tc>
        <w:tc>
          <w:tcPr>
            <w:tcW w:w="810" w:type="dxa"/>
          </w:tcPr>
          <w:p w:rsidR="00536C61" w:rsidRPr="005D65FC" w:rsidRDefault="00536C61" w:rsidP="005B5F73">
            <w:pPr>
              <w:jc w:val="center"/>
              <w:rPr>
                <w:sz w:val="24"/>
                <w:szCs w:val="24"/>
                <w:lang w:val="sr-Latn-CS"/>
              </w:rPr>
            </w:pPr>
            <w:r w:rsidRPr="005D65FC">
              <w:rPr>
                <w:sz w:val="24"/>
                <w:szCs w:val="24"/>
                <w:lang w:val="sr-Latn-CS"/>
              </w:rPr>
              <w:t>24</w:t>
            </w:r>
          </w:p>
        </w:tc>
        <w:tc>
          <w:tcPr>
            <w:tcW w:w="810" w:type="dxa"/>
          </w:tcPr>
          <w:p w:rsidR="00536C61" w:rsidRPr="005D65FC" w:rsidRDefault="00536C61" w:rsidP="005B5F73">
            <w:pPr>
              <w:jc w:val="center"/>
              <w:rPr>
                <w:sz w:val="24"/>
                <w:szCs w:val="24"/>
                <w:lang w:val="sr-Latn-CS"/>
              </w:rPr>
            </w:pPr>
          </w:p>
        </w:tc>
        <w:tc>
          <w:tcPr>
            <w:tcW w:w="810" w:type="dxa"/>
          </w:tcPr>
          <w:p w:rsidR="00536C61" w:rsidRPr="005D65FC" w:rsidRDefault="00536C61" w:rsidP="005B5F73">
            <w:pPr>
              <w:jc w:val="center"/>
              <w:rPr>
                <w:sz w:val="24"/>
                <w:szCs w:val="24"/>
                <w:lang w:val="sr-Latn-CS"/>
              </w:rPr>
            </w:pPr>
          </w:p>
        </w:tc>
        <w:tc>
          <w:tcPr>
            <w:tcW w:w="990" w:type="dxa"/>
          </w:tcPr>
          <w:p w:rsidR="00536C61" w:rsidRPr="005D65FC" w:rsidRDefault="00536C61" w:rsidP="005B5F73">
            <w:pPr>
              <w:jc w:val="center"/>
              <w:rPr>
                <w:sz w:val="24"/>
                <w:szCs w:val="24"/>
                <w:lang w:val="sr-Latn-CS"/>
              </w:rPr>
            </w:pPr>
          </w:p>
        </w:tc>
        <w:tc>
          <w:tcPr>
            <w:tcW w:w="990" w:type="dxa"/>
          </w:tcPr>
          <w:p w:rsidR="00536C61" w:rsidRPr="005D65FC" w:rsidRDefault="00536C61" w:rsidP="005B5F73">
            <w:pPr>
              <w:jc w:val="center"/>
              <w:rPr>
                <w:sz w:val="24"/>
                <w:szCs w:val="24"/>
                <w:lang w:val="sr-Latn-CS"/>
              </w:rPr>
            </w:pPr>
          </w:p>
        </w:tc>
      </w:tr>
      <w:tr w:rsidR="00536C61" w:rsidRPr="005D65FC" w:rsidTr="00536C61">
        <w:trPr>
          <w:trHeight w:val="396"/>
        </w:trPr>
        <w:tc>
          <w:tcPr>
            <w:tcW w:w="675" w:type="dxa"/>
          </w:tcPr>
          <w:p w:rsidR="00536C61" w:rsidRPr="005D65FC" w:rsidRDefault="00536C61" w:rsidP="005B5F73">
            <w:pPr>
              <w:jc w:val="center"/>
              <w:rPr>
                <w:sz w:val="24"/>
                <w:szCs w:val="24"/>
                <w:lang w:val="sr-Latn-CS"/>
              </w:rPr>
            </w:pPr>
            <w:r w:rsidRPr="005D65FC">
              <w:rPr>
                <w:sz w:val="24"/>
                <w:szCs w:val="24"/>
                <w:lang w:val="sr-Latn-CS"/>
              </w:rPr>
              <w:t>8</w:t>
            </w:r>
          </w:p>
        </w:tc>
        <w:tc>
          <w:tcPr>
            <w:tcW w:w="1503" w:type="dxa"/>
          </w:tcPr>
          <w:p w:rsidR="00536C61" w:rsidRPr="005D65FC" w:rsidRDefault="00536C61" w:rsidP="005B5F73">
            <w:pPr>
              <w:jc w:val="center"/>
              <w:rPr>
                <w:sz w:val="24"/>
                <w:szCs w:val="24"/>
                <w:lang w:val="sr-Latn-CS"/>
              </w:rPr>
            </w:pPr>
            <w:r w:rsidRPr="005D65FC">
              <w:rPr>
                <w:sz w:val="24"/>
                <w:szCs w:val="24"/>
                <w:lang w:val="sr-Latn-CS"/>
              </w:rPr>
              <w:t>Veljić Prevoz</w:t>
            </w:r>
          </w:p>
        </w:tc>
        <w:tc>
          <w:tcPr>
            <w:tcW w:w="1350" w:type="dxa"/>
          </w:tcPr>
          <w:p w:rsidR="00536C61" w:rsidRPr="005D65FC" w:rsidRDefault="00536C61" w:rsidP="005B5F73">
            <w:pPr>
              <w:jc w:val="center"/>
              <w:rPr>
                <w:sz w:val="24"/>
                <w:szCs w:val="24"/>
                <w:lang w:val="sr-Latn-CS"/>
              </w:rPr>
            </w:pPr>
            <w:r w:rsidRPr="005D65FC">
              <w:rPr>
                <w:sz w:val="24"/>
                <w:szCs w:val="24"/>
                <w:lang w:val="sr-Latn-CS"/>
              </w:rPr>
              <w:t>Veljić Boban</w:t>
            </w:r>
          </w:p>
        </w:tc>
        <w:tc>
          <w:tcPr>
            <w:tcW w:w="1350" w:type="dxa"/>
          </w:tcPr>
          <w:p w:rsidR="00536C61" w:rsidRPr="005D65FC" w:rsidRDefault="00536C61" w:rsidP="005B5F73">
            <w:pPr>
              <w:jc w:val="center"/>
              <w:rPr>
                <w:sz w:val="24"/>
                <w:szCs w:val="24"/>
                <w:lang w:val="sr-Latn-CS"/>
              </w:rPr>
            </w:pPr>
            <w:r w:rsidRPr="005D65FC">
              <w:rPr>
                <w:sz w:val="24"/>
                <w:szCs w:val="24"/>
                <w:lang w:val="sr-Latn-CS"/>
              </w:rPr>
              <w:t>067-503-766</w:t>
            </w:r>
          </w:p>
        </w:tc>
        <w:tc>
          <w:tcPr>
            <w:tcW w:w="759" w:type="dxa"/>
          </w:tcPr>
          <w:p w:rsidR="00536C61" w:rsidRPr="005D65FC" w:rsidRDefault="00536C61" w:rsidP="005B5F73">
            <w:pPr>
              <w:jc w:val="center"/>
              <w:rPr>
                <w:sz w:val="24"/>
                <w:szCs w:val="24"/>
                <w:lang w:val="sr-Latn-CS"/>
              </w:rPr>
            </w:pPr>
          </w:p>
        </w:tc>
        <w:tc>
          <w:tcPr>
            <w:tcW w:w="850" w:type="dxa"/>
          </w:tcPr>
          <w:p w:rsidR="00536C61" w:rsidRPr="005D65FC" w:rsidRDefault="00536C61" w:rsidP="005B5F73">
            <w:pPr>
              <w:jc w:val="center"/>
              <w:rPr>
                <w:sz w:val="24"/>
                <w:szCs w:val="24"/>
                <w:lang w:val="sr-Latn-CS"/>
              </w:rPr>
            </w:pPr>
          </w:p>
        </w:tc>
        <w:tc>
          <w:tcPr>
            <w:tcW w:w="851" w:type="dxa"/>
          </w:tcPr>
          <w:p w:rsidR="00536C61" w:rsidRPr="005D65FC" w:rsidRDefault="00536C61" w:rsidP="005B5F73">
            <w:pPr>
              <w:jc w:val="center"/>
              <w:rPr>
                <w:sz w:val="24"/>
                <w:szCs w:val="24"/>
                <w:lang w:val="sr-Latn-CS"/>
              </w:rPr>
            </w:pPr>
          </w:p>
        </w:tc>
        <w:tc>
          <w:tcPr>
            <w:tcW w:w="850" w:type="dxa"/>
          </w:tcPr>
          <w:p w:rsidR="00536C61" w:rsidRPr="005D65FC" w:rsidRDefault="00536C61" w:rsidP="005B5F73">
            <w:pPr>
              <w:jc w:val="center"/>
              <w:rPr>
                <w:sz w:val="24"/>
                <w:szCs w:val="24"/>
                <w:lang w:val="sr-Latn-CS"/>
              </w:rPr>
            </w:pPr>
          </w:p>
        </w:tc>
        <w:tc>
          <w:tcPr>
            <w:tcW w:w="650" w:type="dxa"/>
          </w:tcPr>
          <w:p w:rsidR="00536C61" w:rsidRPr="005D65FC" w:rsidRDefault="00536C61" w:rsidP="005B5F73">
            <w:pPr>
              <w:jc w:val="center"/>
              <w:rPr>
                <w:sz w:val="24"/>
                <w:szCs w:val="24"/>
                <w:lang w:val="sr-Latn-CS"/>
              </w:rPr>
            </w:pPr>
          </w:p>
        </w:tc>
        <w:tc>
          <w:tcPr>
            <w:tcW w:w="810" w:type="dxa"/>
          </w:tcPr>
          <w:p w:rsidR="00536C61" w:rsidRPr="005D65FC" w:rsidRDefault="00536C61" w:rsidP="005B5F73">
            <w:pPr>
              <w:jc w:val="center"/>
              <w:rPr>
                <w:sz w:val="24"/>
                <w:szCs w:val="24"/>
                <w:lang w:val="sr-Latn-CS"/>
              </w:rPr>
            </w:pPr>
            <w:r w:rsidRPr="005D65FC">
              <w:rPr>
                <w:sz w:val="24"/>
                <w:szCs w:val="24"/>
                <w:lang w:val="sr-Latn-CS"/>
              </w:rPr>
              <w:t>5</w:t>
            </w:r>
          </w:p>
        </w:tc>
        <w:tc>
          <w:tcPr>
            <w:tcW w:w="810" w:type="dxa"/>
          </w:tcPr>
          <w:p w:rsidR="00536C61" w:rsidRPr="005D65FC" w:rsidRDefault="00536C61" w:rsidP="005B5F73">
            <w:pPr>
              <w:jc w:val="center"/>
              <w:rPr>
                <w:sz w:val="24"/>
                <w:szCs w:val="24"/>
                <w:lang w:val="sr-Latn-CS"/>
              </w:rPr>
            </w:pPr>
          </w:p>
        </w:tc>
        <w:tc>
          <w:tcPr>
            <w:tcW w:w="810" w:type="dxa"/>
          </w:tcPr>
          <w:p w:rsidR="00536C61" w:rsidRPr="005D65FC" w:rsidRDefault="00536C61" w:rsidP="005B5F73">
            <w:pPr>
              <w:jc w:val="center"/>
              <w:rPr>
                <w:sz w:val="24"/>
                <w:szCs w:val="24"/>
                <w:lang w:val="sr-Latn-CS"/>
              </w:rPr>
            </w:pPr>
          </w:p>
        </w:tc>
        <w:tc>
          <w:tcPr>
            <w:tcW w:w="990" w:type="dxa"/>
          </w:tcPr>
          <w:p w:rsidR="00536C61" w:rsidRPr="005D65FC" w:rsidRDefault="00536C61" w:rsidP="005B5F73">
            <w:pPr>
              <w:jc w:val="center"/>
              <w:rPr>
                <w:sz w:val="24"/>
                <w:szCs w:val="24"/>
                <w:lang w:val="sr-Latn-CS"/>
              </w:rPr>
            </w:pPr>
          </w:p>
        </w:tc>
        <w:tc>
          <w:tcPr>
            <w:tcW w:w="990" w:type="dxa"/>
          </w:tcPr>
          <w:p w:rsidR="00536C61" w:rsidRPr="005D65FC" w:rsidRDefault="00536C61" w:rsidP="005B5F73">
            <w:pPr>
              <w:jc w:val="center"/>
              <w:rPr>
                <w:sz w:val="24"/>
                <w:szCs w:val="24"/>
                <w:lang w:val="sr-Latn-CS"/>
              </w:rPr>
            </w:pPr>
          </w:p>
        </w:tc>
      </w:tr>
      <w:tr w:rsidR="00536C61" w:rsidRPr="005D65FC" w:rsidTr="00536C61">
        <w:trPr>
          <w:trHeight w:val="204"/>
        </w:trPr>
        <w:tc>
          <w:tcPr>
            <w:tcW w:w="675" w:type="dxa"/>
          </w:tcPr>
          <w:p w:rsidR="00536C61" w:rsidRPr="005D65FC" w:rsidRDefault="00536C61" w:rsidP="005B5F73">
            <w:pPr>
              <w:jc w:val="center"/>
              <w:rPr>
                <w:sz w:val="24"/>
                <w:szCs w:val="24"/>
                <w:lang w:val="sr-Latn-CS"/>
              </w:rPr>
            </w:pPr>
            <w:r w:rsidRPr="005D65FC">
              <w:rPr>
                <w:sz w:val="24"/>
                <w:szCs w:val="24"/>
                <w:lang w:val="sr-Latn-CS"/>
              </w:rPr>
              <w:lastRenderedPageBreak/>
              <w:t>9</w:t>
            </w:r>
          </w:p>
        </w:tc>
        <w:tc>
          <w:tcPr>
            <w:tcW w:w="1503" w:type="dxa"/>
          </w:tcPr>
          <w:p w:rsidR="00536C61" w:rsidRPr="005D65FC" w:rsidRDefault="00536C61" w:rsidP="005B5F73">
            <w:pPr>
              <w:jc w:val="center"/>
              <w:rPr>
                <w:sz w:val="24"/>
                <w:szCs w:val="24"/>
                <w:lang w:val="sr-Latn-CS"/>
              </w:rPr>
            </w:pPr>
            <w:r w:rsidRPr="005D65FC">
              <w:rPr>
                <w:sz w:val="24"/>
                <w:szCs w:val="24"/>
                <w:lang w:val="sr-Latn-CS"/>
              </w:rPr>
              <w:t>„Euro Šuntić“</w:t>
            </w:r>
          </w:p>
        </w:tc>
        <w:tc>
          <w:tcPr>
            <w:tcW w:w="1350" w:type="dxa"/>
          </w:tcPr>
          <w:p w:rsidR="00536C61" w:rsidRPr="005D65FC" w:rsidRDefault="00536C61" w:rsidP="005B5F73">
            <w:pPr>
              <w:jc w:val="center"/>
              <w:rPr>
                <w:sz w:val="24"/>
                <w:szCs w:val="24"/>
                <w:lang w:val="sr-Latn-CS"/>
              </w:rPr>
            </w:pPr>
            <w:r w:rsidRPr="005D65FC">
              <w:rPr>
                <w:sz w:val="24"/>
                <w:szCs w:val="24"/>
                <w:lang w:val="sr-Latn-CS"/>
              </w:rPr>
              <w:t>Šuntić Fako</w:t>
            </w:r>
          </w:p>
        </w:tc>
        <w:tc>
          <w:tcPr>
            <w:tcW w:w="1350" w:type="dxa"/>
          </w:tcPr>
          <w:p w:rsidR="00536C61" w:rsidRPr="005D65FC" w:rsidRDefault="00536C61" w:rsidP="005B5F73">
            <w:pPr>
              <w:jc w:val="center"/>
              <w:rPr>
                <w:sz w:val="24"/>
                <w:szCs w:val="24"/>
                <w:lang w:val="sr-Latn-CS"/>
              </w:rPr>
            </w:pPr>
            <w:r w:rsidRPr="005D65FC">
              <w:rPr>
                <w:sz w:val="24"/>
                <w:szCs w:val="24"/>
                <w:lang w:val="sr-Latn-CS"/>
              </w:rPr>
              <w:t>067-437-557</w:t>
            </w:r>
          </w:p>
        </w:tc>
        <w:tc>
          <w:tcPr>
            <w:tcW w:w="759" w:type="dxa"/>
          </w:tcPr>
          <w:p w:rsidR="00536C61" w:rsidRPr="005D65FC" w:rsidRDefault="00536C61" w:rsidP="005B5F73">
            <w:pPr>
              <w:jc w:val="center"/>
              <w:rPr>
                <w:sz w:val="24"/>
                <w:szCs w:val="24"/>
                <w:lang w:val="sr-Latn-CS"/>
              </w:rPr>
            </w:pPr>
          </w:p>
        </w:tc>
        <w:tc>
          <w:tcPr>
            <w:tcW w:w="850" w:type="dxa"/>
          </w:tcPr>
          <w:p w:rsidR="00536C61" w:rsidRPr="005D65FC" w:rsidRDefault="00536C61" w:rsidP="005B5F73">
            <w:pPr>
              <w:jc w:val="center"/>
              <w:rPr>
                <w:sz w:val="24"/>
                <w:szCs w:val="24"/>
                <w:lang w:val="sr-Latn-CS"/>
              </w:rPr>
            </w:pPr>
          </w:p>
        </w:tc>
        <w:tc>
          <w:tcPr>
            <w:tcW w:w="851" w:type="dxa"/>
          </w:tcPr>
          <w:p w:rsidR="00536C61" w:rsidRPr="005D65FC" w:rsidRDefault="00536C61" w:rsidP="005B5F73">
            <w:pPr>
              <w:jc w:val="center"/>
              <w:rPr>
                <w:sz w:val="24"/>
                <w:szCs w:val="24"/>
                <w:lang w:val="sr-Latn-CS"/>
              </w:rPr>
            </w:pPr>
          </w:p>
        </w:tc>
        <w:tc>
          <w:tcPr>
            <w:tcW w:w="850" w:type="dxa"/>
          </w:tcPr>
          <w:p w:rsidR="00536C61" w:rsidRPr="005D65FC" w:rsidRDefault="00536C61" w:rsidP="005B5F73">
            <w:pPr>
              <w:jc w:val="center"/>
              <w:rPr>
                <w:sz w:val="24"/>
                <w:szCs w:val="24"/>
                <w:lang w:val="sr-Latn-CS"/>
              </w:rPr>
            </w:pPr>
          </w:p>
        </w:tc>
        <w:tc>
          <w:tcPr>
            <w:tcW w:w="650" w:type="dxa"/>
          </w:tcPr>
          <w:p w:rsidR="00536C61" w:rsidRPr="005D65FC" w:rsidRDefault="00536C61" w:rsidP="005B5F73">
            <w:pPr>
              <w:jc w:val="center"/>
              <w:rPr>
                <w:sz w:val="24"/>
                <w:szCs w:val="24"/>
                <w:lang w:val="sr-Latn-CS"/>
              </w:rPr>
            </w:pPr>
          </w:p>
        </w:tc>
        <w:tc>
          <w:tcPr>
            <w:tcW w:w="810" w:type="dxa"/>
          </w:tcPr>
          <w:p w:rsidR="00536C61" w:rsidRPr="005D65FC" w:rsidRDefault="00536C61" w:rsidP="005B5F73">
            <w:pPr>
              <w:jc w:val="center"/>
              <w:rPr>
                <w:sz w:val="24"/>
                <w:szCs w:val="24"/>
                <w:lang w:val="sr-Latn-CS"/>
              </w:rPr>
            </w:pPr>
            <w:r w:rsidRPr="005D65FC">
              <w:rPr>
                <w:sz w:val="24"/>
                <w:szCs w:val="24"/>
                <w:lang w:val="sr-Latn-CS"/>
              </w:rPr>
              <w:t>10</w:t>
            </w:r>
          </w:p>
        </w:tc>
        <w:tc>
          <w:tcPr>
            <w:tcW w:w="810" w:type="dxa"/>
          </w:tcPr>
          <w:p w:rsidR="00536C61" w:rsidRPr="005D65FC" w:rsidRDefault="00536C61" w:rsidP="005B5F73">
            <w:pPr>
              <w:jc w:val="center"/>
              <w:rPr>
                <w:sz w:val="24"/>
                <w:szCs w:val="24"/>
                <w:lang w:val="sr-Latn-CS"/>
              </w:rPr>
            </w:pPr>
          </w:p>
        </w:tc>
        <w:tc>
          <w:tcPr>
            <w:tcW w:w="810" w:type="dxa"/>
          </w:tcPr>
          <w:p w:rsidR="00536C61" w:rsidRPr="005D65FC" w:rsidRDefault="00536C61" w:rsidP="005B5F73">
            <w:pPr>
              <w:jc w:val="center"/>
              <w:rPr>
                <w:sz w:val="24"/>
                <w:szCs w:val="24"/>
                <w:lang w:val="sr-Latn-CS"/>
              </w:rPr>
            </w:pPr>
          </w:p>
        </w:tc>
        <w:tc>
          <w:tcPr>
            <w:tcW w:w="990" w:type="dxa"/>
          </w:tcPr>
          <w:p w:rsidR="00536C61" w:rsidRPr="005D65FC" w:rsidRDefault="00536C61" w:rsidP="005B5F73">
            <w:pPr>
              <w:jc w:val="center"/>
              <w:rPr>
                <w:sz w:val="24"/>
                <w:szCs w:val="24"/>
                <w:lang w:val="sr-Latn-CS"/>
              </w:rPr>
            </w:pPr>
          </w:p>
        </w:tc>
        <w:tc>
          <w:tcPr>
            <w:tcW w:w="990" w:type="dxa"/>
          </w:tcPr>
          <w:p w:rsidR="00536C61" w:rsidRPr="005D65FC" w:rsidRDefault="00536C61" w:rsidP="005B5F73">
            <w:pPr>
              <w:jc w:val="center"/>
              <w:rPr>
                <w:sz w:val="24"/>
                <w:szCs w:val="24"/>
                <w:lang w:val="sr-Latn-CS"/>
              </w:rPr>
            </w:pPr>
          </w:p>
        </w:tc>
      </w:tr>
      <w:tr w:rsidR="00536C61" w:rsidRPr="005D65FC" w:rsidTr="00536C61">
        <w:trPr>
          <w:trHeight w:val="396"/>
        </w:trPr>
        <w:tc>
          <w:tcPr>
            <w:tcW w:w="675" w:type="dxa"/>
          </w:tcPr>
          <w:p w:rsidR="00536C61" w:rsidRPr="005D65FC" w:rsidRDefault="00536C61" w:rsidP="005B5F73">
            <w:pPr>
              <w:jc w:val="center"/>
              <w:rPr>
                <w:sz w:val="24"/>
                <w:szCs w:val="24"/>
                <w:lang w:val="sr-Latn-CS"/>
              </w:rPr>
            </w:pPr>
            <w:r w:rsidRPr="005D65FC">
              <w:rPr>
                <w:sz w:val="24"/>
                <w:szCs w:val="24"/>
                <w:lang w:val="sr-Latn-CS"/>
              </w:rPr>
              <w:t>10</w:t>
            </w:r>
          </w:p>
        </w:tc>
        <w:tc>
          <w:tcPr>
            <w:tcW w:w="1503" w:type="dxa"/>
          </w:tcPr>
          <w:p w:rsidR="00536C61" w:rsidRPr="005D65FC" w:rsidRDefault="00536C61" w:rsidP="005B5F73">
            <w:pPr>
              <w:jc w:val="center"/>
              <w:rPr>
                <w:sz w:val="24"/>
                <w:szCs w:val="24"/>
                <w:lang w:val="sr-Latn-CS"/>
              </w:rPr>
            </w:pPr>
            <w:r w:rsidRPr="005D65FC">
              <w:rPr>
                <w:sz w:val="24"/>
                <w:szCs w:val="24"/>
                <w:lang w:val="sr-Latn-CS"/>
              </w:rPr>
              <w:t>„Krinem“</w:t>
            </w:r>
          </w:p>
        </w:tc>
        <w:tc>
          <w:tcPr>
            <w:tcW w:w="1350" w:type="dxa"/>
          </w:tcPr>
          <w:p w:rsidR="00536C61" w:rsidRPr="005D65FC" w:rsidRDefault="00536C61" w:rsidP="005B5F73">
            <w:pPr>
              <w:jc w:val="center"/>
              <w:rPr>
                <w:sz w:val="24"/>
                <w:szCs w:val="24"/>
                <w:lang w:val="sr-Latn-CS"/>
              </w:rPr>
            </w:pPr>
            <w:r w:rsidRPr="005D65FC">
              <w:rPr>
                <w:sz w:val="24"/>
                <w:szCs w:val="24"/>
                <w:lang w:val="sr-Latn-CS"/>
              </w:rPr>
              <w:t>Trifunović Sveto</w:t>
            </w:r>
          </w:p>
        </w:tc>
        <w:tc>
          <w:tcPr>
            <w:tcW w:w="1350" w:type="dxa"/>
          </w:tcPr>
          <w:p w:rsidR="00536C61" w:rsidRPr="005D65FC" w:rsidRDefault="00536C61" w:rsidP="005B5F73">
            <w:pPr>
              <w:jc w:val="center"/>
              <w:rPr>
                <w:sz w:val="24"/>
                <w:szCs w:val="24"/>
                <w:lang w:val="sr-Latn-CS"/>
              </w:rPr>
            </w:pPr>
          </w:p>
        </w:tc>
        <w:tc>
          <w:tcPr>
            <w:tcW w:w="759" w:type="dxa"/>
          </w:tcPr>
          <w:p w:rsidR="00536C61" w:rsidRPr="005D65FC" w:rsidRDefault="00536C61" w:rsidP="005B5F73">
            <w:pPr>
              <w:jc w:val="center"/>
              <w:rPr>
                <w:sz w:val="24"/>
                <w:szCs w:val="24"/>
                <w:lang w:val="sr-Latn-CS"/>
              </w:rPr>
            </w:pPr>
          </w:p>
        </w:tc>
        <w:tc>
          <w:tcPr>
            <w:tcW w:w="850" w:type="dxa"/>
          </w:tcPr>
          <w:p w:rsidR="00536C61" w:rsidRPr="005D65FC" w:rsidRDefault="00536C61" w:rsidP="005B5F73">
            <w:pPr>
              <w:jc w:val="center"/>
              <w:rPr>
                <w:sz w:val="24"/>
                <w:szCs w:val="24"/>
                <w:lang w:val="sr-Latn-CS"/>
              </w:rPr>
            </w:pPr>
          </w:p>
        </w:tc>
        <w:tc>
          <w:tcPr>
            <w:tcW w:w="851" w:type="dxa"/>
          </w:tcPr>
          <w:p w:rsidR="00536C61" w:rsidRPr="005D65FC" w:rsidRDefault="00536C61" w:rsidP="005B5F73">
            <w:pPr>
              <w:jc w:val="center"/>
              <w:rPr>
                <w:sz w:val="24"/>
                <w:szCs w:val="24"/>
                <w:lang w:val="sr-Latn-CS"/>
              </w:rPr>
            </w:pPr>
          </w:p>
        </w:tc>
        <w:tc>
          <w:tcPr>
            <w:tcW w:w="850" w:type="dxa"/>
          </w:tcPr>
          <w:p w:rsidR="00536C61" w:rsidRPr="005D65FC" w:rsidRDefault="00536C61" w:rsidP="005B5F73">
            <w:pPr>
              <w:jc w:val="center"/>
              <w:rPr>
                <w:sz w:val="24"/>
                <w:szCs w:val="24"/>
                <w:lang w:val="sr-Latn-CS"/>
              </w:rPr>
            </w:pPr>
          </w:p>
        </w:tc>
        <w:tc>
          <w:tcPr>
            <w:tcW w:w="650" w:type="dxa"/>
          </w:tcPr>
          <w:p w:rsidR="00536C61" w:rsidRPr="005D65FC" w:rsidRDefault="00536C61" w:rsidP="005B5F73">
            <w:pPr>
              <w:jc w:val="center"/>
              <w:rPr>
                <w:sz w:val="24"/>
                <w:szCs w:val="24"/>
                <w:lang w:val="sr-Latn-CS"/>
              </w:rPr>
            </w:pPr>
          </w:p>
        </w:tc>
        <w:tc>
          <w:tcPr>
            <w:tcW w:w="810" w:type="dxa"/>
          </w:tcPr>
          <w:p w:rsidR="00536C61" w:rsidRPr="005D65FC" w:rsidRDefault="00536C61" w:rsidP="005B5F73">
            <w:pPr>
              <w:jc w:val="center"/>
              <w:rPr>
                <w:sz w:val="24"/>
                <w:szCs w:val="24"/>
                <w:lang w:val="sr-Latn-CS"/>
              </w:rPr>
            </w:pPr>
            <w:r w:rsidRPr="005D65FC">
              <w:rPr>
                <w:sz w:val="24"/>
                <w:szCs w:val="24"/>
                <w:lang w:val="sr-Latn-CS"/>
              </w:rPr>
              <w:t>5</w:t>
            </w:r>
          </w:p>
        </w:tc>
        <w:tc>
          <w:tcPr>
            <w:tcW w:w="810" w:type="dxa"/>
          </w:tcPr>
          <w:p w:rsidR="00536C61" w:rsidRPr="005D65FC" w:rsidRDefault="00536C61" w:rsidP="005B5F73">
            <w:pPr>
              <w:jc w:val="center"/>
              <w:rPr>
                <w:sz w:val="24"/>
                <w:szCs w:val="24"/>
                <w:lang w:val="sr-Latn-CS"/>
              </w:rPr>
            </w:pPr>
          </w:p>
        </w:tc>
        <w:tc>
          <w:tcPr>
            <w:tcW w:w="810" w:type="dxa"/>
          </w:tcPr>
          <w:p w:rsidR="00536C61" w:rsidRPr="005D65FC" w:rsidRDefault="00536C61" w:rsidP="005B5F73">
            <w:pPr>
              <w:jc w:val="center"/>
              <w:rPr>
                <w:sz w:val="24"/>
                <w:szCs w:val="24"/>
                <w:lang w:val="sr-Latn-CS"/>
              </w:rPr>
            </w:pPr>
          </w:p>
        </w:tc>
        <w:tc>
          <w:tcPr>
            <w:tcW w:w="990" w:type="dxa"/>
          </w:tcPr>
          <w:p w:rsidR="00536C61" w:rsidRPr="005D65FC" w:rsidRDefault="00536C61" w:rsidP="005B5F73">
            <w:pPr>
              <w:jc w:val="center"/>
              <w:rPr>
                <w:sz w:val="24"/>
                <w:szCs w:val="24"/>
                <w:lang w:val="sr-Latn-CS"/>
              </w:rPr>
            </w:pPr>
          </w:p>
        </w:tc>
        <w:tc>
          <w:tcPr>
            <w:tcW w:w="990" w:type="dxa"/>
          </w:tcPr>
          <w:p w:rsidR="00536C61" w:rsidRPr="005D65FC" w:rsidRDefault="00536C61" w:rsidP="005B5F73">
            <w:pPr>
              <w:jc w:val="center"/>
              <w:rPr>
                <w:sz w:val="24"/>
                <w:szCs w:val="24"/>
                <w:lang w:val="sr-Latn-CS"/>
              </w:rPr>
            </w:pPr>
          </w:p>
        </w:tc>
      </w:tr>
      <w:tr w:rsidR="00536C61" w:rsidRPr="005D65FC" w:rsidTr="00536C61">
        <w:trPr>
          <w:trHeight w:val="407"/>
        </w:trPr>
        <w:tc>
          <w:tcPr>
            <w:tcW w:w="675" w:type="dxa"/>
          </w:tcPr>
          <w:p w:rsidR="00536C61" w:rsidRPr="005D65FC" w:rsidRDefault="00536C61" w:rsidP="005B5F73">
            <w:pPr>
              <w:jc w:val="center"/>
              <w:rPr>
                <w:sz w:val="24"/>
                <w:szCs w:val="24"/>
                <w:lang w:val="sr-Latn-CS"/>
              </w:rPr>
            </w:pPr>
            <w:r w:rsidRPr="005D65FC">
              <w:rPr>
                <w:sz w:val="24"/>
                <w:szCs w:val="24"/>
                <w:lang w:val="sr-Latn-CS"/>
              </w:rPr>
              <w:t>11</w:t>
            </w:r>
          </w:p>
        </w:tc>
        <w:tc>
          <w:tcPr>
            <w:tcW w:w="1503" w:type="dxa"/>
          </w:tcPr>
          <w:p w:rsidR="00536C61" w:rsidRPr="005D65FC" w:rsidRDefault="00536C61" w:rsidP="005B5F73">
            <w:pPr>
              <w:jc w:val="center"/>
              <w:rPr>
                <w:sz w:val="24"/>
                <w:szCs w:val="24"/>
                <w:lang w:val="sr-Latn-CS"/>
              </w:rPr>
            </w:pPr>
            <w:r w:rsidRPr="005D65FC">
              <w:rPr>
                <w:sz w:val="24"/>
                <w:szCs w:val="24"/>
                <w:lang w:val="sr-Latn-CS"/>
              </w:rPr>
              <w:t>DOO „Komunalno Berane“</w:t>
            </w:r>
          </w:p>
        </w:tc>
        <w:tc>
          <w:tcPr>
            <w:tcW w:w="1350" w:type="dxa"/>
          </w:tcPr>
          <w:p w:rsidR="00536C61" w:rsidRPr="005D65FC" w:rsidRDefault="00536C61" w:rsidP="005B5F73">
            <w:pPr>
              <w:jc w:val="center"/>
              <w:rPr>
                <w:sz w:val="24"/>
                <w:szCs w:val="24"/>
                <w:lang w:val="sr-Latn-CS"/>
              </w:rPr>
            </w:pPr>
          </w:p>
          <w:p w:rsidR="00536C61" w:rsidRPr="005D65FC" w:rsidRDefault="00536C61" w:rsidP="005B5F73">
            <w:pPr>
              <w:jc w:val="center"/>
              <w:rPr>
                <w:sz w:val="24"/>
                <w:szCs w:val="24"/>
                <w:lang w:val="sr-Latn-CS"/>
              </w:rPr>
            </w:pPr>
            <w:r w:rsidRPr="005D65FC">
              <w:rPr>
                <w:sz w:val="24"/>
                <w:szCs w:val="24"/>
                <w:lang w:val="sr-Latn-CS"/>
              </w:rPr>
              <w:t>Savo Vučetić</w:t>
            </w:r>
          </w:p>
        </w:tc>
        <w:tc>
          <w:tcPr>
            <w:tcW w:w="1350" w:type="dxa"/>
          </w:tcPr>
          <w:p w:rsidR="00536C61" w:rsidRPr="005D65FC" w:rsidRDefault="00536C61" w:rsidP="005B5F73">
            <w:pPr>
              <w:jc w:val="center"/>
              <w:rPr>
                <w:sz w:val="24"/>
                <w:szCs w:val="24"/>
                <w:lang w:val="sr-Latn-CS"/>
              </w:rPr>
            </w:pPr>
          </w:p>
          <w:p w:rsidR="00536C61" w:rsidRPr="005D65FC" w:rsidRDefault="00536C61" w:rsidP="005B5F73">
            <w:pPr>
              <w:jc w:val="center"/>
              <w:rPr>
                <w:sz w:val="24"/>
                <w:szCs w:val="24"/>
                <w:lang w:val="sr-Latn-CS"/>
              </w:rPr>
            </w:pPr>
            <w:r w:rsidRPr="005D65FC">
              <w:rPr>
                <w:sz w:val="24"/>
                <w:szCs w:val="24"/>
                <w:lang w:val="sr-Latn-CS"/>
              </w:rPr>
              <w:t>067/532-244</w:t>
            </w:r>
          </w:p>
        </w:tc>
        <w:tc>
          <w:tcPr>
            <w:tcW w:w="759" w:type="dxa"/>
          </w:tcPr>
          <w:p w:rsidR="00536C61" w:rsidRPr="005D65FC" w:rsidRDefault="00536C61" w:rsidP="005B5F73">
            <w:pPr>
              <w:jc w:val="center"/>
              <w:rPr>
                <w:sz w:val="24"/>
                <w:szCs w:val="24"/>
                <w:lang w:val="sr-Latn-CS"/>
              </w:rPr>
            </w:pPr>
          </w:p>
          <w:p w:rsidR="00536C61" w:rsidRPr="005D65FC" w:rsidRDefault="00536C61" w:rsidP="005B5F73">
            <w:pPr>
              <w:jc w:val="center"/>
              <w:rPr>
                <w:sz w:val="24"/>
                <w:szCs w:val="24"/>
                <w:lang w:val="sr-Latn-CS"/>
              </w:rPr>
            </w:pPr>
            <w:r w:rsidRPr="005D65FC">
              <w:rPr>
                <w:sz w:val="24"/>
                <w:szCs w:val="24"/>
                <w:lang w:val="sr-Latn-CS"/>
              </w:rPr>
              <w:t>1</w:t>
            </w:r>
          </w:p>
        </w:tc>
        <w:tc>
          <w:tcPr>
            <w:tcW w:w="850" w:type="dxa"/>
          </w:tcPr>
          <w:p w:rsidR="00536C61" w:rsidRPr="005D65FC" w:rsidRDefault="00536C61" w:rsidP="005B5F73">
            <w:pPr>
              <w:jc w:val="center"/>
              <w:rPr>
                <w:sz w:val="24"/>
                <w:szCs w:val="24"/>
                <w:lang w:val="sr-Latn-CS"/>
              </w:rPr>
            </w:pPr>
          </w:p>
          <w:p w:rsidR="00536C61" w:rsidRPr="005D65FC" w:rsidRDefault="00536C61" w:rsidP="005B5F73">
            <w:pPr>
              <w:jc w:val="center"/>
              <w:rPr>
                <w:sz w:val="24"/>
                <w:szCs w:val="24"/>
                <w:lang w:val="sr-Latn-CS"/>
              </w:rPr>
            </w:pPr>
            <w:r w:rsidRPr="005D65FC">
              <w:rPr>
                <w:sz w:val="24"/>
                <w:szCs w:val="24"/>
                <w:lang w:val="sr-Latn-CS"/>
              </w:rPr>
              <w:t>1</w:t>
            </w:r>
          </w:p>
        </w:tc>
        <w:tc>
          <w:tcPr>
            <w:tcW w:w="851" w:type="dxa"/>
          </w:tcPr>
          <w:p w:rsidR="00536C61" w:rsidRPr="005D65FC" w:rsidRDefault="00536C61" w:rsidP="005B5F73">
            <w:pPr>
              <w:jc w:val="center"/>
              <w:rPr>
                <w:sz w:val="24"/>
                <w:szCs w:val="24"/>
                <w:lang w:val="sr-Latn-CS"/>
              </w:rPr>
            </w:pPr>
          </w:p>
        </w:tc>
        <w:tc>
          <w:tcPr>
            <w:tcW w:w="850" w:type="dxa"/>
          </w:tcPr>
          <w:p w:rsidR="00536C61" w:rsidRPr="005D65FC" w:rsidRDefault="00536C61" w:rsidP="005B5F73">
            <w:pPr>
              <w:jc w:val="center"/>
              <w:rPr>
                <w:sz w:val="24"/>
                <w:szCs w:val="24"/>
                <w:lang w:val="sr-Latn-CS"/>
              </w:rPr>
            </w:pPr>
          </w:p>
        </w:tc>
        <w:tc>
          <w:tcPr>
            <w:tcW w:w="650" w:type="dxa"/>
          </w:tcPr>
          <w:p w:rsidR="00536C61" w:rsidRPr="005D65FC" w:rsidRDefault="00536C61" w:rsidP="005B5F73">
            <w:pPr>
              <w:jc w:val="center"/>
              <w:rPr>
                <w:sz w:val="24"/>
                <w:szCs w:val="24"/>
                <w:lang w:val="sr-Latn-CS"/>
              </w:rPr>
            </w:pPr>
          </w:p>
        </w:tc>
        <w:tc>
          <w:tcPr>
            <w:tcW w:w="810" w:type="dxa"/>
          </w:tcPr>
          <w:p w:rsidR="00536C61" w:rsidRPr="005D65FC" w:rsidRDefault="00536C61" w:rsidP="005B5F73">
            <w:pPr>
              <w:jc w:val="center"/>
              <w:rPr>
                <w:sz w:val="24"/>
                <w:szCs w:val="24"/>
                <w:lang w:val="sr-Latn-CS"/>
              </w:rPr>
            </w:pPr>
          </w:p>
        </w:tc>
        <w:tc>
          <w:tcPr>
            <w:tcW w:w="810" w:type="dxa"/>
          </w:tcPr>
          <w:p w:rsidR="00536C61" w:rsidRPr="005D65FC" w:rsidRDefault="00536C61" w:rsidP="005B5F73">
            <w:pPr>
              <w:jc w:val="center"/>
              <w:rPr>
                <w:sz w:val="24"/>
                <w:szCs w:val="24"/>
                <w:lang w:val="sr-Latn-CS"/>
              </w:rPr>
            </w:pPr>
          </w:p>
          <w:p w:rsidR="00536C61" w:rsidRPr="005D65FC" w:rsidRDefault="00536C61" w:rsidP="005B5F73">
            <w:pPr>
              <w:jc w:val="center"/>
              <w:rPr>
                <w:sz w:val="24"/>
                <w:szCs w:val="24"/>
                <w:lang w:val="sr-Latn-CS"/>
              </w:rPr>
            </w:pPr>
            <w:r w:rsidRPr="005D65FC">
              <w:rPr>
                <w:sz w:val="24"/>
                <w:szCs w:val="24"/>
                <w:lang w:val="sr-Latn-CS"/>
              </w:rPr>
              <w:t>1</w:t>
            </w:r>
          </w:p>
        </w:tc>
        <w:tc>
          <w:tcPr>
            <w:tcW w:w="810" w:type="dxa"/>
          </w:tcPr>
          <w:p w:rsidR="00536C61" w:rsidRPr="005D65FC" w:rsidRDefault="00536C61" w:rsidP="005B5F73">
            <w:pPr>
              <w:jc w:val="center"/>
              <w:rPr>
                <w:sz w:val="24"/>
                <w:szCs w:val="24"/>
                <w:lang w:val="sr-Latn-CS"/>
              </w:rPr>
            </w:pPr>
          </w:p>
        </w:tc>
        <w:tc>
          <w:tcPr>
            <w:tcW w:w="990" w:type="dxa"/>
          </w:tcPr>
          <w:p w:rsidR="00536C61" w:rsidRPr="005D65FC" w:rsidRDefault="00536C61" w:rsidP="005B5F73">
            <w:pPr>
              <w:jc w:val="center"/>
              <w:rPr>
                <w:sz w:val="24"/>
                <w:szCs w:val="24"/>
                <w:lang w:val="sr-Latn-CS"/>
              </w:rPr>
            </w:pPr>
          </w:p>
          <w:p w:rsidR="00536C61" w:rsidRPr="005D65FC" w:rsidRDefault="00536C61" w:rsidP="005B5F73">
            <w:pPr>
              <w:jc w:val="center"/>
              <w:rPr>
                <w:sz w:val="24"/>
                <w:szCs w:val="24"/>
                <w:lang w:val="sr-Latn-CS"/>
              </w:rPr>
            </w:pPr>
            <w:r w:rsidRPr="005D65FC">
              <w:rPr>
                <w:sz w:val="24"/>
                <w:szCs w:val="24"/>
                <w:lang w:val="sr-Latn-CS"/>
              </w:rPr>
              <w:t>10</w:t>
            </w:r>
          </w:p>
        </w:tc>
        <w:tc>
          <w:tcPr>
            <w:tcW w:w="990" w:type="dxa"/>
          </w:tcPr>
          <w:p w:rsidR="00536C61" w:rsidRPr="005D65FC" w:rsidRDefault="00536C61" w:rsidP="005B5F73">
            <w:pPr>
              <w:jc w:val="center"/>
              <w:rPr>
                <w:sz w:val="24"/>
                <w:szCs w:val="24"/>
                <w:lang w:val="sr-Latn-CS"/>
              </w:rPr>
            </w:pPr>
          </w:p>
        </w:tc>
      </w:tr>
      <w:tr w:rsidR="00536C61" w:rsidRPr="005D65FC" w:rsidTr="00536C61">
        <w:trPr>
          <w:trHeight w:val="407"/>
        </w:trPr>
        <w:tc>
          <w:tcPr>
            <w:tcW w:w="675" w:type="dxa"/>
          </w:tcPr>
          <w:p w:rsidR="00536C61" w:rsidRPr="005D65FC" w:rsidRDefault="00536C61" w:rsidP="005B5F73">
            <w:pPr>
              <w:jc w:val="center"/>
              <w:rPr>
                <w:sz w:val="24"/>
                <w:szCs w:val="24"/>
                <w:lang w:val="sr-Latn-CS"/>
              </w:rPr>
            </w:pPr>
            <w:r w:rsidRPr="005D65FC">
              <w:rPr>
                <w:sz w:val="24"/>
                <w:szCs w:val="24"/>
                <w:lang w:val="sr-Latn-CS"/>
              </w:rPr>
              <w:t>12</w:t>
            </w:r>
          </w:p>
        </w:tc>
        <w:tc>
          <w:tcPr>
            <w:tcW w:w="1503" w:type="dxa"/>
          </w:tcPr>
          <w:p w:rsidR="00536C61" w:rsidRPr="005D65FC" w:rsidRDefault="00536C61" w:rsidP="005B5F73">
            <w:pPr>
              <w:jc w:val="center"/>
              <w:rPr>
                <w:sz w:val="24"/>
                <w:szCs w:val="24"/>
                <w:lang w:val="sr-Latn-CS"/>
              </w:rPr>
            </w:pPr>
            <w:r w:rsidRPr="005D65FC">
              <w:rPr>
                <w:sz w:val="24"/>
                <w:szCs w:val="24"/>
                <w:lang w:val="sr-Latn-CS"/>
              </w:rPr>
              <w:t>DOO „Vodovod i kanalizacija“</w:t>
            </w:r>
          </w:p>
        </w:tc>
        <w:tc>
          <w:tcPr>
            <w:tcW w:w="1350" w:type="dxa"/>
          </w:tcPr>
          <w:p w:rsidR="00536C61" w:rsidRPr="005D65FC" w:rsidRDefault="00536C61" w:rsidP="005B5F73">
            <w:pPr>
              <w:jc w:val="center"/>
              <w:rPr>
                <w:sz w:val="24"/>
                <w:szCs w:val="24"/>
                <w:lang w:val="sr-Latn-CS"/>
              </w:rPr>
            </w:pPr>
            <w:r w:rsidRPr="005D65FC">
              <w:rPr>
                <w:sz w:val="24"/>
                <w:szCs w:val="24"/>
                <w:lang w:val="sr-Latn-CS"/>
              </w:rPr>
              <w:t>Vuko Todorović</w:t>
            </w:r>
          </w:p>
        </w:tc>
        <w:tc>
          <w:tcPr>
            <w:tcW w:w="1350" w:type="dxa"/>
          </w:tcPr>
          <w:p w:rsidR="00536C61" w:rsidRPr="005D65FC" w:rsidRDefault="00536C61" w:rsidP="005B5F73">
            <w:pPr>
              <w:jc w:val="center"/>
              <w:rPr>
                <w:sz w:val="24"/>
                <w:szCs w:val="24"/>
                <w:lang w:val="sr-Latn-CS"/>
              </w:rPr>
            </w:pPr>
            <w:r w:rsidRPr="005D65FC">
              <w:rPr>
                <w:sz w:val="24"/>
                <w:szCs w:val="24"/>
                <w:lang w:val="sr-Latn-CS"/>
              </w:rPr>
              <w:t>068/463-764</w:t>
            </w:r>
          </w:p>
        </w:tc>
        <w:tc>
          <w:tcPr>
            <w:tcW w:w="759" w:type="dxa"/>
          </w:tcPr>
          <w:p w:rsidR="00536C61" w:rsidRPr="005D65FC" w:rsidRDefault="00536C61" w:rsidP="005B5F73">
            <w:pPr>
              <w:jc w:val="center"/>
              <w:rPr>
                <w:sz w:val="24"/>
                <w:szCs w:val="24"/>
                <w:lang w:val="sr-Latn-CS"/>
              </w:rPr>
            </w:pPr>
          </w:p>
        </w:tc>
        <w:tc>
          <w:tcPr>
            <w:tcW w:w="850" w:type="dxa"/>
          </w:tcPr>
          <w:p w:rsidR="00536C61" w:rsidRPr="005D65FC" w:rsidRDefault="00536C61" w:rsidP="005B5F73">
            <w:pPr>
              <w:jc w:val="center"/>
              <w:rPr>
                <w:sz w:val="24"/>
                <w:szCs w:val="24"/>
                <w:lang w:val="sr-Latn-CS"/>
              </w:rPr>
            </w:pPr>
          </w:p>
        </w:tc>
        <w:tc>
          <w:tcPr>
            <w:tcW w:w="851" w:type="dxa"/>
          </w:tcPr>
          <w:p w:rsidR="00536C61" w:rsidRPr="005D65FC" w:rsidRDefault="00536C61" w:rsidP="005B5F73">
            <w:pPr>
              <w:jc w:val="center"/>
              <w:rPr>
                <w:sz w:val="24"/>
                <w:szCs w:val="24"/>
                <w:lang w:val="sr-Latn-CS"/>
              </w:rPr>
            </w:pPr>
          </w:p>
        </w:tc>
        <w:tc>
          <w:tcPr>
            <w:tcW w:w="850" w:type="dxa"/>
          </w:tcPr>
          <w:p w:rsidR="00536C61" w:rsidRPr="005D65FC" w:rsidRDefault="00536C61" w:rsidP="005B5F73">
            <w:pPr>
              <w:jc w:val="center"/>
              <w:rPr>
                <w:sz w:val="24"/>
                <w:szCs w:val="24"/>
                <w:lang w:val="sr-Latn-CS"/>
              </w:rPr>
            </w:pPr>
          </w:p>
        </w:tc>
        <w:tc>
          <w:tcPr>
            <w:tcW w:w="650" w:type="dxa"/>
          </w:tcPr>
          <w:p w:rsidR="00536C61" w:rsidRPr="005D65FC" w:rsidRDefault="00536C61" w:rsidP="005B5F73">
            <w:pPr>
              <w:jc w:val="center"/>
              <w:rPr>
                <w:sz w:val="24"/>
                <w:szCs w:val="24"/>
                <w:lang w:val="sr-Latn-CS"/>
              </w:rPr>
            </w:pPr>
          </w:p>
        </w:tc>
        <w:tc>
          <w:tcPr>
            <w:tcW w:w="810" w:type="dxa"/>
          </w:tcPr>
          <w:p w:rsidR="00536C61" w:rsidRPr="005D65FC" w:rsidRDefault="00536C61" w:rsidP="005B5F73">
            <w:pPr>
              <w:jc w:val="center"/>
              <w:rPr>
                <w:sz w:val="24"/>
                <w:szCs w:val="24"/>
                <w:lang w:val="sr-Latn-CS"/>
              </w:rPr>
            </w:pPr>
          </w:p>
        </w:tc>
        <w:tc>
          <w:tcPr>
            <w:tcW w:w="810" w:type="dxa"/>
          </w:tcPr>
          <w:p w:rsidR="00536C61" w:rsidRPr="005D65FC" w:rsidRDefault="00536C61" w:rsidP="005B5F73">
            <w:pPr>
              <w:jc w:val="center"/>
              <w:rPr>
                <w:sz w:val="24"/>
                <w:szCs w:val="24"/>
                <w:lang w:val="sr-Latn-CS"/>
              </w:rPr>
            </w:pPr>
          </w:p>
        </w:tc>
        <w:tc>
          <w:tcPr>
            <w:tcW w:w="810" w:type="dxa"/>
          </w:tcPr>
          <w:p w:rsidR="00536C61" w:rsidRPr="005D65FC" w:rsidRDefault="00536C61" w:rsidP="005B5F73">
            <w:pPr>
              <w:jc w:val="center"/>
              <w:rPr>
                <w:sz w:val="24"/>
                <w:szCs w:val="24"/>
                <w:lang w:val="sr-Latn-CS"/>
              </w:rPr>
            </w:pPr>
          </w:p>
        </w:tc>
        <w:tc>
          <w:tcPr>
            <w:tcW w:w="990" w:type="dxa"/>
          </w:tcPr>
          <w:p w:rsidR="00536C61" w:rsidRPr="005D65FC" w:rsidRDefault="00536C61" w:rsidP="005B5F73">
            <w:pPr>
              <w:jc w:val="center"/>
              <w:rPr>
                <w:sz w:val="24"/>
                <w:szCs w:val="24"/>
                <w:lang w:val="sr-Latn-CS"/>
              </w:rPr>
            </w:pPr>
          </w:p>
        </w:tc>
        <w:tc>
          <w:tcPr>
            <w:tcW w:w="990" w:type="dxa"/>
          </w:tcPr>
          <w:p w:rsidR="00536C61" w:rsidRPr="005D65FC" w:rsidRDefault="00536C61" w:rsidP="005B5F73">
            <w:pPr>
              <w:jc w:val="center"/>
              <w:rPr>
                <w:sz w:val="24"/>
                <w:szCs w:val="24"/>
                <w:lang w:val="sr-Latn-CS"/>
              </w:rPr>
            </w:pPr>
            <w:r w:rsidRPr="005D65FC">
              <w:rPr>
                <w:sz w:val="24"/>
                <w:szCs w:val="24"/>
                <w:lang w:val="sr-Latn-CS"/>
              </w:rPr>
              <w:t>1</w:t>
            </w:r>
          </w:p>
        </w:tc>
      </w:tr>
    </w:tbl>
    <w:p w:rsidR="00536C61" w:rsidRPr="005D65FC" w:rsidRDefault="00536C61" w:rsidP="005B5F73">
      <w:pPr>
        <w:jc w:val="center"/>
        <w:rPr>
          <w:b/>
          <w:bCs/>
          <w:sz w:val="24"/>
          <w:szCs w:val="24"/>
          <w:lang w:val="sr-Latn-CS"/>
        </w:rPr>
      </w:pPr>
    </w:p>
    <w:p w:rsidR="00536C61" w:rsidRPr="005D65FC" w:rsidRDefault="00536C61" w:rsidP="005B5F73">
      <w:pPr>
        <w:jc w:val="center"/>
        <w:rPr>
          <w:b/>
          <w:bCs/>
          <w:sz w:val="24"/>
          <w:szCs w:val="24"/>
          <w:lang w:val="sr-Latn-CS"/>
        </w:rPr>
      </w:pPr>
    </w:p>
    <w:p w:rsidR="00536C61" w:rsidRPr="005D65FC" w:rsidRDefault="00536C61" w:rsidP="005B5F73">
      <w:pPr>
        <w:jc w:val="center"/>
        <w:rPr>
          <w:b/>
          <w:bCs/>
          <w:sz w:val="24"/>
          <w:szCs w:val="24"/>
          <w:lang w:val="sr-Latn-CS"/>
        </w:rPr>
      </w:pPr>
    </w:p>
    <w:p w:rsidR="00536C61" w:rsidRPr="005D65FC" w:rsidRDefault="00536C61" w:rsidP="005B5F73">
      <w:pPr>
        <w:ind w:firstLine="360"/>
        <w:jc w:val="center"/>
        <w:rPr>
          <w:b/>
          <w:sz w:val="24"/>
          <w:szCs w:val="24"/>
          <w:lang w:val="sr-Latn-CS"/>
        </w:rPr>
      </w:pPr>
    </w:p>
    <w:p w:rsidR="00536C61" w:rsidRPr="005D65FC" w:rsidRDefault="00536C61" w:rsidP="00536C61">
      <w:pPr>
        <w:ind w:firstLine="360"/>
        <w:jc w:val="center"/>
        <w:rPr>
          <w:b/>
          <w:sz w:val="36"/>
          <w:szCs w:val="36"/>
          <w:lang w:val="sr-Latn-CS"/>
        </w:rPr>
        <w:sectPr w:rsidR="00536C61" w:rsidRPr="005D65FC" w:rsidSect="009C115D">
          <w:pgSz w:w="15840" w:h="12240" w:orient="landscape" w:code="1"/>
          <w:pgMar w:top="902" w:right="902" w:bottom="720" w:left="1077" w:header="709" w:footer="709" w:gutter="0"/>
          <w:cols w:space="708"/>
          <w:titlePg/>
          <w:docGrid w:linePitch="360"/>
        </w:sectPr>
      </w:pPr>
    </w:p>
    <w:p w:rsidR="00536C61" w:rsidRPr="005D65FC" w:rsidRDefault="00536C61" w:rsidP="00536C61">
      <w:pPr>
        <w:pStyle w:val="NoSpacing"/>
        <w:rPr>
          <w:rFonts w:ascii="Times New Roman" w:hAnsi="Times New Roman"/>
          <w:b/>
          <w:sz w:val="24"/>
          <w:szCs w:val="24"/>
          <w:lang w:val="sr-Latn-CS"/>
        </w:rPr>
      </w:pPr>
    </w:p>
    <w:p w:rsidR="00536C61" w:rsidRPr="005D65FC" w:rsidRDefault="00536C61" w:rsidP="00536C61">
      <w:pPr>
        <w:pStyle w:val="NoSpacing"/>
        <w:rPr>
          <w:rFonts w:ascii="Times New Roman" w:hAnsi="Times New Roman"/>
          <w:b/>
          <w:sz w:val="24"/>
          <w:szCs w:val="24"/>
          <w:lang w:val="sr-Latn-CS"/>
        </w:rPr>
      </w:pPr>
      <w:r w:rsidRPr="005D65FC">
        <w:rPr>
          <w:rFonts w:ascii="Times New Roman" w:hAnsi="Times New Roman"/>
          <w:b/>
          <w:sz w:val="24"/>
          <w:szCs w:val="24"/>
          <w:lang w:val="sr-Latn-CS"/>
        </w:rPr>
        <w:t>PRILOG BROJ  4</w:t>
      </w:r>
    </w:p>
    <w:p w:rsidR="00536C61" w:rsidRPr="005D65FC" w:rsidRDefault="00536C61" w:rsidP="00536C61">
      <w:pPr>
        <w:pStyle w:val="NoSpacing"/>
        <w:jc w:val="center"/>
        <w:rPr>
          <w:rFonts w:ascii="Times New Roman" w:hAnsi="Times New Roman"/>
          <w:b/>
          <w:sz w:val="24"/>
          <w:szCs w:val="24"/>
          <w:lang w:val="sr-Latn-CS"/>
        </w:rPr>
      </w:pPr>
    </w:p>
    <w:p w:rsidR="00536C61" w:rsidRPr="005D65FC" w:rsidRDefault="00536C61" w:rsidP="00536C61">
      <w:pPr>
        <w:pStyle w:val="NoSpacing"/>
        <w:jc w:val="center"/>
        <w:rPr>
          <w:rFonts w:ascii="Times New Roman" w:hAnsi="Times New Roman"/>
          <w:b/>
          <w:sz w:val="24"/>
          <w:szCs w:val="24"/>
          <w:lang w:val="sr-Latn-CS"/>
        </w:rPr>
      </w:pPr>
      <w:r w:rsidRPr="005D65FC">
        <w:rPr>
          <w:rFonts w:ascii="Times New Roman" w:hAnsi="Times New Roman"/>
          <w:b/>
          <w:sz w:val="24"/>
          <w:szCs w:val="24"/>
          <w:lang w:val="sr-Latn-CS"/>
        </w:rPr>
        <w:t>PREGLED LJUDSKIH I MATERIJALNIH RESURSA OPERATIVNIH JEDINICA KOJE MOGU BITI ANGAŽOVANE U SLUČAJU ZEMLJOTRESA</w:t>
      </w:r>
    </w:p>
    <w:tbl>
      <w:tblPr>
        <w:tblW w:w="106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51"/>
        <w:gridCol w:w="1446"/>
        <w:gridCol w:w="1265"/>
        <w:gridCol w:w="1265"/>
        <w:gridCol w:w="1537"/>
        <w:gridCol w:w="1356"/>
        <w:gridCol w:w="3089"/>
      </w:tblGrid>
      <w:tr w:rsidR="00536C61" w:rsidRPr="005D65FC" w:rsidTr="009C115D">
        <w:trPr>
          <w:trHeight w:val="829"/>
        </w:trPr>
        <w:tc>
          <w:tcPr>
            <w:tcW w:w="651" w:type="dxa"/>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R.b.</w:t>
            </w:r>
          </w:p>
        </w:tc>
        <w:tc>
          <w:tcPr>
            <w:tcW w:w="1446" w:type="dxa"/>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NAZIV JEDINICE</w:t>
            </w:r>
          </w:p>
        </w:tc>
        <w:tc>
          <w:tcPr>
            <w:tcW w:w="1265" w:type="dxa"/>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BR.</w:t>
            </w: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ČL.</w:t>
            </w:r>
          </w:p>
        </w:tc>
        <w:tc>
          <w:tcPr>
            <w:tcW w:w="1265" w:type="dxa"/>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ODGOVORNO LICE</w:t>
            </w:r>
          </w:p>
        </w:tc>
        <w:tc>
          <w:tcPr>
            <w:tcW w:w="1537" w:type="dxa"/>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FUNKCIJA</w:t>
            </w:r>
          </w:p>
        </w:tc>
        <w:tc>
          <w:tcPr>
            <w:tcW w:w="1356" w:type="dxa"/>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BR.TEL.</w:t>
            </w:r>
          </w:p>
        </w:tc>
        <w:tc>
          <w:tcPr>
            <w:tcW w:w="3089" w:type="dxa"/>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NAPOMENA, OSPOSOBLJENOST I OPREMLJENOST</w:t>
            </w:r>
          </w:p>
        </w:tc>
      </w:tr>
      <w:tr w:rsidR="00536C61" w:rsidRPr="005D65FC" w:rsidTr="009C115D">
        <w:trPr>
          <w:trHeight w:val="3046"/>
        </w:trPr>
        <w:tc>
          <w:tcPr>
            <w:tcW w:w="651" w:type="dxa"/>
          </w:tcPr>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tabs>
                <w:tab w:val="left" w:pos="165"/>
              </w:tabs>
              <w:jc w:val="center"/>
              <w:rPr>
                <w:rFonts w:ascii="Times New Roman" w:hAnsi="Times New Roman"/>
                <w:sz w:val="24"/>
                <w:szCs w:val="24"/>
                <w:lang w:val="sr-Latn-CS"/>
              </w:rPr>
            </w:pPr>
            <w:r w:rsidRPr="005D65FC">
              <w:rPr>
                <w:rFonts w:ascii="Times New Roman" w:hAnsi="Times New Roman"/>
                <w:sz w:val="24"/>
                <w:szCs w:val="24"/>
                <w:lang w:val="sr-Latn-CS"/>
              </w:rPr>
              <w:t>1.</w:t>
            </w:r>
          </w:p>
          <w:p w:rsidR="00536C61" w:rsidRPr="005D65FC" w:rsidRDefault="00536C61" w:rsidP="005B5F73">
            <w:pPr>
              <w:pStyle w:val="NoSpacing"/>
              <w:jc w:val="center"/>
              <w:rPr>
                <w:rFonts w:ascii="Times New Roman" w:hAnsi="Times New Roman"/>
                <w:sz w:val="24"/>
                <w:szCs w:val="24"/>
                <w:lang w:val="sr-Latn-CS"/>
              </w:rPr>
            </w:pPr>
          </w:p>
        </w:tc>
        <w:tc>
          <w:tcPr>
            <w:tcW w:w="1446" w:type="dxa"/>
          </w:tcPr>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Služba zaštite</w:t>
            </w:r>
          </w:p>
        </w:tc>
        <w:tc>
          <w:tcPr>
            <w:tcW w:w="1265" w:type="dxa"/>
          </w:tcPr>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3</w:t>
            </w:r>
            <w:r w:rsidR="00847511" w:rsidRPr="005D65FC">
              <w:rPr>
                <w:rFonts w:ascii="Times New Roman" w:hAnsi="Times New Roman"/>
                <w:sz w:val="24"/>
                <w:szCs w:val="24"/>
                <w:lang w:val="sr-Latn-CS"/>
              </w:rPr>
              <w:t>0</w:t>
            </w:r>
          </w:p>
        </w:tc>
        <w:tc>
          <w:tcPr>
            <w:tcW w:w="1265" w:type="dxa"/>
          </w:tcPr>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Tihomir Bogavac</w:t>
            </w:r>
          </w:p>
        </w:tc>
        <w:tc>
          <w:tcPr>
            <w:tcW w:w="1537" w:type="dxa"/>
          </w:tcPr>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VD Komandir</w:t>
            </w:r>
          </w:p>
        </w:tc>
        <w:tc>
          <w:tcPr>
            <w:tcW w:w="1356" w:type="dxa"/>
          </w:tcPr>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067/416-378</w:t>
            </w:r>
          </w:p>
        </w:tc>
        <w:tc>
          <w:tcPr>
            <w:tcW w:w="3089" w:type="dxa"/>
          </w:tcPr>
          <w:p w:rsidR="00536C61" w:rsidRPr="005D65FC" w:rsidRDefault="00536C61" w:rsidP="005B5F73">
            <w:pPr>
              <w:pStyle w:val="NoSpacing"/>
              <w:jc w:val="center"/>
              <w:rPr>
                <w:rFonts w:ascii="Times New Roman" w:hAnsi="Times New Roman"/>
                <w:sz w:val="24"/>
                <w:szCs w:val="24"/>
                <w:u w:val="single"/>
                <w:lang w:val="sr-Latn-CS"/>
              </w:rPr>
            </w:pPr>
            <w:r w:rsidRPr="005D65FC">
              <w:rPr>
                <w:rFonts w:ascii="Times New Roman" w:hAnsi="Times New Roman"/>
                <w:sz w:val="24"/>
                <w:szCs w:val="24"/>
                <w:u w:val="single"/>
                <w:lang w:val="sr-Latn-CS"/>
              </w:rPr>
              <w:t>Osposobljenost:</w:t>
            </w:r>
          </w:p>
          <w:p w:rsidR="00536C61" w:rsidRPr="005D65FC" w:rsidRDefault="0084751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30 operativaca</w:t>
            </w:r>
            <w:r w:rsidR="00536C61" w:rsidRPr="005D65FC">
              <w:rPr>
                <w:rFonts w:ascii="Times New Roman" w:hAnsi="Times New Roman"/>
                <w:sz w:val="24"/>
                <w:szCs w:val="24"/>
                <w:lang w:val="sr-Latn-CS"/>
              </w:rPr>
              <w:t xml:space="preserve"> Službe zaštite</w:t>
            </w:r>
          </w:p>
          <w:p w:rsidR="00536C61" w:rsidRPr="005D65FC" w:rsidRDefault="00536C61" w:rsidP="005B5F73">
            <w:pPr>
              <w:pStyle w:val="NoSpacing"/>
              <w:jc w:val="center"/>
              <w:rPr>
                <w:rFonts w:ascii="Times New Roman" w:hAnsi="Times New Roman"/>
                <w:sz w:val="24"/>
                <w:szCs w:val="24"/>
                <w:u w:val="single"/>
                <w:lang w:val="sr-Latn-CS"/>
              </w:rPr>
            </w:pPr>
            <w:r w:rsidRPr="005D65FC">
              <w:rPr>
                <w:rFonts w:ascii="Times New Roman" w:hAnsi="Times New Roman"/>
                <w:sz w:val="24"/>
                <w:szCs w:val="24"/>
                <w:u w:val="single"/>
                <w:lang w:val="sr-Latn-CS"/>
              </w:rPr>
              <w:t>Opremljenost:</w:t>
            </w: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- 10 specijalnih vozila</w:t>
            </w: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- 2 čamca i 3 kom.ron.opr.</w:t>
            </w: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- 4 pumpe za crplj. vode</w:t>
            </w: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- 2 elektr. pumpe za crpljenje</w:t>
            </w: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vode</w:t>
            </w: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 ostala prateća oprema i sredstva za spasavanje i sanaciju</w:t>
            </w:r>
          </w:p>
        </w:tc>
      </w:tr>
      <w:tr w:rsidR="00536C61" w:rsidRPr="005D65FC" w:rsidTr="009C115D">
        <w:trPr>
          <w:trHeight w:val="1930"/>
        </w:trPr>
        <w:tc>
          <w:tcPr>
            <w:tcW w:w="651" w:type="dxa"/>
          </w:tcPr>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2.</w:t>
            </w:r>
          </w:p>
        </w:tc>
        <w:tc>
          <w:tcPr>
            <w:tcW w:w="1446" w:type="dxa"/>
          </w:tcPr>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Opštinska organiz. Crvenog krsta</w:t>
            </w:r>
          </w:p>
        </w:tc>
        <w:tc>
          <w:tcPr>
            <w:tcW w:w="1265" w:type="dxa"/>
          </w:tcPr>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8  obučenih</w:t>
            </w:r>
          </w:p>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20 volontera</w:t>
            </w:r>
          </w:p>
        </w:tc>
        <w:tc>
          <w:tcPr>
            <w:tcW w:w="1265" w:type="dxa"/>
          </w:tcPr>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Slavko</w:t>
            </w: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Jolić</w:t>
            </w:r>
          </w:p>
        </w:tc>
        <w:tc>
          <w:tcPr>
            <w:tcW w:w="1537" w:type="dxa"/>
          </w:tcPr>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Predsjednik</w:t>
            </w:r>
          </w:p>
        </w:tc>
        <w:tc>
          <w:tcPr>
            <w:tcW w:w="1356" w:type="dxa"/>
          </w:tcPr>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069/049-907</w:t>
            </w:r>
          </w:p>
        </w:tc>
        <w:tc>
          <w:tcPr>
            <w:tcW w:w="3089" w:type="dxa"/>
          </w:tcPr>
          <w:p w:rsidR="00536C61" w:rsidRPr="005D65FC" w:rsidRDefault="00536C61" w:rsidP="005B5F73">
            <w:pPr>
              <w:pStyle w:val="NoSpacing"/>
              <w:jc w:val="center"/>
              <w:rPr>
                <w:rFonts w:ascii="Times New Roman" w:hAnsi="Times New Roman"/>
                <w:sz w:val="24"/>
                <w:szCs w:val="24"/>
                <w:u w:val="single"/>
                <w:lang w:val="sr-Latn-CS"/>
              </w:rPr>
            </w:pPr>
            <w:r w:rsidRPr="005D65FC">
              <w:rPr>
                <w:rFonts w:ascii="Times New Roman" w:hAnsi="Times New Roman"/>
                <w:sz w:val="24"/>
                <w:szCs w:val="24"/>
                <w:u w:val="single"/>
                <w:lang w:val="sr-Latn-CS"/>
              </w:rPr>
              <w:t>Osposobljenost:</w:t>
            </w:r>
          </w:p>
          <w:p w:rsidR="00536C61" w:rsidRPr="005D65FC" w:rsidRDefault="003C3BDE"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- 9</w:t>
            </w:r>
            <w:r w:rsidR="00536C61" w:rsidRPr="005D65FC">
              <w:rPr>
                <w:rFonts w:ascii="Times New Roman" w:hAnsi="Times New Roman"/>
                <w:sz w:val="24"/>
                <w:szCs w:val="24"/>
                <w:lang w:val="sr-Latn-CS"/>
              </w:rPr>
              <w:t xml:space="preserve"> obučenih za vanredne</w:t>
            </w: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prilike</w:t>
            </w:r>
          </w:p>
          <w:p w:rsidR="00536C61" w:rsidRPr="005D65FC" w:rsidRDefault="003C3BDE"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- 22</w:t>
            </w:r>
            <w:r w:rsidR="00536C61" w:rsidRPr="005D65FC">
              <w:rPr>
                <w:rFonts w:ascii="Times New Roman" w:hAnsi="Times New Roman"/>
                <w:sz w:val="24"/>
                <w:szCs w:val="24"/>
                <w:lang w:val="sr-Latn-CS"/>
              </w:rPr>
              <w:t xml:space="preserve"> volontera za pomoć</w:t>
            </w: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stanovništvu u</w:t>
            </w: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rasčišćavanju</w:t>
            </w:r>
          </w:p>
          <w:p w:rsidR="00536C61" w:rsidRPr="005D65FC" w:rsidRDefault="00536C61" w:rsidP="005B5F73">
            <w:pPr>
              <w:pStyle w:val="NoSpacing"/>
              <w:jc w:val="center"/>
              <w:rPr>
                <w:rFonts w:ascii="Times New Roman" w:hAnsi="Times New Roman"/>
                <w:sz w:val="24"/>
                <w:szCs w:val="24"/>
                <w:lang w:val="sr-Latn-CS"/>
              </w:rPr>
            </w:pPr>
          </w:p>
        </w:tc>
      </w:tr>
      <w:tr w:rsidR="00536C61" w:rsidRPr="005D65FC" w:rsidTr="009C115D">
        <w:trPr>
          <w:trHeight w:val="1387"/>
        </w:trPr>
        <w:tc>
          <w:tcPr>
            <w:tcW w:w="651" w:type="dxa"/>
          </w:tcPr>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3.</w:t>
            </w:r>
          </w:p>
        </w:tc>
        <w:tc>
          <w:tcPr>
            <w:tcW w:w="1446" w:type="dxa"/>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Speološko društvo</w:t>
            </w:r>
          </w:p>
        </w:tc>
        <w:tc>
          <w:tcPr>
            <w:tcW w:w="1265" w:type="dxa"/>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10</w:t>
            </w:r>
          </w:p>
        </w:tc>
        <w:tc>
          <w:tcPr>
            <w:tcW w:w="1265" w:type="dxa"/>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Miodrag Lutovac</w:t>
            </w:r>
          </w:p>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Olomir Šćekić</w:t>
            </w:r>
          </w:p>
        </w:tc>
        <w:tc>
          <w:tcPr>
            <w:tcW w:w="1537" w:type="dxa"/>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Predsjednik</w:t>
            </w:r>
          </w:p>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Speolog</w:t>
            </w:r>
          </w:p>
        </w:tc>
        <w:tc>
          <w:tcPr>
            <w:tcW w:w="1356" w:type="dxa"/>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067/283-801</w:t>
            </w:r>
          </w:p>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067/512-469</w:t>
            </w:r>
          </w:p>
        </w:tc>
        <w:tc>
          <w:tcPr>
            <w:tcW w:w="3089" w:type="dxa"/>
          </w:tcPr>
          <w:p w:rsidR="00536C61" w:rsidRPr="005D65FC" w:rsidRDefault="00536C61" w:rsidP="005B5F73">
            <w:pPr>
              <w:pStyle w:val="NoSpacing"/>
              <w:jc w:val="center"/>
              <w:rPr>
                <w:rFonts w:ascii="Times New Roman" w:hAnsi="Times New Roman"/>
                <w:sz w:val="24"/>
                <w:szCs w:val="24"/>
                <w:u w:val="single"/>
                <w:lang w:val="sr-Latn-CS"/>
              </w:rPr>
            </w:pPr>
            <w:r w:rsidRPr="005D65FC">
              <w:rPr>
                <w:rFonts w:ascii="Times New Roman" w:hAnsi="Times New Roman"/>
                <w:sz w:val="24"/>
                <w:szCs w:val="24"/>
                <w:u w:val="single"/>
                <w:lang w:val="sr-Latn-CS"/>
              </w:rPr>
              <w:t>Osposobljenost:</w:t>
            </w: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- 1 instruktor speologije sa završenim kursom Gorske službe spasavanja</w:t>
            </w:r>
          </w:p>
        </w:tc>
      </w:tr>
      <w:tr w:rsidR="00536C61" w:rsidRPr="005D65FC" w:rsidTr="009C115D">
        <w:trPr>
          <w:trHeight w:val="829"/>
        </w:trPr>
        <w:tc>
          <w:tcPr>
            <w:tcW w:w="651" w:type="dxa"/>
          </w:tcPr>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4.</w:t>
            </w:r>
          </w:p>
        </w:tc>
        <w:tc>
          <w:tcPr>
            <w:tcW w:w="1446" w:type="dxa"/>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Lovačka organizacij„MEDVED“</w:t>
            </w:r>
          </w:p>
        </w:tc>
        <w:tc>
          <w:tcPr>
            <w:tcW w:w="1265" w:type="dxa"/>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50-70</w:t>
            </w:r>
          </w:p>
        </w:tc>
        <w:tc>
          <w:tcPr>
            <w:tcW w:w="1265" w:type="dxa"/>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Milić Ojdanić</w:t>
            </w:r>
          </w:p>
        </w:tc>
        <w:tc>
          <w:tcPr>
            <w:tcW w:w="1537" w:type="dxa"/>
          </w:tcPr>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Predsjednik</w:t>
            </w:r>
          </w:p>
        </w:tc>
        <w:tc>
          <w:tcPr>
            <w:tcW w:w="1356" w:type="dxa"/>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067/416-392</w:t>
            </w:r>
          </w:p>
          <w:p w:rsidR="00536C61" w:rsidRPr="005D65FC" w:rsidRDefault="00536C61" w:rsidP="005B5F73">
            <w:pPr>
              <w:pStyle w:val="NoSpacing"/>
              <w:jc w:val="center"/>
              <w:rPr>
                <w:rFonts w:ascii="Times New Roman" w:hAnsi="Times New Roman"/>
                <w:sz w:val="24"/>
                <w:szCs w:val="24"/>
                <w:lang w:val="sr-Latn-CS"/>
              </w:rPr>
            </w:pPr>
          </w:p>
        </w:tc>
        <w:tc>
          <w:tcPr>
            <w:tcW w:w="3089" w:type="dxa"/>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- 50-70 članova</w:t>
            </w: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pomoć u logistici i</w:t>
            </w: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rasčišćavanju</w:t>
            </w:r>
          </w:p>
        </w:tc>
      </w:tr>
      <w:tr w:rsidR="00536C61" w:rsidRPr="005D65FC" w:rsidTr="009C115D">
        <w:trPr>
          <w:trHeight w:val="829"/>
        </w:trPr>
        <w:tc>
          <w:tcPr>
            <w:tcW w:w="651" w:type="dxa"/>
          </w:tcPr>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5.</w:t>
            </w:r>
          </w:p>
        </w:tc>
        <w:tc>
          <w:tcPr>
            <w:tcW w:w="1446" w:type="dxa"/>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Klub dobro. daval. krvi</w:t>
            </w:r>
          </w:p>
        </w:tc>
        <w:tc>
          <w:tcPr>
            <w:tcW w:w="1265" w:type="dxa"/>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(638) članova</w:t>
            </w:r>
          </w:p>
        </w:tc>
        <w:tc>
          <w:tcPr>
            <w:tcW w:w="1265" w:type="dxa"/>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Lekić Lidija</w:t>
            </w:r>
          </w:p>
        </w:tc>
        <w:tc>
          <w:tcPr>
            <w:tcW w:w="1537" w:type="dxa"/>
          </w:tcPr>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Predsjednica</w:t>
            </w:r>
          </w:p>
          <w:p w:rsidR="00536C61" w:rsidRPr="005D65FC" w:rsidRDefault="00536C61" w:rsidP="005B5F73">
            <w:pPr>
              <w:pStyle w:val="NoSpacing"/>
              <w:jc w:val="center"/>
              <w:rPr>
                <w:rFonts w:ascii="Times New Roman" w:hAnsi="Times New Roman"/>
                <w:sz w:val="24"/>
                <w:szCs w:val="24"/>
                <w:lang w:val="sr-Latn-CS"/>
              </w:rPr>
            </w:pPr>
          </w:p>
        </w:tc>
        <w:tc>
          <w:tcPr>
            <w:tcW w:w="1356" w:type="dxa"/>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069/538-246</w:t>
            </w:r>
          </w:p>
        </w:tc>
        <w:tc>
          <w:tcPr>
            <w:tcW w:w="3089" w:type="dxa"/>
          </w:tcPr>
          <w:p w:rsidR="00536C61" w:rsidRPr="005D65FC" w:rsidRDefault="003C3BDE"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 oko 30</w:t>
            </w:r>
            <w:r w:rsidR="00536C61" w:rsidRPr="005D65FC">
              <w:rPr>
                <w:rFonts w:ascii="Times New Roman" w:hAnsi="Times New Roman"/>
                <w:sz w:val="24"/>
                <w:szCs w:val="24"/>
                <w:lang w:val="sr-Latn-CS"/>
              </w:rPr>
              <w:t xml:space="preserve"> članova prijavljenih za</w:t>
            </w: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pomoć</w:t>
            </w:r>
          </w:p>
        </w:tc>
      </w:tr>
      <w:tr w:rsidR="00536C61" w:rsidRPr="005D65FC" w:rsidTr="009C115D">
        <w:trPr>
          <w:trHeight w:val="618"/>
        </w:trPr>
        <w:tc>
          <w:tcPr>
            <w:tcW w:w="651" w:type="dxa"/>
          </w:tcPr>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6.</w:t>
            </w:r>
          </w:p>
        </w:tc>
        <w:tc>
          <w:tcPr>
            <w:tcW w:w="1446" w:type="dxa"/>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Planinarski klub Berane</w:t>
            </w:r>
          </w:p>
        </w:tc>
        <w:tc>
          <w:tcPr>
            <w:tcW w:w="1265" w:type="dxa"/>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5</w:t>
            </w:r>
          </w:p>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p>
        </w:tc>
        <w:tc>
          <w:tcPr>
            <w:tcW w:w="1265" w:type="dxa"/>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Danilo Vulić</w:t>
            </w:r>
          </w:p>
          <w:p w:rsidR="00536C61" w:rsidRPr="005D65FC" w:rsidRDefault="00536C61" w:rsidP="005B5F73">
            <w:pPr>
              <w:pStyle w:val="NoSpacing"/>
              <w:jc w:val="center"/>
              <w:rPr>
                <w:rFonts w:ascii="Times New Roman" w:hAnsi="Times New Roman"/>
                <w:sz w:val="24"/>
                <w:szCs w:val="24"/>
                <w:lang w:val="sr-Latn-CS"/>
              </w:rPr>
            </w:pPr>
          </w:p>
        </w:tc>
        <w:tc>
          <w:tcPr>
            <w:tcW w:w="1537" w:type="dxa"/>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Predsjednik</w:t>
            </w:r>
          </w:p>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p>
        </w:tc>
        <w:tc>
          <w:tcPr>
            <w:tcW w:w="1356" w:type="dxa"/>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067/529-116</w:t>
            </w:r>
          </w:p>
          <w:p w:rsidR="00536C61" w:rsidRPr="005D65FC" w:rsidRDefault="00536C61" w:rsidP="005B5F73">
            <w:pPr>
              <w:pStyle w:val="NoSpacing"/>
              <w:jc w:val="center"/>
              <w:rPr>
                <w:rFonts w:ascii="Times New Roman" w:hAnsi="Times New Roman"/>
                <w:sz w:val="24"/>
                <w:szCs w:val="24"/>
                <w:lang w:val="sr-Latn-CS"/>
              </w:rPr>
            </w:pPr>
          </w:p>
        </w:tc>
        <w:tc>
          <w:tcPr>
            <w:tcW w:w="3089" w:type="dxa"/>
          </w:tcPr>
          <w:p w:rsidR="00536C61" w:rsidRPr="005D65FC" w:rsidRDefault="00536C61" w:rsidP="005B5F73">
            <w:pPr>
              <w:pStyle w:val="NoSpacing"/>
              <w:jc w:val="center"/>
              <w:rPr>
                <w:rFonts w:ascii="Times New Roman" w:hAnsi="Times New Roman"/>
                <w:sz w:val="24"/>
                <w:szCs w:val="24"/>
                <w:u w:val="single"/>
                <w:lang w:val="sr-Latn-CS"/>
              </w:rPr>
            </w:pPr>
            <w:r w:rsidRPr="005D65FC">
              <w:rPr>
                <w:rFonts w:ascii="Times New Roman" w:hAnsi="Times New Roman"/>
                <w:sz w:val="24"/>
                <w:szCs w:val="24"/>
                <w:u w:val="single"/>
                <w:lang w:val="sr-Latn-CS"/>
              </w:rPr>
              <w:t>Osposobljenost:</w:t>
            </w: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 alpinizam</w:t>
            </w:r>
          </w:p>
          <w:p w:rsidR="00536C61" w:rsidRPr="005D65FC" w:rsidRDefault="00536C61" w:rsidP="005B5F73">
            <w:pPr>
              <w:pStyle w:val="NoSpacing"/>
              <w:jc w:val="center"/>
              <w:rPr>
                <w:rFonts w:ascii="Times New Roman" w:hAnsi="Times New Roman"/>
                <w:sz w:val="24"/>
                <w:szCs w:val="24"/>
                <w:lang w:val="sr-Latn-CS"/>
              </w:rPr>
            </w:pPr>
          </w:p>
        </w:tc>
      </w:tr>
      <w:tr w:rsidR="00536C61" w:rsidRPr="005D65FC" w:rsidTr="009C115D">
        <w:trPr>
          <w:trHeight w:val="832"/>
        </w:trPr>
        <w:tc>
          <w:tcPr>
            <w:tcW w:w="651" w:type="dxa"/>
            <w:tcBorders>
              <w:bottom w:val="single" w:sz="4" w:space="0" w:color="auto"/>
            </w:tcBorders>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7.</w:t>
            </w:r>
          </w:p>
        </w:tc>
        <w:tc>
          <w:tcPr>
            <w:tcW w:w="1446" w:type="dxa"/>
            <w:tcBorders>
              <w:bottom w:val="single" w:sz="4" w:space="0" w:color="auto"/>
            </w:tcBorders>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Sportsko ribolovni klub„Lim“</w:t>
            </w:r>
          </w:p>
        </w:tc>
        <w:tc>
          <w:tcPr>
            <w:tcW w:w="1265" w:type="dxa"/>
            <w:tcBorders>
              <w:bottom w:val="single" w:sz="4" w:space="0" w:color="auto"/>
            </w:tcBorders>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20</w:t>
            </w:r>
          </w:p>
        </w:tc>
        <w:tc>
          <w:tcPr>
            <w:tcW w:w="1265" w:type="dxa"/>
            <w:tcBorders>
              <w:bottom w:val="single" w:sz="4" w:space="0" w:color="auto"/>
            </w:tcBorders>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Boško Vulević</w:t>
            </w:r>
          </w:p>
          <w:p w:rsidR="00536C61" w:rsidRPr="005D65FC" w:rsidRDefault="00536C61" w:rsidP="005B5F73">
            <w:pPr>
              <w:pStyle w:val="NoSpacing"/>
              <w:jc w:val="center"/>
              <w:rPr>
                <w:rFonts w:ascii="Times New Roman" w:hAnsi="Times New Roman"/>
                <w:sz w:val="24"/>
                <w:szCs w:val="24"/>
                <w:lang w:val="sr-Latn-CS"/>
              </w:rPr>
            </w:pPr>
          </w:p>
        </w:tc>
        <w:tc>
          <w:tcPr>
            <w:tcW w:w="1537" w:type="dxa"/>
            <w:tcBorders>
              <w:bottom w:val="single" w:sz="4" w:space="0" w:color="auto"/>
            </w:tcBorders>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Predsjednik</w:t>
            </w:r>
          </w:p>
        </w:tc>
        <w:tc>
          <w:tcPr>
            <w:tcW w:w="1356" w:type="dxa"/>
            <w:tcBorders>
              <w:bottom w:val="single" w:sz="4" w:space="0" w:color="auto"/>
            </w:tcBorders>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067/185-419</w:t>
            </w:r>
          </w:p>
          <w:p w:rsidR="00536C61" w:rsidRPr="005D65FC" w:rsidRDefault="00536C61" w:rsidP="005B5F73">
            <w:pPr>
              <w:pStyle w:val="NoSpacing"/>
              <w:jc w:val="center"/>
              <w:rPr>
                <w:rFonts w:ascii="Times New Roman" w:hAnsi="Times New Roman"/>
                <w:sz w:val="24"/>
                <w:szCs w:val="24"/>
                <w:lang w:val="sr-Latn-CS"/>
              </w:rPr>
            </w:pPr>
          </w:p>
        </w:tc>
        <w:tc>
          <w:tcPr>
            <w:tcW w:w="3089" w:type="dxa"/>
            <w:tcBorders>
              <w:bottom w:val="single" w:sz="4" w:space="0" w:color="auto"/>
            </w:tcBorders>
          </w:tcPr>
          <w:p w:rsidR="00536C61" w:rsidRPr="005D65FC" w:rsidRDefault="00A93CF7"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- 21</w:t>
            </w:r>
            <w:r w:rsidR="00536C61" w:rsidRPr="005D65FC">
              <w:rPr>
                <w:rFonts w:ascii="Times New Roman" w:hAnsi="Times New Roman"/>
                <w:sz w:val="24"/>
                <w:szCs w:val="24"/>
                <w:lang w:val="sr-Latn-CS"/>
              </w:rPr>
              <w:t xml:space="preserve"> članova osposobljenih za</w:t>
            </w:r>
          </w:p>
          <w:p w:rsidR="00536C61" w:rsidRPr="005D65FC" w:rsidRDefault="00536C61" w:rsidP="005B5F73">
            <w:pPr>
              <w:pStyle w:val="NoSpacing"/>
              <w:jc w:val="center"/>
              <w:rPr>
                <w:rFonts w:ascii="Times New Roman" w:hAnsi="Times New Roman"/>
                <w:sz w:val="24"/>
                <w:szCs w:val="24"/>
                <w:u w:val="single"/>
                <w:lang w:val="sr-Latn-CS"/>
              </w:rPr>
            </w:pPr>
            <w:r w:rsidRPr="005D65FC">
              <w:rPr>
                <w:rFonts w:ascii="Times New Roman" w:hAnsi="Times New Roman"/>
                <w:sz w:val="24"/>
                <w:szCs w:val="24"/>
                <w:lang w:val="sr-Latn-CS"/>
              </w:rPr>
              <w:t>pomoć na vodi</w:t>
            </w:r>
          </w:p>
        </w:tc>
      </w:tr>
      <w:tr w:rsidR="00536C61" w:rsidRPr="005D65FC" w:rsidTr="009C115D">
        <w:trPr>
          <w:trHeight w:val="1116"/>
        </w:trPr>
        <w:tc>
          <w:tcPr>
            <w:tcW w:w="651" w:type="dxa"/>
          </w:tcPr>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8.</w:t>
            </w:r>
          </w:p>
        </w:tc>
        <w:tc>
          <w:tcPr>
            <w:tcW w:w="1446" w:type="dxa"/>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Ekološko društvo„Tre-šnjevik“</w:t>
            </w:r>
          </w:p>
        </w:tc>
        <w:tc>
          <w:tcPr>
            <w:tcW w:w="1265" w:type="dxa"/>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10</w:t>
            </w:r>
          </w:p>
        </w:tc>
        <w:tc>
          <w:tcPr>
            <w:tcW w:w="1265" w:type="dxa"/>
          </w:tcPr>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Ljubiša Rajović</w:t>
            </w:r>
          </w:p>
        </w:tc>
        <w:tc>
          <w:tcPr>
            <w:tcW w:w="1537" w:type="dxa"/>
          </w:tcPr>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Predsjednik</w:t>
            </w:r>
          </w:p>
        </w:tc>
        <w:tc>
          <w:tcPr>
            <w:tcW w:w="1356" w:type="dxa"/>
          </w:tcPr>
          <w:p w:rsidR="00536C61" w:rsidRPr="005D65FC" w:rsidRDefault="00536C61" w:rsidP="005B5F73">
            <w:pPr>
              <w:pStyle w:val="NoSpacing"/>
              <w:jc w:val="center"/>
              <w:rPr>
                <w:rFonts w:ascii="Times New Roman" w:hAnsi="Times New Roman"/>
                <w:sz w:val="24"/>
                <w:szCs w:val="24"/>
                <w:lang w:val="sr-Latn-CS"/>
              </w:rPr>
            </w:pP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067/400-361</w:t>
            </w:r>
          </w:p>
        </w:tc>
        <w:tc>
          <w:tcPr>
            <w:tcW w:w="3089" w:type="dxa"/>
          </w:tcPr>
          <w:p w:rsidR="00536C61" w:rsidRPr="005D65FC" w:rsidRDefault="00536C61" w:rsidP="005B5F73">
            <w:pPr>
              <w:pStyle w:val="NoSpacing"/>
              <w:jc w:val="center"/>
              <w:rPr>
                <w:rFonts w:ascii="Times New Roman" w:hAnsi="Times New Roman"/>
                <w:sz w:val="24"/>
                <w:szCs w:val="24"/>
                <w:u w:val="single"/>
                <w:lang w:val="sr-Latn-CS"/>
              </w:rPr>
            </w:pPr>
            <w:r w:rsidRPr="005D65FC">
              <w:rPr>
                <w:rFonts w:ascii="Times New Roman" w:hAnsi="Times New Roman"/>
                <w:sz w:val="24"/>
                <w:szCs w:val="24"/>
                <w:u w:val="single"/>
                <w:lang w:val="sr-Latn-CS"/>
              </w:rPr>
              <w:t>Osposobljenost:</w:t>
            </w:r>
          </w:p>
          <w:p w:rsidR="00536C61" w:rsidRPr="005D65FC" w:rsidRDefault="00536C61" w:rsidP="005B5F73">
            <w:pPr>
              <w:pStyle w:val="NoSpacing"/>
              <w:jc w:val="center"/>
              <w:rPr>
                <w:rFonts w:ascii="Times New Roman" w:hAnsi="Times New Roman"/>
                <w:sz w:val="24"/>
                <w:szCs w:val="24"/>
                <w:lang w:val="sr-Latn-CS"/>
              </w:rPr>
            </w:pPr>
            <w:r w:rsidRPr="005D65FC">
              <w:rPr>
                <w:rFonts w:ascii="Times New Roman" w:hAnsi="Times New Roman"/>
                <w:sz w:val="24"/>
                <w:szCs w:val="24"/>
                <w:lang w:val="sr-Latn-CS"/>
              </w:rPr>
              <w:t>- 10 pripadnika osposobljeno za turističke i planinarske  vodiče</w:t>
            </w:r>
          </w:p>
        </w:tc>
      </w:tr>
    </w:tbl>
    <w:p w:rsidR="00536C61" w:rsidRPr="005D65FC" w:rsidRDefault="00536C61" w:rsidP="00536C61">
      <w:pPr>
        <w:ind w:firstLine="360"/>
        <w:jc w:val="center"/>
        <w:rPr>
          <w:b/>
          <w:sz w:val="36"/>
          <w:szCs w:val="36"/>
          <w:lang w:val="sr-Latn-CS"/>
        </w:rPr>
      </w:pPr>
    </w:p>
    <w:p w:rsidR="00536C61" w:rsidRPr="005D65FC" w:rsidRDefault="00536C61" w:rsidP="00536C61">
      <w:pPr>
        <w:jc w:val="both"/>
        <w:rPr>
          <w:lang w:val="sr-Latn-CS"/>
        </w:rPr>
      </w:pPr>
    </w:p>
    <w:p w:rsidR="00536C61" w:rsidRPr="005D65FC" w:rsidRDefault="00536C61" w:rsidP="00536C61">
      <w:pPr>
        <w:pStyle w:val="NoSpacing"/>
        <w:rPr>
          <w:rFonts w:ascii="Times New Roman" w:hAnsi="Times New Roman"/>
          <w:b/>
          <w:sz w:val="24"/>
          <w:szCs w:val="24"/>
        </w:rPr>
      </w:pPr>
      <w:r w:rsidRPr="005D65FC">
        <w:rPr>
          <w:rFonts w:ascii="Times New Roman" w:hAnsi="Times New Roman"/>
          <w:b/>
          <w:sz w:val="24"/>
          <w:szCs w:val="24"/>
        </w:rPr>
        <w:t>PRILOG BROJ 5</w:t>
      </w:r>
    </w:p>
    <w:p w:rsidR="00536C61" w:rsidRPr="005D65FC" w:rsidRDefault="00536C61" w:rsidP="00536C61">
      <w:pPr>
        <w:pStyle w:val="NoSpacing"/>
        <w:jc w:val="center"/>
        <w:rPr>
          <w:rFonts w:ascii="Times New Roman" w:hAnsi="Times New Roman"/>
          <w:b/>
          <w:sz w:val="24"/>
          <w:szCs w:val="24"/>
        </w:rPr>
      </w:pPr>
    </w:p>
    <w:p w:rsidR="00536C61" w:rsidRPr="005D65FC" w:rsidRDefault="00563F23" w:rsidP="00536C61">
      <w:pPr>
        <w:pStyle w:val="NoSpacing"/>
        <w:jc w:val="center"/>
        <w:rPr>
          <w:rFonts w:ascii="Times New Roman" w:hAnsi="Times New Roman"/>
          <w:b/>
          <w:sz w:val="24"/>
          <w:szCs w:val="24"/>
        </w:rPr>
      </w:pPr>
      <w:r w:rsidRPr="005D65FC">
        <w:rPr>
          <w:rFonts w:ascii="Times New Roman" w:hAnsi="Times New Roman"/>
          <w:b/>
          <w:sz w:val="24"/>
          <w:szCs w:val="24"/>
        </w:rPr>
        <w:t xml:space="preserve">KOMISIJA </w:t>
      </w:r>
      <w:r w:rsidR="00536C61" w:rsidRPr="005D65FC">
        <w:rPr>
          <w:rFonts w:ascii="Times New Roman" w:hAnsi="Times New Roman"/>
          <w:b/>
          <w:sz w:val="24"/>
          <w:szCs w:val="24"/>
        </w:rPr>
        <w:t xml:space="preserve"> ZA IZRADU OPSTINSKOG PLANA ZA ZAŠTITU OD ZEMLJOTRESA U OPŠTINI BERANE</w:t>
      </w:r>
    </w:p>
    <w:p w:rsidR="00536C61" w:rsidRPr="005D65FC" w:rsidRDefault="00536C61" w:rsidP="00536C61">
      <w:pPr>
        <w:pStyle w:val="NoSpacing"/>
        <w:rPr>
          <w:rFonts w:ascii="Times New Roman" w:hAnsi="Times New Roman"/>
          <w:sz w:val="24"/>
          <w:szCs w:val="24"/>
        </w:rPr>
      </w:pPr>
    </w:p>
    <w:p w:rsidR="00563F23" w:rsidRPr="005D65FC" w:rsidRDefault="00563F23" w:rsidP="00536C61">
      <w:pPr>
        <w:pStyle w:val="NoSpacing"/>
        <w:rPr>
          <w:rFonts w:ascii="Times New Roman" w:hAnsi="Times New Roman"/>
          <w:sz w:val="24"/>
          <w:szCs w:val="24"/>
        </w:rPr>
      </w:pPr>
      <w:r w:rsidRPr="005D65FC">
        <w:rPr>
          <w:rFonts w:ascii="Times New Roman" w:hAnsi="Times New Roman"/>
          <w:sz w:val="24"/>
          <w:szCs w:val="24"/>
        </w:rPr>
        <w:t>1.</w:t>
      </w:r>
      <w:r w:rsidR="00536C61" w:rsidRPr="005D65FC">
        <w:rPr>
          <w:rFonts w:ascii="Times New Roman" w:hAnsi="Times New Roman"/>
          <w:sz w:val="24"/>
          <w:szCs w:val="24"/>
        </w:rPr>
        <w:t xml:space="preserve"> Tihomir Bogavac, </w:t>
      </w:r>
      <w:r w:rsidRPr="005D65FC">
        <w:rPr>
          <w:rFonts w:ascii="Times New Roman" w:hAnsi="Times New Roman"/>
          <w:sz w:val="24"/>
          <w:szCs w:val="24"/>
        </w:rPr>
        <w:t>predsjednik</w:t>
      </w:r>
    </w:p>
    <w:p w:rsidR="00563F23" w:rsidRPr="005D65FC" w:rsidRDefault="00563F23" w:rsidP="00536C61">
      <w:pPr>
        <w:pStyle w:val="NoSpacing"/>
        <w:rPr>
          <w:rFonts w:ascii="Times New Roman" w:hAnsi="Times New Roman"/>
          <w:sz w:val="24"/>
          <w:szCs w:val="24"/>
        </w:rPr>
      </w:pPr>
      <w:r w:rsidRPr="005D65FC">
        <w:rPr>
          <w:rFonts w:ascii="Times New Roman" w:hAnsi="Times New Roman"/>
          <w:sz w:val="24"/>
          <w:szCs w:val="24"/>
        </w:rPr>
        <w:t>2. Denisa Nurković, član</w:t>
      </w:r>
    </w:p>
    <w:p w:rsidR="00563F23" w:rsidRPr="005D65FC" w:rsidRDefault="00536C61" w:rsidP="00536C61">
      <w:pPr>
        <w:pStyle w:val="NoSpacing"/>
        <w:rPr>
          <w:rFonts w:ascii="Times New Roman" w:hAnsi="Times New Roman"/>
          <w:sz w:val="24"/>
          <w:szCs w:val="24"/>
        </w:rPr>
      </w:pPr>
      <w:r w:rsidRPr="005D65FC">
        <w:rPr>
          <w:rFonts w:ascii="Times New Roman" w:hAnsi="Times New Roman"/>
          <w:sz w:val="24"/>
          <w:szCs w:val="24"/>
        </w:rPr>
        <w:t>6. Milosav Korać,</w:t>
      </w:r>
      <w:r w:rsidR="00563F23" w:rsidRPr="005D65FC">
        <w:rPr>
          <w:rFonts w:ascii="Times New Roman" w:hAnsi="Times New Roman"/>
          <w:sz w:val="24"/>
          <w:szCs w:val="24"/>
        </w:rPr>
        <w:t xml:space="preserve"> član</w:t>
      </w:r>
    </w:p>
    <w:p w:rsidR="00536C61" w:rsidRPr="005D65FC" w:rsidRDefault="00536C61" w:rsidP="00536C61">
      <w:pPr>
        <w:pStyle w:val="NoSpacing"/>
        <w:rPr>
          <w:rFonts w:ascii="Times New Roman" w:hAnsi="Times New Roman"/>
          <w:sz w:val="24"/>
          <w:szCs w:val="24"/>
        </w:rPr>
      </w:pPr>
      <w:r w:rsidRPr="005D65FC">
        <w:rPr>
          <w:rFonts w:ascii="Times New Roman" w:hAnsi="Times New Roman"/>
          <w:sz w:val="24"/>
          <w:szCs w:val="24"/>
        </w:rPr>
        <w:t xml:space="preserve">7. Jokić Mladen, </w:t>
      </w:r>
      <w:r w:rsidR="00563F23" w:rsidRPr="005D65FC">
        <w:rPr>
          <w:rFonts w:ascii="Times New Roman" w:hAnsi="Times New Roman"/>
          <w:sz w:val="24"/>
          <w:szCs w:val="24"/>
        </w:rPr>
        <w:t>član</w:t>
      </w:r>
    </w:p>
    <w:p w:rsidR="00536C61" w:rsidRPr="005D65FC" w:rsidRDefault="00536C61" w:rsidP="00536C61">
      <w:pPr>
        <w:pStyle w:val="NoSpacing"/>
        <w:rPr>
          <w:rFonts w:ascii="Times New Roman" w:hAnsi="Times New Roman"/>
          <w:sz w:val="24"/>
          <w:szCs w:val="24"/>
        </w:rPr>
      </w:pPr>
      <w:r w:rsidRPr="005D65FC">
        <w:rPr>
          <w:rFonts w:ascii="Times New Roman" w:hAnsi="Times New Roman"/>
          <w:sz w:val="24"/>
          <w:szCs w:val="24"/>
        </w:rPr>
        <w:t>8. Petrić Saša</w:t>
      </w:r>
      <w:r w:rsidR="00563F23" w:rsidRPr="005D65FC">
        <w:rPr>
          <w:rFonts w:ascii="Times New Roman" w:hAnsi="Times New Roman"/>
          <w:sz w:val="24"/>
          <w:szCs w:val="24"/>
        </w:rPr>
        <w:t>, član</w:t>
      </w:r>
    </w:p>
    <w:p w:rsidR="00563F23" w:rsidRPr="005D65FC" w:rsidRDefault="00563F23" w:rsidP="00536C61">
      <w:pPr>
        <w:pStyle w:val="NoSpacing"/>
        <w:rPr>
          <w:rFonts w:ascii="Times New Roman" w:hAnsi="Times New Roman"/>
          <w:sz w:val="24"/>
          <w:szCs w:val="24"/>
        </w:rPr>
      </w:pPr>
    </w:p>
    <w:p w:rsidR="00536C61" w:rsidRPr="005D65FC" w:rsidRDefault="00536C61" w:rsidP="00536C61">
      <w:pPr>
        <w:pStyle w:val="NoSpacing"/>
        <w:rPr>
          <w:rFonts w:ascii="Times New Roman" w:hAnsi="Times New Roman"/>
          <w:sz w:val="24"/>
          <w:szCs w:val="24"/>
        </w:rPr>
      </w:pPr>
      <w:r w:rsidRPr="005D65FC">
        <w:rPr>
          <w:rFonts w:ascii="Times New Roman" w:hAnsi="Times New Roman"/>
          <w:sz w:val="24"/>
          <w:szCs w:val="24"/>
        </w:rPr>
        <w:t>Za izradu ovog plana korišćeni su i podaci od:</w:t>
      </w:r>
    </w:p>
    <w:p w:rsidR="003C3BDE" w:rsidRPr="005D65FC" w:rsidRDefault="003C3BDE" w:rsidP="00536C61">
      <w:pPr>
        <w:pStyle w:val="NoSpacing"/>
        <w:rPr>
          <w:rFonts w:ascii="Times New Roman" w:hAnsi="Times New Roman"/>
          <w:sz w:val="24"/>
          <w:szCs w:val="24"/>
        </w:rPr>
      </w:pPr>
    </w:p>
    <w:p w:rsidR="00A93CF7" w:rsidRPr="005D65FC" w:rsidRDefault="003C3BDE" w:rsidP="00A93CF7">
      <w:pPr>
        <w:spacing w:after="0" w:line="240" w:lineRule="auto"/>
        <w:rPr>
          <w:noProof/>
        </w:rPr>
      </w:pPr>
      <w:r w:rsidRPr="005D65FC">
        <w:rPr>
          <w:noProof/>
        </w:rPr>
        <w:t xml:space="preserve">- Primijenjena metodologija za ocjenu povredljivosti I seizmičkog rizika razvijena na osnovu istraživanja efekata </w:t>
      </w:r>
    </w:p>
    <w:p w:rsidR="003C3BDE" w:rsidRPr="005D65FC" w:rsidRDefault="00A93CF7" w:rsidP="00A93CF7">
      <w:pPr>
        <w:spacing w:after="0" w:line="240" w:lineRule="auto"/>
        <w:rPr>
          <w:noProof/>
        </w:rPr>
      </w:pPr>
      <w:r w:rsidRPr="005D65FC">
        <w:rPr>
          <w:noProof/>
        </w:rPr>
        <w:t xml:space="preserve">   </w:t>
      </w:r>
      <w:r w:rsidR="003C3BDE" w:rsidRPr="005D65FC">
        <w:rPr>
          <w:noProof/>
        </w:rPr>
        <w:t>zemljotresa od 15 aprila 1979 godine u SR Crnoj Gori (SFR Jugoslavija); IZIIS Skoplje, 1984</w:t>
      </w:r>
    </w:p>
    <w:p w:rsidR="00A93CF7" w:rsidRPr="005D65FC" w:rsidRDefault="003C3BDE" w:rsidP="00A93CF7">
      <w:pPr>
        <w:spacing w:after="0" w:line="240" w:lineRule="auto"/>
        <w:rPr>
          <w:noProof/>
        </w:rPr>
      </w:pPr>
      <w:r w:rsidRPr="005D65FC">
        <w:rPr>
          <w:noProof/>
        </w:rPr>
        <w:t xml:space="preserve">- Earthquake Disaster Preparedness Planing, Estimation of Homelessness and Human Casuality, Z. Milutinović , J. </w:t>
      </w:r>
    </w:p>
    <w:p w:rsidR="003C3BDE" w:rsidRPr="005D65FC" w:rsidRDefault="00A93CF7" w:rsidP="00A93CF7">
      <w:pPr>
        <w:spacing w:after="0" w:line="240" w:lineRule="auto"/>
        <w:rPr>
          <w:noProof/>
        </w:rPr>
      </w:pPr>
      <w:r w:rsidRPr="005D65FC">
        <w:rPr>
          <w:noProof/>
        </w:rPr>
        <w:t xml:space="preserve">  </w:t>
      </w:r>
      <w:r w:rsidR="003C3BDE" w:rsidRPr="005D65FC">
        <w:rPr>
          <w:noProof/>
        </w:rPr>
        <w:t>Petrovski; IZIIS DAAD/02 Lecture Notes, Skoplje 2002</w:t>
      </w:r>
    </w:p>
    <w:p w:rsidR="003C3BDE" w:rsidRPr="005D65FC" w:rsidRDefault="003C3BDE" w:rsidP="00A93CF7">
      <w:pPr>
        <w:spacing w:after="0" w:line="240" w:lineRule="auto"/>
        <w:rPr>
          <w:noProof/>
        </w:rPr>
      </w:pPr>
      <w:r w:rsidRPr="005D65FC">
        <w:rPr>
          <w:noProof/>
        </w:rPr>
        <w:t>- Ugroženost teritorije Crne Gore zemljotresima, Podgorica 2009</w:t>
      </w:r>
    </w:p>
    <w:p w:rsidR="003C3BDE" w:rsidRPr="005D65FC" w:rsidRDefault="003C3BDE" w:rsidP="00A93CF7">
      <w:pPr>
        <w:spacing w:after="0" w:line="240" w:lineRule="auto"/>
        <w:rPr>
          <w:noProof/>
        </w:rPr>
      </w:pPr>
      <w:r w:rsidRPr="005D65FC">
        <w:rPr>
          <w:noProof/>
        </w:rPr>
        <w:t>- BSHAP NATO SfP Project, Harmonization of seismic hazard maps for the Western Balkan countries, Final Report, 201</w:t>
      </w:r>
    </w:p>
    <w:p w:rsidR="00536C61" w:rsidRPr="005D65FC" w:rsidRDefault="00536C61" w:rsidP="00536C61">
      <w:pPr>
        <w:pStyle w:val="NoSpacing"/>
        <w:rPr>
          <w:rFonts w:ascii="Times New Roman" w:hAnsi="Times New Roman"/>
          <w:sz w:val="24"/>
          <w:szCs w:val="24"/>
        </w:rPr>
      </w:pPr>
      <w:r w:rsidRPr="005D65FC">
        <w:rPr>
          <w:rFonts w:ascii="Times New Roman" w:hAnsi="Times New Roman"/>
          <w:sz w:val="24"/>
          <w:szCs w:val="24"/>
        </w:rPr>
        <w:t xml:space="preserve">- Opštine Berane - Sekretarijat za planiranje i uređenje prostora, zaštitu životne sredine i </w:t>
      </w:r>
    </w:p>
    <w:p w:rsidR="00536C61" w:rsidRPr="005D65FC" w:rsidRDefault="00536C61" w:rsidP="00536C61">
      <w:pPr>
        <w:pStyle w:val="NoSpacing"/>
        <w:rPr>
          <w:rFonts w:ascii="Times New Roman" w:hAnsi="Times New Roman"/>
          <w:sz w:val="24"/>
          <w:szCs w:val="24"/>
        </w:rPr>
      </w:pPr>
      <w:r w:rsidRPr="005D65FC">
        <w:rPr>
          <w:rFonts w:ascii="Times New Roman" w:hAnsi="Times New Roman"/>
          <w:sz w:val="24"/>
          <w:szCs w:val="24"/>
        </w:rPr>
        <w:t xml:space="preserve">                              komunalno- stambene poslove,</w:t>
      </w:r>
    </w:p>
    <w:p w:rsidR="00536C61" w:rsidRPr="005D65FC" w:rsidRDefault="009C51B2" w:rsidP="00536C61">
      <w:pPr>
        <w:pStyle w:val="NoSpacing"/>
        <w:rPr>
          <w:rFonts w:ascii="Times New Roman" w:hAnsi="Times New Roman"/>
          <w:sz w:val="24"/>
          <w:szCs w:val="24"/>
        </w:rPr>
      </w:pPr>
      <w:r w:rsidRPr="005D65FC">
        <w:rPr>
          <w:rFonts w:ascii="Times New Roman" w:hAnsi="Times New Roman"/>
          <w:sz w:val="24"/>
          <w:szCs w:val="24"/>
        </w:rPr>
        <w:t>- Seizmološki zavod</w:t>
      </w:r>
      <w:r w:rsidR="003C3BDE" w:rsidRPr="005D65FC">
        <w:rPr>
          <w:rFonts w:ascii="Times New Roman" w:hAnsi="Times New Roman"/>
          <w:sz w:val="24"/>
          <w:szCs w:val="24"/>
        </w:rPr>
        <w:t xml:space="preserve"> Crne Gore,</w:t>
      </w:r>
    </w:p>
    <w:p w:rsidR="00536C61" w:rsidRPr="005D65FC" w:rsidRDefault="003C3BDE" w:rsidP="003C3BDE">
      <w:pPr>
        <w:pStyle w:val="NoSpacing"/>
        <w:rPr>
          <w:rFonts w:ascii="Times New Roman" w:hAnsi="Times New Roman"/>
          <w:sz w:val="24"/>
          <w:szCs w:val="24"/>
        </w:rPr>
      </w:pPr>
      <w:r w:rsidRPr="005D65FC">
        <w:rPr>
          <w:rFonts w:ascii="Times New Roman" w:hAnsi="Times New Roman"/>
          <w:sz w:val="24"/>
          <w:szCs w:val="24"/>
        </w:rPr>
        <w:t>- Zavod za geodezijska istraživanja Crne Gore,</w:t>
      </w:r>
    </w:p>
    <w:p w:rsidR="00536C61" w:rsidRPr="005D65FC" w:rsidRDefault="00536C61" w:rsidP="00536C61">
      <w:pPr>
        <w:pStyle w:val="NoSpacing"/>
        <w:rPr>
          <w:rFonts w:ascii="Times New Roman" w:hAnsi="Times New Roman"/>
          <w:sz w:val="24"/>
          <w:szCs w:val="24"/>
        </w:rPr>
      </w:pPr>
      <w:r w:rsidRPr="005D65FC">
        <w:rPr>
          <w:rFonts w:ascii="Times New Roman" w:hAnsi="Times New Roman"/>
          <w:sz w:val="24"/>
          <w:szCs w:val="24"/>
        </w:rPr>
        <w:t>- Elektrodistribucije Berane,</w:t>
      </w:r>
    </w:p>
    <w:p w:rsidR="00536C61" w:rsidRPr="005D65FC" w:rsidRDefault="00536C61" w:rsidP="00536C61">
      <w:pPr>
        <w:pStyle w:val="NoSpacing"/>
        <w:rPr>
          <w:rFonts w:ascii="Times New Roman" w:hAnsi="Times New Roman"/>
          <w:sz w:val="24"/>
          <w:szCs w:val="24"/>
        </w:rPr>
      </w:pPr>
      <w:r w:rsidRPr="005D65FC">
        <w:rPr>
          <w:rFonts w:ascii="Times New Roman" w:hAnsi="Times New Roman"/>
          <w:sz w:val="24"/>
          <w:szCs w:val="24"/>
        </w:rPr>
        <w:t>- JZU “Opšta bolnica” Berane,</w:t>
      </w:r>
    </w:p>
    <w:p w:rsidR="00536C61" w:rsidRPr="005D65FC" w:rsidRDefault="00536C61" w:rsidP="00536C61">
      <w:pPr>
        <w:pStyle w:val="NoSpacing"/>
        <w:rPr>
          <w:rFonts w:ascii="Times New Roman" w:hAnsi="Times New Roman"/>
          <w:sz w:val="24"/>
          <w:szCs w:val="24"/>
        </w:rPr>
      </w:pPr>
      <w:r w:rsidRPr="005D65FC">
        <w:rPr>
          <w:rFonts w:ascii="Times New Roman" w:hAnsi="Times New Roman"/>
          <w:sz w:val="24"/>
          <w:szCs w:val="24"/>
        </w:rPr>
        <w:t xml:space="preserve">- JZU Dom zdravlja “Dr. Nika Labović” Berane </w:t>
      </w:r>
    </w:p>
    <w:p w:rsidR="00536C61" w:rsidRPr="005D65FC" w:rsidRDefault="007B386D" w:rsidP="00536C61">
      <w:pPr>
        <w:pStyle w:val="NoSpacing"/>
        <w:rPr>
          <w:rFonts w:ascii="Times New Roman" w:hAnsi="Times New Roman"/>
          <w:sz w:val="24"/>
          <w:szCs w:val="24"/>
        </w:rPr>
      </w:pPr>
      <w:r>
        <w:rPr>
          <w:rFonts w:ascii="Times New Roman" w:hAnsi="Times New Roman"/>
          <w:sz w:val="24"/>
          <w:szCs w:val="24"/>
        </w:rPr>
        <w:t>- DOO</w:t>
      </w:r>
      <w:r w:rsidR="00536C61" w:rsidRPr="005D65FC">
        <w:rPr>
          <w:rFonts w:ascii="Times New Roman" w:hAnsi="Times New Roman"/>
          <w:sz w:val="24"/>
          <w:szCs w:val="24"/>
        </w:rPr>
        <w:t xml:space="preserve"> “Vodovod i kanalizacija” Berane</w:t>
      </w:r>
    </w:p>
    <w:p w:rsidR="00536C61" w:rsidRPr="005D65FC" w:rsidRDefault="007B386D" w:rsidP="00536C61">
      <w:pPr>
        <w:pStyle w:val="NoSpacing"/>
        <w:rPr>
          <w:rFonts w:ascii="Times New Roman" w:hAnsi="Times New Roman"/>
          <w:sz w:val="24"/>
          <w:szCs w:val="24"/>
        </w:rPr>
      </w:pPr>
      <w:r>
        <w:rPr>
          <w:rFonts w:ascii="Times New Roman" w:hAnsi="Times New Roman"/>
          <w:sz w:val="24"/>
          <w:szCs w:val="24"/>
        </w:rPr>
        <w:t>- DOO</w:t>
      </w:r>
      <w:r w:rsidR="00536C61" w:rsidRPr="005D65FC">
        <w:rPr>
          <w:rFonts w:ascii="Times New Roman" w:hAnsi="Times New Roman"/>
          <w:sz w:val="24"/>
          <w:szCs w:val="24"/>
        </w:rPr>
        <w:t xml:space="preserve"> “Komunalno” Berane</w:t>
      </w:r>
    </w:p>
    <w:p w:rsidR="00536C61" w:rsidRPr="005D65FC" w:rsidRDefault="00536C61" w:rsidP="003C3BDE">
      <w:pPr>
        <w:pStyle w:val="NoSpacing"/>
        <w:rPr>
          <w:rFonts w:ascii="Times New Roman" w:hAnsi="Times New Roman"/>
          <w:sz w:val="24"/>
          <w:szCs w:val="24"/>
        </w:rPr>
      </w:pPr>
      <w:r w:rsidRPr="005D65FC">
        <w:rPr>
          <w:rFonts w:ascii="Times New Roman" w:hAnsi="Times New Roman"/>
          <w:sz w:val="24"/>
          <w:szCs w:val="24"/>
        </w:rPr>
        <w:t>- JP “Sportski centar” Berane</w:t>
      </w:r>
    </w:p>
    <w:p w:rsidR="00536C61" w:rsidRPr="005D65FC" w:rsidRDefault="00536C61" w:rsidP="00536C61">
      <w:pPr>
        <w:pStyle w:val="NoSpacing"/>
        <w:rPr>
          <w:rFonts w:ascii="Times New Roman" w:hAnsi="Times New Roman"/>
          <w:sz w:val="24"/>
          <w:szCs w:val="24"/>
        </w:rPr>
      </w:pPr>
      <w:r w:rsidRPr="005D65FC">
        <w:rPr>
          <w:rFonts w:ascii="Times New Roman" w:hAnsi="Times New Roman"/>
          <w:sz w:val="24"/>
          <w:szCs w:val="24"/>
        </w:rPr>
        <w:t>- Predškolske, osnovne, srednje i visoko obrazovne ustanove u Beranama,</w:t>
      </w:r>
    </w:p>
    <w:p w:rsidR="00536C61" w:rsidRPr="005D65FC" w:rsidRDefault="00536C61" w:rsidP="00536C61">
      <w:pPr>
        <w:pStyle w:val="NoSpacing"/>
        <w:rPr>
          <w:rFonts w:ascii="Times New Roman" w:hAnsi="Times New Roman"/>
          <w:sz w:val="24"/>
          <w:szCs w:val="24"/>
        </w:rPr>
      </w:pPr>
      <w:r w:rsidRPr="005D65FC">
        <w:rPr>
          <w:rFonts w:ascii="Times New Roman" w:hAnsi="Times New Roman"/>
          <w:sz w:val="24"/>
          <w:szCs w:val="24"/>
        </w:rPr>
        <w:t>- Opštinske statističke službe i Monstata,</w:t>
      </w:r>
    </w:p>
    <w:p w:rsidR="00536C61" w:rsidRPr="005D65FC" w:rsidRDefault="00536C61" w:rsidP="00536C61">
      <w:pPr>
        <w:pStyle w:val="NoSpacing"/>
        <w:rPr>
          <w:rFonts w:ascii="Times New Roman" w:hAnsi="Times New Roman"/>
          <w:sz w:val="24"/>
          <w:szCs w:val="24"/>
        </w:rPr>
      </w:pPr>
      <w:r w:rsidRPr="005D65FC">
        <w:rPr>
          <w:rFonts w:ascii="Times New Roman" w:hAnsi="Times New Roman"/>
          <w:sz w:val="24"/>
          <w:szCs w:val="24"/>
        </w:rPr>
        <w:t>- Opštinske komisije za utvrđivanje i procjenu šteta od elementarnih nepogoda,</w:t>
      </w:r>
    </w:p>
    <w:p w:rsidR="00536C61" w:rsidRPr="005D65FC" w:rsidRDefault="00536C61" w:rsidP="00536C61">
      <w:pPr>
        <w:pStyle w:val="NoSpacing"/>
        <w:rPr>
          <w:rFonts w:ascii="Times New Roman" w:hAnsi="Times New Roman"/>
          <w:sz w:val="24"/>
          <w:szCs w:val="24"/>
        </w:rPr>
      </w:pPr>
      <w:r w:rsidRPr="005D65FC">
        <w:rPr>
          <w:rFonts w:ascii="Times New Roman" w:hAnsi="Times New Roman"/>
          <w:sz w:val="24"/>
          <w:szCs w:val="24"/>
        </w:rPr>
        <w:t>- Uprave za nekretnite – PJ Berane,</w:t>
      </w:r>
    </w:p>
    <w:p w:rsidR="00536C61" w:rsidRPr="005D65FC" w:rsidRDefault="009C51B2" w:rsidP="00A93CF7">
      <w:pPr>
        <w:sectPr w:rsidR="00536C61" w:rsidRPr="005D65FC" w:rsidSect="009C115D">
          <w:pgSz w:w="12240" w:h="15840" w:code="1"/>
          <w:pgMar w:top="902" w:right="720" w:bottom="1077" w:left="902" w:header="709" w:footer="709" w:gutter="0"/>
          <w:cols w:space="708"/>
          <w:titlePg/>
          <w:docGrid w:linePitch="360"/>
        </w:sectPr>
      </w:pPr>
      <w:r w:rsidRPr="005D65FC">
        <w:t xml:space="preserve">- </w:t>
      </w:r>
      <w:r w:rsidRPr="00041821">
        <w:rPr>
          <w:sz w:val="24"/>
          <w:szCs w:val="24"/>
        </w:rPr>
        <w:t>JP Crna Gora Put – PJ Berane</w:t>
      </w:r>
    </w:p>
    <w:p w:rsidR="00553F50" w:rsidRPr="00BC38D5" w:rsidRDefault="0050736B">
      <w:pPr>
        <w:rPr>
          <w:sz w:val="24"/>
          <w:szCs w:val="24"/>
        </w:rPr>
      </w:pPr>
      <w:r w:rsidRPr="0050736B">
        <w:rPr>
          <w:b/>
          <w:noProof/>
          <w:lang w:val="sr-Latn-CS" w:eastAsia="zh-TW"/>
        </w:rPr>
        <w:lastRenderedPageBreak/>
        <w:pict>
          <v:shapetype id="_x0000_t202" coordsize="21600,21600" o:spt="202" path="m,l,21600r21600,l21600,xe">
            <v:stroke joinstyle="miter"/>
            <v:path gradientshapeok="t" o:connecttype="rect"/>
          </v:shapetype>
          <v:shape id="_x0000_s1028" type="#_x0000_t202" style="position:absolute;margin-left:363.5pt;margin-top:1.55pt;width:27.4pt;height:20.7pt;z-index:251664384;mso-width-relative:margin;mso-height-relative:margin" stroked="f">
            <v:textbox style="mso-next-textbox:#_x0000_s1028">
              <w:txbxContent>
                <w:p w:rsidR="00F00C25" w:rsidRDefault="00F00C25" w:rsidP="00503D9C">
                  <w:pPr>
                    <w:jc w:val="both"/>
                    <w:rPr>
                      <w:b/>
                      <w:sz w:val="28"/>
                      <w:szCs w:val="28"/>
                    </w:rPr>
                  </w:pPr>
                  <w:r>
                    <w:rPr>
                      <w:b/>
                      <w:sz w:val="28"/>
                      <w:szCs w:val="28"/>
                    </w:rPr>
                    <w:t>6</w:t>
                  </w:r>
                </w:p>
                <w:p w:rsidR="00F00C25" w:rsidRPr="00F87BB3" w:rsidRDefault="00F00C25" w:rsidP="00536C61">
                  <w:pPr>
                    <w:rPr>
                      <w:b/>
                      <w:sz w:val="28"/>
                      <w:szCs w:val="28"/>
                    </w:rPr>
                  </w:pPr>
                </w:p>
              </w:txbxContent>
            </v:textbox>
          </v:shape>
        </w:pict>
      </w:r>
      <w:r w:rsidRPr="0050736B">
        <w:rPr>
          <w:b/>
          <w:noProof/>
        </w:rPr>
        <w:pict>
          <v:rect id="_x0000_s1027" style="position:absolute;margin-left:320.4pt;margin-top:394.55pt;width:316.5pt;height:57.75pt;z-index:251663360" stroked="f"/>
        </w:pict>
      </w:r>
      <w:r w:rsidR="00536C61" w:rsidRPr="005D65FC">
        <w:rPr>
          <w:b/>
          <w:noProof/>
        </w:rPr>
        <w:drawing>
          <wp:inline distT="0" distB="0" distL="0" distR="0">
            <wp:extent cx="8801100" cy="6238875"/>
            <wp:effectExtent l="19050" t="0" r="0" b="0"/>
            <wp:docPr id="46" name="Picture 59" descr="saved_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aved_resource"/>
                    <pic:cNvPicPr>
                      <a:picLocks noChangeAspect="1" noChangeArrowheads="1"/>
                    </pic:cNvPicPr>
                  </pic:nvPicPr>
                  <pic:blipFill>
                    <a:blip r:embed="rId67"/>
                    <a:srcRect/>
                    <a:stretch>
                      <a:fillRect/>
                    </a:stretch>
                  </pic:blipFill>
                  <pic:spPr bwMode="auto">
                    <a:xfrm>
                      <a:off x="0" y="0"/>
                      <a:ext cx="8801100" cy="6238875"/>
                    </a:xfrm>
                    <a:prstGeom prst="rect">
                      <a:avLst/>
                    </a:prstGeom>
                    <a:noFill/>
                    <a:ln w="9525">
                      <a:noFill/>
                      <a:miter lim="800000"/>
                      <a:headEnd/>
                      <a:tailEnd/>
                    </a:ln>
                  </pic:spPr>
                </pic:pic>
              </a:graphicData>
            </a:graphic>
          </wp:inline>
        </w:drawing>
      </w:r>
    </w:p>
    <w:p w:rsidR="00A0716C" w:rsidRDefault="00A0716C" w:rsidP="00A0716C">
      <w:pPr>
        <w:pStyle w:val="NoSpacing"/>
        <w:rPr>
          <w:rFonts w:ascii="Times New Roman" w:hAnsi="Times New Roman"/>
          <w:b/>
          <w:sz w:val="24"/>
          <w:szCs w:val="24"/>
        </w:rPr>
      </w:pPr>
      <w:r>
        <w:rPr>
          <w:rFonts w:ascii="Times New Roman" w:hAnsi="Times New Roman"/>
          <w:b/>
          <w:sz w:val="24"/>
          <w:szCs w:val="24"/>
        </w:rPr>
        <w:lastRenderedPageBreak/>
        <w:t>PRILOG BROJ 7</w:t>
      </w:r>
    </w:p>
    <w:p w:rsidR="001758C9" w:rsidRPr="005D65FC" w:rsidRDefault="001758C9" w:rsidP="00A0716C">
      <w:pPr>
        <w:pStyle w:val="NoSpacing"/>
        <w:rPr>
          <w:rFonts w:ascii="Times New Roman" w:hAnsi="Times New Roman"/>
          <w:b/>
          <w:sz w:val="24"/>
          <w:szCs w:val="24"/>
        </w:rPr>
      </w:pPr>
    </w:p>
    <w:p w:rsidR="001758C9" w:rsidRDefault="001758C9" w:rsidP="001758C9">
      <w:pPr>
        <w:spacing w:after="0" w:line="240" w:lineRule="auto"/>
        <w:rPr>
          <w:b/>
          <w:sz w:val="24"/>
          <w:szCs w:val="24"/>
        </w:rPr>
      </w:pPr>
      <w:r>
        <w:rPr>
          <w:b/>
          <w:sz w:val="24"/>
          <w:szCs w:val="24"/>
        </w:rPr>
        <w:t xml:space="preserve"> POSEBNA ZAKONSKA ODREDBA</w:t>
      </w:r>
    </w:p>
    <w:p w:rsidR="00A0716C" w:rsidRDefault="00A0716C" w:rsidP="00F43784">
      <w:pPr>
        <w:spacing w:after="0" w:line="240" w:lineRule="auto"/>
        <w:jc w:val="both"/>
        <w:rPr>
          <w:sz w:val="24"/>
          <w:szCs w:val="24"/>
        </w:rPr>
      </w:pPr>
    </w:p>
    <w:p w:rsidR="00A0716C" w:rsidRDefault="00A0716C" w:rsidP="00F43784">
      <w:pPr>
        <w:spacing w:after="0" w:line="240" w:lineRule="auto"/>
        <w:jc w:val="both"/>
        <w:rPr>
          <w:sz w:val="24"/>
          <w:szCs w:val="24"/>
        </w:rPr>
      </w:pPr>
    </w:p>
    <w:p w:rsidR="00553F50" w:rsidRDefault="00D70BC8" w:rsidP="00F43784">
      <w:pPr>
        <w:spacing w:after="0" w:line="240" w:lineRule="auto"/>
        <w:jc w:val="both"/>
        <w:rPr>
          <w:sz w:val="24"/>
          <w:szCs w:val="24"/>
        </w:rPr>
      </w:pPr>
      <w:r>
        <w:rPr>
          <w:sz w:val="24"/>
          <w:szCs w:val="24"/>
        </w:rPr>
        <w:t>Na osnovu člana 41 stav 6, Zakona o zaštiti i spasavanju,</w:t>
      </w:r>
      <w:r w:rsidRPr="0036656A">
        <w:rPr>
          <w:sz w:val="24"/>
          <w:szCs w:val="24"/>
        </w:rPr>
        <w:t xml:space="preserve"> </w:t>
      </w:r>
      <w:r>
        <w:rPr>
          <w:sz w:val="24"/>
          <w:szCs w:val="24"/>
        </w:rPr>
        <w:t>gdje su privredna društva, druga pravna lica i preduzetnici u obavezi da organizuju preduzetne jedinice uz saglasnost MUP – a, na osnovu procjene opasnosti od nastanka tehničko – tehnoloških i drugih nesreća</w:t>
      </w:r>
      <w:r w:rsidR="00A0716C">
        <w:rPr>
          <w:sz w:val="24"/>
          <w:szCs w:val="24"/>
        </w:rPr>
        <w:t>, na nivou Opštine Berane određeni su</w:t>
      </w:r>
      <w:r w:rsidR="00F43784">
        <w:rPr>
          <w:sz w:val="24"/>
          <w:szCs w:val="24"/>
        </w:rPr>
        <w:t>:</w:t>
      </w:r>
    </w:p>
    <w:p w:rsidR="00F43784" w:rsidRDefault="00F43784" w:rsidP="00F43784">
      <w:pPr>
        <w:spacing w:after="0" w:line="240" w:lineRule="auto"/>
        <w:rPr>
          <w:sz w:val="24"/>
          <w:szCs w:val="24"/>
          <w:lang w:val="sr-Latn-CS"/>
        </w:rPr>
      </w:pPr>
      <w:r>
        <w:rPr>
          <w:sz w:val="24"/>
          <w:szCs w:val="24"/>
        </w:rPr>
        <w:t xml:space="preserve">1. </w:t>
      </w:r>
      <w:r w:rsidRPr="00626720">
        <w:rPr>
          <w:sz w:val="24"/>
          <w:szCs w:val="24"/>
          <w:lang w:val="sr-Latn-CS"/>
        </w:rPr>
        <w:t>JZU Opšta bolnica Berane</w:t>
      </w:r>
    </w:p>
    <w:p w:rsidR="00F43784" w:rsidRDefault="00F43784" w:rsidP="00F43784">
      <w:pPr>
        <w:spacing w:after="0" w:line="240" w:lineRule="auto"/>
        <w:rPr>
          <w:sz w:val="24"/>
          <w:szCs w:val="24"/>
          <w:lang w:val="sr-Latn-CS"/>
        </w:rPr>
      </w:pPr>
      <w:r>
        <w:rPr>
          <w:sz w:val="24"/>
          <w:szCs w:val="24"/>
          <w:lang w:val="sr-Latn-CS"/>
        </w:rPr>
        <w:t>2.</w:t>
      </w:r>
      <w:r w:rsidRPr="00F43784">
        <w:rPr>
          <w:sz w:val="24"/>
          <w:szCs w:val="24"/>
          <w:lang w:val="sr-Latn-CS"/>
        </w:rPr>
        <w:t xml:space="preserve"> </w:t>
      </w:r>
      <w:r>
        <w:rPr>
          <w:sz w:val="24"/>
          <w:szCs w:val="24"/>
          <w:lang w:val="sr-Latn-CS"/>
        </w:rPr>
        <w:t>Jugopetrol AD Podgorica – Benzinska stanica Berane</w:t>
      </w:r>
    </w:p>
    <w:p w:rsidR="00F43784" w:rsidRDefault="00F43784" w:rsidP="00F43784">
      <w:pPr>
        <w:spacing w:after="0" w:line="240" w:lineRule="auto"/>
        <w:rPr>
          <w:sz w:val="24"/>
          <w:szCs w:val="24"/>
          <w:lang w:val="sr-Latn-CS"/>
        </w:rPr>
      </w:pPr>
      <w:r>
        <w:rPr>
          <w:sz w:val="24"/>
          <w:szCs w:val="24"/>
          <w:lang w:val="sr-Latn-CS"/>
        </w:rPr>
        <w:t>3.</w:t>
      </w:r>
      <w:r w:rsidRPr="00F43784">
        <w:rPr>
          <w:sz w:val="24"/>
          <w:szCs w:val="24"/>
          <w:lang w:val="sr-Latn-CS"/>
        </w:rPr>
        <w:t xml:space="preserve"> </w:t>
      </w:r>
      <w:r>
        <w:rPr>
          <w:sz w:val="24"/>
          <w:szCs w:val="24"/>
          <w:lang w:val="sr-Latn-CS"/>
        </w:rPr>
        <w:t>DOO „Albino petol Berane“</w:t>
      </w:r>
    </w:p>
    <w:p w:rsidR="00F43784" w:rsidRDefault="00F43784" w:rsidP="00F43784">
      <w:pPr>
        <w:spacing w:after="0" w:line="240" w:lineRule="auto"/>
        <w:rPr>
          <w:sz w:val="24"/>
          <w:szCs w:val="24"/>
          <w:lang w:val="sr-Latn-CS"/>
        </w:rPr>
      </w:pPr>
      <w:r>
        <w:rPr>
          <w:sz w:val="24"/>
          <w:szCs w:val="24"/>
          <w:lang w:val="sr-Latn-CS"/>
        </w:rPr>
        <w:t>4.</w:t>
      </w:r>
      <w:r w:rsidRPr="00F43784">
        <w:rPr>
          <w:sz w:val="24"/>
          <w:szCs w:val="24"/>
          <w:lang w:val="sr-Latn-CS"/>
        </w:rPr>
        <w:t xml:space="preserve"> </w:t>
      </w:r>
      <w:r>
        <w:rPr>
          <w:sz w:val="24"/>
          <w:szCs w:val="24"/>
          <w:lang w:val="sr-Latn-CS"/>
        </w:rPr>
        <w:t>Elektroprivreda Crne Gore AD Nikšić – OJ Berane</w:t>
      </w:r>
    </w:p>
    <w:p w:rsidR="00F43784" w:rsidRDefault="00F43784" w:rsidP="00F43784">
      <w:pPr>
        <w:spacing w:after="0" w:line="240" w:lineRule="auto"/>
        <w:rPr>
          <w:sz w:val="24"/>
          <w:szCs w:val="24"/>
          <w:lang w:val="sr-Latn-CS"/>
        </w:rPr>
      </w:pPr>
      <w:r>
        <w:rPr>
          <w:sz w:val="24"/>
          <w:szCs w:val="24"/>
          <w:lang w:val="sr-Latn-CS"/>
        </w:rPr>
        <w:t>5.</w:t>
      </w:r>
      <w:r w:rsidRPr="00F43784">
        <w:rPr>
          <w:sz w:val="24"/>
          <w:szCs w:val="24"/>
          <w:lang w:val="sr-Latn-CS"/>
        </w:rPr>
        <w:t xml:space="preserve"> </w:t>
      </w:r>
      <w:r>
        <w:rPr>
          <w:sz w:val="24"/>
          <w:szCs w:val="24"/>
          <w:lang w:val="sr-Latn-CS"/>
        </w:rPr>
        <w:t>„HI POLIEX“ AD Berane</w:t>
      </w:r>
    </w:p>
    <w:p w:rsidR="00F43784" w:rsidRDefault="00F43784" w:rsidP="00F43784">
      <w:pPr>
        <w:spacing w:after="0" w:line="240" w:lineRule="auto"/>
        <w:rPr>
          <w:sz w:val="24"/>
          <w:szCs w:val="24"/>
          <w:lang w:val="sr-Latn-CS"/>
        </w:rPr>
      </w:pPr>
      <w:r>
        <w:rPr>
          <w:sz w:val="24"/>
          <w:szCs w:val="24"/>
          <w:lang w:val="sr-Latn-CS"/>
        </w:rPr>
        <w:t>Nakon obavještenja</w:t>
      </w:r>
      <w:r w:rsidR="00A0716C">
        <w:rPr>
          <w:sz w:val="24"/>
          <w:szCs w:val="24"/>
          <w:lang w:val="sr-Latn-CS"/>
        </w:rPr>
        <w:t xml:space="preserve"> i dobijanja saglasnosti od nadležnog ministarstva</w:t>
      </w:r>
      <w:r w:rsidR="00093826">
        <w:rPr>
          <w:sz w:val="24"/>
          <w:szCs w:val="24"/>
          <w:lang w:val="sr-Latn-CS"/>
        </w:rPr>
        <w:t>,</w:t>
      </w:r>
      <w:r>
        <w:rPr>
          <w:sz w:val="24"/>
          <w:szCs w:val="24"/>
          <w:lang w:val="sr-Latn-CS"/>
        </w:rPr>
        <w:t xml:space="preserve"> od strane gore navedenih</w:t>
      </w:r>
      <w:r w:rsidR="00093826">
        <w:rPr>
          <w:sz w:val="24"/>
          <w:szCs w:val="24"/>
          <w:lang w:val="sr-Latn-CS"/>
        </w:rPr>
        <w:t xml:space="preserve"> pravnih subjekata, da su organizovane preduzetne jedinice, iste će ući u sastav Plana za zaštitu i spasavanje od zemljotresa za opštinu Berane kao prilozi. </w:t>
      </w:r>
    </w:p>
    <w:p w:rsidR="00F43784" w:rsidRDefault="00F43784" w:rsidP="00F43784">
      <w:pPr>
        <w:spacing w:after="0" w:line="240" w:lineRule="auto"/>
        <w:rPr>
          <w:sz w:val="24"/>
          <w:szCs w:val="24"/>
          <w:lang w:val="sr-Latn-CS"/>
        </w:rPr>
      </w:pPr>
    </w:p>
    <w:p w:rsidR="00F43784" w:rsidRPr="00626720" w:rsidRDefault="00F43784" w:rsidP="00F43784">
      <w:pPr>
        <w:spacing w:after="0" w:line="240" w:lineRule="auto"/>
        <w:jc w:val="center"/>
        <w:rPr>
          <w:sz w:val="24"/>
          <w:szCs w:val="24"/>
          <w:lang w:val="sr-Latn-CS"/>
        </w:rPr>
      </w:pPr>
    </w:p>
    <w:p w:rsidR="00F43784" w:rsidRPr="00626720" w:rsidRDefault="00F43784" w:rsidP="00F43784">
      <w:pPr>
        <w:spacing w:after="0" w:line="240" w:lineRule="auto"/>
        <w:rPr>
          <w:sz w:val="24"/>
          <w:szCs w:val="24"/>
          <w:lang w:val="sr-Latn-CS"/>
        </w:rPr>
      </w:pPr>
    </w:p>
    <w:p w:rsidR="00F43784" w:rsidRDefault="00F43784" w:rsidP="00F43784">
      <w:pPr>
        <w:spacing w:after="0" w:line="240" w:lineRule="auto"/>
        <w:jc w:val="both"/>
        <w:rPr>
          <w:sz w:val="24"/>
          <w:szCs w:val="24"/>
        </w:rPr>
      </w:pPr>
    </w:p>
    <w:p w:rsidR="00553F50" w:rsidRDefault="00553F50">
      <w:pPr>
        <w:rPr>
          <w:sz w:val="24"/>
          <w:szCs w:val="24"/>
        </w:rPr>
      </w:pPr>
    </w:p>
    <w:p w:rsidR="00553F50" w:rsidRDefault="00553F50">
      <w:pPr>
        <w:rPr>
          <w:sz w:val="24"/>
          <w:szCs w:val="24"/>
        </w:rPr>
      </w:pPr>
    </w:p>
    <w:p w:rsidR="00553F50" w:rsidRPr="00B77714" w:rsidRDefault="00553F50">
      <w:pPr>
        <w:rPr>
          <w:sz w:val="24"/>
          <w:szCs w:val="24"/>
        </w:rPr>
      </w:pPr>
    </w:p>
    <w:sectPr w:rsidR="00553F50" w:rsidRPr="00B77714" w:rsidSect="00A93CF7">
      <w:pgSz w:w="16838" w:h="11906" w:orient="landscape"/>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C1A81" w:rsidRDefault="004C1A81" w:rsidP="00D07922">
      <w:pPr>
        <w:spacing w:after="0" w:line="240" w:lineRule="auto"/>
      </w:pPr>
      <w:r>
        <w:separator/>
      </w:r>
    </w:p>
  </w:endnote>
  <w:endnote w:type="continuationSeparator" w:id="1">
    <w:p w:rsidR="004C1A81" w:rsidRDefault="004C1A81" w:rsidP="00D0792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0C25" w:rsidRDefault="00F00C25" w:rsidP="009C115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w:t>
    </w:r>
    <w:r>
      <w:rPr>
        <w:rStyle w:val="PageNumber"/>
      </w:rPr>
      <w:fldChar w:fldCharType="end"/>
    </w:r>
  </w:p>
  <w:p w:rsidR="00F00C25" w:rsidRDefault="00F00C25" w:rsidP="009C115D">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0C25" w:rsidRDefault="00F00C25" w:rsidP="009C115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70714B">
      <w:rPr>
        <w:rStyle w:val="PageNumber"/>
        <w:noProof/>
      </w:rPr>
      <w:t>75</w:t>
    </w:r>
    <w:r>
      <w:rPr>
        <w:rStyle w:val="PageNumber"/>
      </w:rPr>
      <w:fldChar w:fldCharType="end"/>
    </w:r>
  </w:p>
  <w:p w:rsidR="00F00C25" w:rsidRDefault="00F00C25" w:rsidP="009C115D">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C1A81" w:rsidRDefault="004C1A81" w:rsidP="00D07922">
      <w:pPr>
        <w:spacing w:after="0" w:line="240" w:lineRule="auto"/>
      </w:pPr>
      <w:r>
        <w:separator/>
      </w:r>
    </w:p>
  </w:footnote>
  <w:footnote w:type="continuationSeparator" w:id="1">
    <w:p w:rsidR="004C1A81" w:rsidRDefault="004C1A81" w:rsidP="00D0792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0C25" w:rsidRDefault="00F00C25">
    <w:pPr>
      <w:pStyle w:val="Header"/>
    </w:pPr>
  </w:p>
  <w:p w:rsidR="00F00C25" w:rsidRDefault="00F00C25">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18"/>
    <w:multiLevelType w:val="singleLevel"/>
    <w:tmpl w:val="00000018"/>
    <w:name w:val="WW8Num24"/>
    <w:lvl w:ilvl="0">
      <w:start w:val="15"/>
      <w:numFmt w:val="bullet"/>
      <w:lvlText w:val="-"/>
      <w:lvlJc w:val="left"/>
      <w:pPr>
        <w:tabs>
          <w:tab w:val="num" w:pos="720"/>
        </w:tabs>
        <w:ind w:left="720" w:hanging="360"/>
      </w:pPr>
      <w:rPr>
        <w:rFonts w:ascii="Arial" w:hAnsi="Arial"/>
      </w:rPr>
    </w:lvl>
  </w:abstractNum>
  <w:abstractNum w:abstractNumId="1">
    <w:nsid w:val="0000001D"/>
    <w:multiLevelType w:val="singleLevel"/>
    <w:tmpl w:val="0000001D"/>
    <w:name w:val="WW8Num29"/>
    <w:lvl w:ilvl="0">
      <w:start w:val="1"/>
      <w:numFmt w:val="bullet"/>
      <w:lvlText w:val=""/>
      <w:lvlJc w:val="left"/>
      <w:pPr>
        <w:tabs>
          <w:tab w:val="num" w:pos="720"/>
        </w:tabs>
        <w:ind w:left="720" w:hanging="360"/>
      </w:pPr>
      <w:rPr>
        <w:rFonts w:ascii="Symbol" w:hAnsi="Symbol" w:cs="Courier New"/>
      </w:rPr>
    </w:lvl>
  </w:abstractNum>
  <w:abstractNum w:abstractNumId="2">
    <w:nsid w:val="07AB4D25"/>
    <w:multiLevelType w:val="hybridMultilevel"/>
    <w:tmpl w:val="66D2E3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BB7288B"/>
    <w:multiLevelType w:val="hybridMultilevel"/>
    <w:tmpl w:val="5B0E8A6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4">
    <w:nsid w:val="0C250E67"/>
    <w:multiLevelType w:val="hybridMultilevel"/>
    <w:tmpl w:val="7862B1EE"/>
    <w:lvl w:ilvl="0" w:tplc="04090001">
      <w:start w:val="1"/>
      <w:numFmt w:val="bullet"/>
      <w:lvlText w:val=""/>
      <w:lvlJc w:val="left"/>
      <w:pPr>
        <w:ind w:left="117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
    <w:nsid w:val="105D604C"/>
    <w:multiLevelType w:val="hybridMultilevel"/>
    <w:tmpl w:val="684E0A44"/>
    <w:lvl w:ilvl="0" w:tplc="24B223EC">
      <w:numFmt w:val="bullet"/>
      <w:lvlText w:val="-"/>
      <w:lvlJc w:val="left"/>
      <w:pPr>
        <w:tabs>
          <w:tab w:val="num" w:pos="720"/>
        </w:tabs>
        <w:ind w:left="720" w:hanging="360"/>
      </w:pPr>
      <w:rPr>
        <w:rFonts w:ascii="Times New Roman" w:eastAsia="Times New Roman" w:hAnsi="Times New Roman" w:cs="Times New Roman" w:hint="default"/>
      </w:rPr>
    </w:lvl>
    <w:lvl w:ilvl="1" w:tplc="181A0003" w:tentative="1">
      <w:start w:val="1"/>
      <w:numFmt w:val="bullet"/>
      <w:lvlText w:val="o"/>
      <w:lvlJc w:val="left"/>
      <w:pPr>
        <w:tabs>
          <w:tab w:val="num" w:pos="1440"/>
        </w:tabs>
        <w:ind w:left="1440" w:hanging="360"/>
      </w:pPr>
      <w:rPr>
        <w:rFonts w:ascii="Courier New" w:hAnsi="Courier New" w:cs="Courier New" w:hint="default"/>
      </w:rPr>
    </w:lvl>
    <w:lvl w:ilvl="2" w:tplc="181A0005" w:tentative="1">
      <w:start w:val="1"/>
      <w:numFmt w:val="bullet"/>
      <w:lvlText w:val=""/>
      <w:lvlJc w:val="left"/>
      <w:pPr>
        <w:tabs>
          <w:tab w:val="num" w:pos="2160"/>
        </w:tabs>
        <w:ind w:left="2160" w:hanging="360"/>
      </w:pPr>
      <w:rPr>
        <w:rFonts w:ascii="Wingdings" w:hAnsi="Wingdings" w:hint="default"/>
      </w:rPr>
    </w:lvl>
    <w:lvl w:ilvl="3" w:tplc="181A0001" w:tentative="1">
      <w:start w:val="1"/>
      <w:numFmt w:val="bullet"/>
      <w:lvlText w:val=""/>
      <w:lvlJc w:val="left"/>
      <w:pPr>
        <w:tabs>
          <w:tab w:val="num" w:pos="2880"/>
        </w:tabs>
        <w:ind w:left="2880" w:hanging="360"/>
      </w:pPr>
      <w:rPr>
        <w:rFonts w:ascii="Symbol" w:hAnsi="Symbol" w:hint="default"/>
      </w:rPr>
    </w:lvl>
    <w:lvl w:ilvl="4" w:tplc="181A0003" w:tentative="1">
      <w:start w:val="1"/>
      <w:numFmt w:val="bullet"/>
      <w:lvlText w:val="o"/>
      <w:lvlJc w:val="left"/>
      <w:pPr>
        <w:tabs>
          <w:tab w:val="num" w:pos="3600"/>
        </w:tabs>
        <w:ind w:left="3600" w:hanging="360"/>
      </w:pPr>
      <w:rPr>
        <w:rFonts w:ascii="Courier New" w:hAnsi="Courier New" w:cs="Courier New" w:hint="default"/>
      </w:rPr>
    </w:lvl>
    <w:lvl w:ilvl="5" w:tplc="181A0005" w:tentative="1">
      <w:start w:val="1"/>
      <w:numFmt w:val="bullet"/>
      <w:lvlText w:val=""/>
      <w:lvlJc w:val="left"/>
      <w:pPr>
        <w:tabs>
          <w:tab w:val="num" w:pos="4320"/>
        </w:tabs>
        <w:ind w:left="4320" w:hanging="360"/>
      </w:pPr>
      <w:rPr>
        <w:rFonts w:ascii="Wingdings" w:hAnsi="Wingdings" w:hint="default"/>
      </w:rPr>
    </w:lvl>
    <w:lvl w:ilvl="6" w:tplc="181A0001" w:tentative="1">
      <w:start w:val="1"/>
      <w:numFmt w:val="bullet"/>
      <w:lvlText w:val=""/>
      <w:lvlJc w:val="left"/>
      <w:pPr>
        <w:tabs>
          <w:tab w:val="num" w:pos="5040"/>
        </w:tabs>
        <w:ind w:left="5040" w:hanging="360"/>
      </w:pPr>
      <w:rPr>
        <w:rFonts w:ascii="Symbol" w:hAnsi="Symbol" w:hint="default"/>
      </w:rPr>
    </w:lvl>
    <w:lvl w:ilvl="7" w:tplc="181A0003" w:tentative="1">
      <w:start w:val="1"/>
      <w:numFmt w:val="bullet"/>
      <w:lvlText w:val="o"/>
      <w:lvlJc w:val="left"/>
      <w:pPr>
        <w:tabs>
          <w:tab w:val="num" w:pos="5760"/>
        </w:tabs>
        <w:ind w:left="5760" w:hanging="360"/>
      </w:pPr>
      <w:rPr>
        <w:rFonts w:ascii="Courier New" w:hAnsi="Courier New" w:cs="Courier New" w:hint="default"/>
      </w:rPr>
    </w:lvl>
    <w:lvl w:ilvl="8" w:tplc="181A0005" w:tentative="1">
      <w:start w:val="1"/>
      <w:numFmt w:val="bullet"/>
      <w:lvlText w:val=""/>
      <w:lvlJc w:val="left"/>
      <w:pPr>
        <w:tabs>
          <w:tab w:val="num" w:pos="6480"/>
        </w:tabs>
        <w:ind w:left="6480" w:hanging="360"/>
      </w:pPr>
      <w:rPr>
        <w:rFonts w:ascii="Wingdings" w:hAnsi="Wingdings" w:hint="default"/>
      </w:rPr>
    </w:lvl>
  </w:abstractNum>
  <w:abstractNum w:abstractNumId="6">
    <w:nsid w:val="13740B9C"/>
    <w:multiLevelType w:val="multilevel"/>
    <w:tmpl w:val="40485FC2"/>
    <w:lvl w:ilvl="0">
      <w:start w:val="2"/>
      <w:numFmt w:val="decimal"/>
      <w:lvlText w:val="%1."/>
      <w:lvlJc w:val="left"/>
      <w:pPr>
        <w:ind w:left="360" w:hanging="36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7">
    <w:nsid w:val="13DC0E6B"/>
    <w:multiLevelType w:val="hybridMultilevel"/>
    <w:tmpl w:val="79FAC69C"/>
    <w:lvl w:ilvl="0" w:tplc="9EC20D8E">
      <w:start w:val="1"/>
      <w:numFmt w:val="bullet"/>
      <w:lvlText w:val="-"/>
      <w:lvlJc w:val="left"/>
      <w:pPr>
        <w:tabs>
          <w:tab w:val="num" w:pos="720"/>
        </w:tabs>
        <w:ind w:left="720" w:hanging="360"/>
      </w:pPr>
      <w:rPr>
        <w:rFonts w:ascii="Times New Roman" w:eastAsia="Times New Roman" w:hAnsi="Times New Roman"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8">
    <w:nsid w:val="14536CE0"/>
    <w:multiLevelType w:val="multilevel"/>
    <w:tmpl w:val="350A0F90"/>
    <w:lvl w:ilvl="0">
      <w:start w:val="2"/>
      <w:numFmt w:val="decimal"/>
      <w:lvlText w:val="%1"/>
      <w:lvlJc w:val="left"/>
      <w:pPr>
        <w:ind w:left="480" w:hanging="480"/>
      </w:pPr>
      <w:rPr>
        <w:rFonts w:hint="default"/>
      </w:rPr>
    </w:lvl>
    <w:lvl w:ilvl="1">
      <w:start w:val="5"/>
      <w:numFmt w:val="decimal"/>
      <w:lvlText w:val="%1.%2"/>
      <w:lvlJc w:val="left"/>
      <w:pPr>
        <w:ind w:left="900" w:hanging="480"/>
      </w:pPr>
      <w:rPr>
        <w:rFonts w:hint="default"/>
      </w:rPr>
    </w:lvl>
    <w:lvl w:ilvl="2">
      <w:start w:val="2"/>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9">
    <w:nsid w:val="16FB504C"/>
    <w:multiLevelType w:val="hybridMultilevel"/>
    <w:tmpl w:val="183632DA"/>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9D64F93"/>
    <w:multiLevelType w:val="hybridMultilevel"/>
    <w:tmpl w:val="51F0CD1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11">
    <w:nsid w:val="1C4F33A2"/>
    <w:multiLevelType w:val="hybridMultilevel"/>
    <w:tmpl w:val="110C7F32"/>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22EF6160"/>
    <w:multiLevelType w:val="multilevel"/>
    <w:tmpl w:val="CD1E727C"/>
    <w:lvl w:ilvl="0">
      <w:start w:val="2"/>
      <w:numFmt w:val="decimal"/>
      <w:lvlText w:val="%1"/>
      <w:lvlJc w:val="left"/>
      <w:pPr>
        <w:ind w:left="360" w:hanging="360"/>
      </w:pPr>
      <w:rPr>
        <w:rFonts w:hint="default"/>
      </w:rPr>
    </w:lvl>
    <w:lvl w:ilvl="1">
      <w:start w:val="4"/>
      <w:numFmt w:val="decimal"/>
      <w:lvlText w:val="%1.%2"/>
      <w:lvlJc w:val="left"/>
      <w:pPr>
        <w:ind w:left="780" w:hanging="36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13">
    <w:nsid w:val="23AE0749"/>
    <w:multiLevelType w:val="hybridMultilevel"/>
    <w:tmpl w:val="507400E0"/>
    <w:lvl w:ilvl="0" w:tplc="04090017">
      <w:start w:val="1"/>
      <w:numFmt w:val="lowerLetter"/>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4">
    <w:nsid w:val="25166E92"/>
    <w:multiLevelType w:val="multilevel"/>
    <w:tmpl w:val="6FA46288"/>
    <w:lvl w:ilvl="0">
      <w:start w:val="2"/>
      <w:numFmt w:val="decimal"/>
      <w:lvlText w:val="%1"/>
      <w:lvlJc w:val="left"/>
      <w:pPr>
        <w:ind w:left="480" w:hanging="480"/>
      </w:pPr>
      <w:rPr>
        <w:rFonts w:hint="default"/>
      </w:rPr>
    </w:lvl>
    <w:lvl w:ilvl="1">
      <w:start w:val="3"/>
      <w:numFmt w:val="decimal"/>
      <w:lvlText w:val="%1.%2"/>
      <w:lvlJc w:val="left"/>
      <w:pPr>
        <w:ind w:left="900" w:hanging="48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15">
    <w:nsid w:val="26036D97"/>
    <w:multiLevelType w:val="hybridMultilevel"/>
    <w:tmpl w:val="FB80EA3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6">
    <w:nsid w:val="2DD632AA"/>
    <w:multiLevelType w:val="multilevel"/>
    <w:tmpl w:val="AC886D96"/>
    <w:lvl w:ilvl="0">
      <w:start w:val="2"/>
      <w:numFmt w:val="decimal"/>
      <w:lvlText w:val="%1"/>
      <w:lvlJc w:val="left"/>
      <w:pPr>
        <w:ind w:left="360" w:hanging="360"/>
      </w:pPr>
      <w:rPr>
        <w:rFonts w:hint="default"/>
      </w:rPr>
    </w:lvl>
    <w:lvl w:ilvl="1">
      <w:start w:val="1"/>
      <w:numFmt w:val="decimal"/>
      <w:lvlText w:val="%1.%2"/>
      <w:lvlJc w:val="left"/>
      <w:pPr>
        <w:ind w:left="1437" w:hanging="360"/>
      </w:pPr>
      <w:rPr>
        <w:rFonts w:hint="default"/>
      </w:rPr>
    </w:lvl>
    <w:lvl w:ilvl="2">
      <w:start w:val="1"/>
      <w:numFmt w:val="decimal"/>
      <w:lvlText w:val="%1.%2.%3"/>
      <w:lvlJc w:val="left"/>
      <w:pPr>
        <w:ind w:left="2874" w:hanging="720"/>
      </w:pPr>
      <w:rPr>
        <w:rFonts w:hint="default"/>
      </w:rPr>
    </w:lvl>
    <w:lvl w:ilvl="3">
      <w:start w:val="1"/>
      <w:numFmt w:val="decimal"/>
      <w:lvlText w:val="%1.%2.%3.%4"/>
      <w:lvlJc w:val="left"/>
      <w:pPr>
        <w:ind w:left="3951" w:hanging="720"/>
      </w:pPr>
      <w:rPr>
        <w:rFonts w:hint="default"/>
      </w:rPr>
    </w:lvl>
    <w:lvl w:ilvl="4">
      <w:start w:val="1"/>
      <w:numFmt w:val="decimal"/>
      <w:lvlText w:val="%1.%2.%3.%4.%5"/>
      <w:lvlJc w:val="left"/>
      <w:pPr>
        <w:ind w:left="5388" w:hanging="1080"/>
      </w:pPr>
      <w:rPr>
        <w:rFonts w:hint="default"/>
      </w:rPr>
    </w:lvl>
    <w:lvl w:ilvl="5">
      <w:start w:val="1"/>
      <w:numFmt w:val="decimal"/>
      <w:lvlText w:val="%1.%2.%3.%4.%5.%6"/>
      <w:lvlJc w:val="left"/>
      <w:pPr>
        <w:ind w:left="6465" w:hanging="1080"/>
      </w:pPr>
      <w:rPr>
        <w:rFonts w:hint="default"/>
      </w:rPr>
    </w:lvl>
    <w:lvl w:ilvl="6">
      <w:start w:val="1"/>
      <w:numFmt w:val="decimal"/>
      <w:lvlText w:val="%1.%2.%3.%4.%5.%6.%7"/>
      <w:lvlJc w:val="left"/>
      <w:pPr>
        <w:ind w:left="7902" w:hanging="1440"/>
      </w:pPr>
      <w:rPr>
        <w:rFonts w:hint="default"/>
      </w:rPr>
    </w:lvl>
    <w:lvl w:ilvl="7">
      <w:start w:val="1"/>
      <w:numFmt w:val="decimal"/>
      <w:lvlText w:val="%1.%2.%3.%4.%5.%6.%7.%8"/>
      <w:lvlJc w:val="left"/>
      <w:pPr>
        <w:ind w:left="8979" w:hanging="1440"/>
      </w:pPr>
      <w:rPr>
        <w:rFonts w:hint="default"/>
      </w:rPr>
    </w:lvl>
    <w:lvl w:ilvl="8">
      <w:start w:val="1"/>
      <w:numFmt w:val="decimal"/>
      <w:lvlText w:val="%1.%2.%3.%4.%5.%6.%7.%8.%9"/>
      <w:lvlJc w:val="left"/>
      <w:pPr>
        <w:ind w:left="10416" w:hanging="1800"/>
      </w:pPr>
      <w:rPr>
        <w:rFonts w:hint="default"/>
      </w:rPr>
    </w:lvl>
  </w:abstractNum>
  <w:abstractNum w:abstractNumId="17">
    <w:nsid w:val="30137664"/>
    <w:multiLevelType w:val="hybridMultilevel"/>
    <w:tmpl w:val="761EEA82"/>
    <w:lvl w:ilvl="0" w:tplc="1C50B3DC">
      <w:start w:val="1"/>
      <w:numFmt w:val="bullet"/>
      <w:lvlText w:val="-"/>
      <w:lvlJc w:val="left"/>
      <w:pPr>
        <w:tabs>
          <w:tab w:val="num" w:pos="780"/>
        </w:tabs>
        <w:ind w:left="780" w:hanging="360"/>
      </w:pPr>
      <w:rPr>
        <w:rFonts w:ascii="Times New Roman" w:eastAsia="Times New Roman" w:hAnsi="Times New Roman" w:hint="default"/>
      </w:rPr>
    </w:lvl>
    <w:lvl w:ilvl="1" w:tplc="0409000F">
      <w:start w:val="1"/>
      <w:numFmt w:val="decimal"/>
      <w:lvlText w:val="%2."/>
      <w:lvlJc w:val="left"/>
      <w:pPr>
        <w:tabs>
          <w:tab w:val="num" w:pos="1500"/>
        </w:tabs>
        <w:ind w:left="1500" w:hanging="360"/>
      </w:pPr>
      <w:rPr>
        <w:rFonts w:cs="Times New Roman" w:hint="default"/>
      </w:rPr>
    </w:lvl>
    <w:lvl w:ilvl="2" w:tplc="04090005">
      <w:start w:val="1"/>
      <w:numFmt w:val="bullet"/>
      <w:lvlText w:val=""/>
      <w:lvlJc w:val="left"/>
      <w:pPr>
        <w:tabs>
          <w:tab w:val="num" w:pos="2220"/>
        </w:tabs>
        <w:ind w:left="2220" w:hanging="360"/>
      </w:pPr>
      <w:rPr>
        <w:rFonts w:ascii="Wingdings" w:hAnsi="Wingdings" w:hint="default"/>
      </w:rPr>
    </w:lvl>
    <w:lvl w:ilvl="3" w:tplc="04090001">
      <w:start w:val="1"/>
      <w:numFmt w:val="bullet"/>
      <w:lvlText w:val=""/>
      <w:lvlJc w:val="left"/>
      <w:pPr>
        <w:tabs>
          <w:tab w:val="num" w:pos="2940"/>
        </w:tabs>
        <w:ind w:left="2940" w:hanging="360"/>
      </w:pPr>
      <w:rPr>
        <w:rFonts w:ascii="Symbol" w:hAnsi="Symbol" w:hint="default"/>
      </w:rPr>
    </w:lvl>
    <w:lvl w:ilvl="4" w:tplc="04090003">
      <w:start w:val="1"/>
      <w:numFmt w:val="bullet"/>
      <w:lvlText w:val="o"/>
      <w:lvlJc w:val="left"/>
      <w:pPr>
        <w:tabs>
          <w:tab w:val="num" w:pos="3660"/>
        </w:tabs>
        <w:ind w:left="3660" w:hanging="360"/>
      </w:pPr>
      <w:rPr>
        <w:rFonts w:ascii="Courier New" w:hAnsi="Courier New" w:hint="default"/>
      </w:rPr>
    </w:lvl>
    <w:lvl w:ilvl="5" w:tplc="04090005">
      <w:start w:val="1"/>
      <w:numFmt w:val="bullet"/>
      <w:lvlText w:val=""/>
      <w:lvlJc w:val="left"/>
      <w:pPr>
        <w:tabs>
          <w:tab w:val="num" w:pos="4380"/>
        </w:tabs>
        <w:ind w:left="4380" w:hanging="360"/>
      </w:pPr>
      <w:rPr>
        <w:rFonts w:ascii="Wingdings" w:hAnsi="Wingdings" w:hint="default"/>
      </w:rPr>
    </w:lvl>
    <w:lvl w:ilvl="6" w:tplc="04090001">
      <w:start w:val="1"/>
      <w:numFmt w:val="bullet"/>
      <w:lvlText w:val=""/>
      <w:lvlJc w:val="left"/>
      <w:pPr>
        <w:tabs>
          <w:tab w:val="num" w:pos="5100"/>
        </w:tabs>
        <w:ind w:left="5100" w:hanging="360"/>
      </w:pPr>
      <w:rPr>
        <w:rFonts w:ascii="Symbol" w:hAnsi="Symbol" w:hint="default"/>
      </w:rPr>
    </w:lvl>
    <w:lvl w:ilvl="7" w:tplc="04090003">
      <w:start w:val="1"/>
      <w:numFmt w:val="bullet"/>
      <w:lvlText w:val="o"/>
      <w:lvlJc w:val="left"/>
      <w:pPr>
        <w:tabs>
          <w:tab w:val="num" w:pos="5820"/>
        </w:tabs>
        <w:ind w:left="5820" w:hanging="360"/>
      </w:pPr>
      <w:rPr>
        <w:rFonts w:ascii="Courier New" w:hAnsi="Courier New" w:hint="default"/>
      </w:rPr>
    </w:lvl>
    <w:lvl w:ilvl="8" w:tplc="04090005">
      <w:start w:val="1"/>
      <w:numFmt w:val="bullet"/>
      <w:lvlText w:val=""/>
      <w:lvlJc w:val="left"/>
      <w:pPr>
        <w:tabs>
          <w:tab w:val="num" w:pos="6540"/>
        </w:tabs>
        <w:ind w:left="6540" w:hanging="360"/>
      </w:pPr>
      <w:rPr>
        <w:rFonts w:ascii="Wingdings" w:hAnsi="Wingdings" w:hint="default"/>
      </w:rPr>
    </w:lvl>
  </w:abstractNum>
  <w:abstractNum w:abstractNumId="18">
    <w:nsid w:val="31D74647"/>
    <w:multiLevelType w:val="hybridMultilevel"/>
    <w:tmpl w:val="91C007D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19">
    <w:nsid w:val="326E5F26"/>
    <w:multiLevelType w:val="multilevel"/>
    <w:tmpl w:val="236A1088"/>
    <w:lvl w:ilvl="0">
      <w:start w:val="2"/>
      <w:numFmt w:val="decimal"/>
      <w:lvlText w:val="%1"/>
      <w:lvlJc w:val="left"/>
      <w:pPr>
        <w:ind w:left="360" w:hanging="360"/>
      </w:pPr>
      <w:rPr>
        <w:rFonts w:cs="Times New Roman" w:hint="default"/>
      </w:rPr>
    </w:lvl>
    <w:lvl w:ilvl="1">
      <w:start w:val="1"/>
      <w:numFmt w:val="decimal"/>
      <w:lvlText w:val="%1.%2"/>
      <w:lvlJc w:val="left"/>
      <w:pPr>
        <w:ind w:left="3060" w:hanging="360"/>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2880" w:hanging="72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4680" w:hanging="1080"/>
      </w:pPr>
      <w:rPr>
        <w:rFonts w:cs="Times New Roman" w:hint="default"/>
      </w:rPr>
    </w:lvl>
    <w:lvl w:ilvl="6">
      <w:start w:val="1"/>
      <w:numFmt w:val="decimal"/>
      <w:lvlText w:val="%1.%2.%3.%4.%5.%6.%7"/>
      <w:lvlJc w:val="left"/>
      <w:pPr>
        <w:ind w:left="5760" w:hanging="1440"/>
      </w:pPr>
      <w:rPr>
        <w:rFonts w:cs="Times New Roman" w:hint="default"/>
      </w:rPr>
    </w:lvl>
    <w:lvl w:ilvl="7">
      <w:start w:val="1"/>
      <w:numFmt w:val="decimal"/>
      <w:lvlText w:val="%1.%2.%3.%4.%5.%6.%7.%8"/>
      <w:lvlJc w:val="left"/>
      <w:pPr>
        <w:ind w:left="6480" w:hanging="1440"/>
      </w:pPr>
      <w:rPr>
        <w:rFonts w:cs="Times New Roman" w:hint="default"/>
      </w:rPr>
    </w:lvl>
    <w:lvl w:ilvl="8">
      <w:start w:val="1"/>
      <w:numFmt w:val="decimal"/>
      <w:lvlText w:val="%1.%2.%3.%4.%5.%6.%7.%8.%9"/>
      <w:lvlJc w:val="left"/>
      <w:pPr>
        <w:ind w:left="7560" w:hanging="1800"/>
      </w:pPr>
      <w:rPr>
        <w:rFonts w:cs="Times New Roman" w:hint="default"/>
      </w:rPr>
    </w:lvl>
  </w:abstractNum>
  <w:abstractNum w:abstractNumId="20">
    <w:nsid w:val="34196673"/>
    <w:multiLevelType w:val="multilevel"/>
    <w:tmpl w:val="4A9A7F9A"/>
    <w:lvl w:ilvl="0">
      <w:start w:val="2"/>
      <w:numFmt w:val="decimal"/>
      <w:lvlText w:val="%1."/>
      <w:lvlJc w:val="left"/>
      <w:pPr>
        <w:ind w:left="720" w:hanging="360"/>
      </w:pPr>
      <w:rPr>
        <w:rFonts w:hint="default"/>
      </w:rPr>
    </w:lvl>
    <w:lvl w:ilvl="1">
      <w:start w:val="4"/>
      <w:numFmt w:val="decimal"/>
      <w:isLgl/>
      <w:lvlText w:val="%1.%2"/>
      <w:lvlJc w:val="left"/>
      <w:pPr>
        <w:ind w:left="1331" w:hanging="480"/>
      </w:pPr>
      <w:rPr>
        <w:rFonts w:hint="default"/>
      </w:rPr>
    </w:lvl>
    <w:lvl w:ilvl="2">
      <w:start w:val="1"/>
      <w:numFmt w:val="decimal"/>
      <w:isLgl/>
      <w:lvlText w:val="%1.%2.%3"/>
      <w:lvlJc w:val="left"/>
      <w:pPr>
        <w:ind w:left="2280" w:hanging="720"/>
      </w:pPr>
      <w:rPr>
        <w:rFonts w:hint="default"/>
      </w:rPr>
    </w:lvl>
    <w:lvl w:ilvl="3">
      <w:start w:val="1"/>
      <w:numFmt w:val="decimal"/>
      <w:isLgl/>
      <w:lvlText w:val="%1.%2.%3.%4"/>
      <w:lvlJc w:val="left"/>
      <w:pPr>
        <w:ind w:left="2880" w:hanging="720"/>
      </w:pPr>
      <w:rPr>
        <w:rFonts w:hint="default"/>
      </w:rPr>
    </w:lvl>
    <w:lvl w:ilvl="4">
      <w:start w:val="1"/>
      <w:numFmt w:val="decimal"/>
      <w:isLgl/>
      <w:lvlText w:val="%1.%2.%3.%4.%5"/>
      <w:lvlJc w:val="left"/>
      <w:pPr>
        <w:ind w:left="3840" w:hanging="1080"/>
      </w:pPr>
      <w:rPr>
        <w:rFonts w:hint="default"/>
      </w:rPr>
    </w:lvl>
    <w:lvl w:ilvl="5">
      <w:start w:val="1"/>
      <w:numFmt w:val="decimal"/>
      <w:isLgl/>
      <w:lvlText w:val="%1.%2.%3.%4.%5.%6"/>
      <w:lvlJc w:val="left"/>
      <w:pPr>
        <w:ind w:left="4440" w:hanging="1080"/>
      </w:pPr>
      <w:rPr>
        <w:rFonts w:hint="default"/>
      </w:rPr>
    </w:lvl>
    <w:lvl w:ilvl="6">
      <w:start w:val="1"/>
      <w:numFmt w:val="decimal"/>
      <w:isLgl/>
      <w:lvlText w:val="%1.%2.%3.%4.%5.%6.%7"/>
      <w:lvlJc w:val="left"/>
      <w:pPr>
        <w:ind w:left="5400" w:hanging="1440"/>
      </w:pPr>
      <w:rPr>
        <w:rFonts w:hint="default"/>
      </w:rPr>
    </w:lvl>
    <w:lvl w:ilvl="7">
      <w:start w:val="1"/>
      <w:numFmt w:val="decimal"/>
      <w:isLgl/>
      <w:lvlText w:val="%1.%2.%3.%4.%5.%6.%7.%8"/>
      <w:lvlJc w:val="left"/>
      <w:pPr>
        <w:ind w:left="6000" w:hanging="1440"/>
      </w:pPr>
      <w:rPr>
        <w:rFonts w:hint="default"/>
      </w:rPr>
    </w:lvl>
    <w:lvl w:ilvl="8">
      <w:start w:val="1"/>
      <w:numFmt w:val="decimal"/>
      <w:isLgl/>
      <w:lvlText w:val="%1.%2.%3.%4.%5.%6.%7.%8.%9"/>
      <w:lvlJc w:val="left"/>
      <w:pPr>
        <w:ind w:left="6960" w:hanging="1800"/>
      </w:pPr>
      <w:rPr>
        <w:rFonts w:hint="default"/>
      </w:rPr>
    </w:lvl>
  </w:abstractNum>
  <w:abstractNum w:abstractNumId="21">
    <w:nsid w:val="35A83D44"/>
    <w:multiLevelType w:val="hybridMultilevel"/>
    <w:tmpl w:val="6D90CAF2"/>
    <w:lvl w:ilvl="0" w:tplc="04090001">
      <w:start w:val="1"/>
      <w:numFmt w:val="bullet"/>
      <w:lvlText w:val=""/>
      <w:lvlJc w:val="left"/>
      <w:pPr>
        <w:tabs>
          <w:tab w:val="num" w:pos="765"/>
        </w:tabs>
        <w:ind w:left="765" w:hanging="405"/>
      </w:pPr>
      <w:rPr>
        <w:rFonts w:ascii="Symbol" w:hAnsi="Symbol" w:hint="default"/>
      </w:rPr>
    </w:lvl>
    <w:lvl w:ilvl="1" w:tplc="DD2EBDA6">
      <w:start w:val="1"/>
      <w:numFmt w:val="bullet"/>
      <w:lvlText w:val=""/>
      <w:lvlJc w:val="left"/>
      <w:pPr>
        <w:tabs>
          <w:tab w:val="num" w:pos="1260"/>
        </w:tabs>
        <w:ind w:left="1296" w:hanging="216"/>
      </w:pPr>
      <w:rPr>
        <w:rFonts w:ascii="Symbol" w:hAnsi="Symbol" w:hint="default"/>
      </w:rPr>
    </w:lvl>
    <w:lvl w:ilvl="2" w:tplc="0C1A001B">
      <w:start w:val="1"/>
      <w:numFmt w:val="decimal"/>
      <w:lvlText w:val="%3."/>
      <w:lvlJc w:val="left"/>
      <w:pPr>
        <w:tabs>
          <w:tab w:val="num" w:pos="2160"/>
        </w:tabs>
        <w:ind w:left="2160" w:hanging="360"/>
      </w:pPr>
    </w:lvl>
    <w:lvl w:ilvl="3" w:tplc="0C1A000F">
      <w:start w:val="1"/>
      <w:numFmt w:val="decimal"/>
      <w:lvlText w:val="%4."/>
      <w:lvlJc w:val="left"/>
      <w:pPr>
        <w:tabs>
          <w:tab w:val="num" w:pos="2880"/>
        </w:tabs>
        <w:ind w:left="2880" w:hanging="360"/>
      </w:pPr>
    </w:lvl>
    <w:lvl w:ilvl="4" w:tplc="0C1A0019">
      <w:start w:val="1"/>
      <w:numFmt w:val="decimal"/>
      <w:lvlText w:val="%5."/>
      <w:lvlJc w:val="left"/>
      <w:pPr>
        <w:tabs>
          <w:tab w:val="num" w:pos="3600"/>
        </w:tabs>
        <w:ind w:left="3600" w:hanging="360"/>
      </w:pPr>
    </w:lvl>
    <w:lvl w:ilvl="5" w:tplc="0C1A001B">
      <w:start w:val="1"/>
      <w:numFmt w:val="decimal"/>
      <w:lvlText w:val="%6."/>
      <w:lvlJc w:val="left"/>
      <w:pPr>
        <w:tabs>
          <w:tab w:val="num" w:pos="4320"/>
        </w:tabs>
        <w:ind w:left="4320" w:hanging="360"/>
      </w:pPr>
    </w:lvl>
    <w:lvl w:ilvl="6" w:tplc="0C1A000F">
      <w:start w:val="1"/>
      <w:numFmt w:val="decimal"/>
      <w:lvlText w:val="%7."/>
      <w:lvlJc w:val="left"/>
      <w:pPr>
        <w:tabs>
          <w:tab w:val="num" w:pos="5040"/>
        </w:tabs>
        <w:ind w:left="5040" w:hanging="360"/>
      </w:pPr>
    </w:lvl>
    <w:lvl w:ilvl="7" w:tplc="0C1A0019">
      <w:start w:val="1"/>
      <w:numFmt w:val="decimal"/>
      <w:lvlText w:val="%8."/>
      <w:lvlJc w:val="left"/>
      <w:pPr>
        <w:tabs>
          <w:tab w:val="num" w:pos="5760"/>
        </w:tabs>
        <w:ind w:left="5760" w:hanging="360"/>
      </w:pPr>
    </w:lvl>
    <w:lvl w:ilvl="8" w:tplc="0C1A001B">
      <w:start w:val="1"/>
      <w:numFmt w:val="decimal"/>
      <w:lvlText w:val="%9."/>
      <w:lvlJc w:val="left"/>
      <w:pPr>
        <w:tabs>
          <w:tab w:val="num" w:pos="6480"/>
        </w:tabs>
        <w:ind w:left="6480" w:hanging="360"/>
      </w:pPr>
    </w:lvl>
  </w:abstractNum>
  <w:abstractNum w:abstractNumId="22">
    <w:nsid w:val="37643686"/>
    <w:multiLevelType w:val="multilevel"/>
    <w:tmpl w:val="236A1088"/>
    <w:lvl w:ilvl="0">
      <w:start w:val="2"/>
      <w:numFmt w:val="decimal"/>
      <w:lvlText w:val="%1"/>
      <w:lvlJc w:val="left"/>
      <w:pPr>
        <w:ind w:left="360" w:hanging="360"/>
      </w:pPr>
      <w:rPr>
        <w:rFonts w:cs="Times New Roman" w:hint="default"/>
      </w:rPr>
    </w:lvl>
    <w:lvl w:ilvl="1">
      <w:start w:val="1"/>
      <w:numFmt w:val="decimal"/>
      <w:lvlText w:val="%1.%2"/>
      <w:lvlJc w:val="left"/>
      <w:pPr>
        <w:ind w:left="3060" w:hanging="360"/>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2880" w:hanging="72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4680" w:hanging="1080"/>
      </w:pPr>
      <w:rPr>
        <w:rFonts w:cs="Times New Roman" w:hint="default"/>
      </w:rPr>
    </w:lvl>
    <w:lvl w:ilvl="6">
      <w:start w:val="1"/>
      <w:numFmt w:val="decimal"/>
      <w:lvlText w:val="%1.%2.%3.%4.%5.%6.%7"/>
      <w:lvlJc w:val="left"/>
      <w:pPr>
        <w:ind w:left="5760" w:hanging="1440"/>
      </w:pPr>
      <w:rPr>
        <w:rFonts w:cs="Times New Roman" w:hint="default"/>
      </w:rPr>
    </w:lvl>
    <w:lvl w:ilvl="7">
      <w:start w:val="1"/>
      <w:numFmt w:val="decimal"/>
      <w:lvlText w:val="%1.%2.%3.%4.%5.%6.%7.%8"/>
      <w:lvlJc w:val="left"/>
      <w:pPr>
        <w:ind w:left="6480" w:hanging="1440"/>
      </w:pPr>
      <w:rPr>
        <w:rFonts w:cs="Times New Roman" w:hint="default"/>
      </w:rPr>
    </w:lvl>
    <w:lvl w:ilvl="8">
      <w:start w:val="1"/>
      <w:numFmt w:val="decimal"/>
      <w:lvlText w:val="%1.%2.%3.%4.%5.%6.%7.%8.%9"/>
      <w:lvlJc w:val="left"/>
      <w:pPr>
        <w:ind w:left="7560" w:hanging="1800"/>
      </w:pPr>
      <w:rPr>
        <w:rFonts w:cs="Times New Roman" w:hint="default"/>
      </w:rPr>
    </w:lvl>
  </w:abstractNum>
  <w:abstractNum w:abstractNumId="23">
    <w:nsid w:val="3A3C41F0"/>
    <w:multiLevelType w:val="hybridMultilevel"/>
    <w:tmpl w:val="CDCE1432"/>
    <w:lvl w:ilvl="0" w:tplc="1C50B3DC">
      <w:start w:val="1"/>
      <w:numFmt w:val="bullet"/>
      <w:lvlText w:val="-"/>
      <w:lvlJc w:val="left"/>
      <w:pPr>
        <w:tabs>
          <w:tab w:val="num" w:pos="780"/>
        </w:tabs>
        <w:ind w:left="780" w:hanging="360"/>
      </w:pPr>
      <w:rPr>
        <w:rFonts w:ascii="Times New Roman" w:eastAsia="Times New Roman" w:hAnsi="Times New Roman"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4">
    <w:nsid w:val="3C856914"/>
    <w:multiLevelType w:val="hybridMultilevel"/>
    <w:tmpl w:val="07048E24"/>
    <w:lvl w:ilvl="0" w:tplc="1C50B3DC">
      <w:start w:val="1"/>
      <w:numFmt w:val="bullet"/>
      <w:lvlText w:val="-"/>
      <w:lvlJc w:val="left"/>
      <w:pPr>
        <w:tabs>
          <w:tab w:val="num" w:pos="780"/>
        </w:tabs>
        <w:ind w:left="780" w:hanging="360"/>
      </w:pPr>
      <w:rPr>
        <w:rFonts w:ascii="Times New Roman" w:eastAsia="Times New Roman" w:hAnsi="Times New Roman"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5">
    <w:nsid w:val="3DE64E58"/>
    <w:multiLevelType w:val="hybridMultilevel"/>
    <w:tmpl w:val="A154B8E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F571CF1"/>
    <w:multiLevelType w:val="hybridMultilevel"/>
    <w:tmpl w:val="21761FA4"/>
    <w:lvl w:ilvl="0" w:tplc="1C50B3DC">
      <w:start w:val="1"/>
      <w:numFmt w:val="bullet"/>
      <w:lvlText w:val="-"/>
      <w:lvlJc w:val="left"/>
      <w:pPr>
        <w:tabs>
          <w:tab w:val="num" w:pos="780"/>
        </w:tabs>
        <w:ind w:left="780" w:hanging="360"/>
      </w:pPr>
      <w:rPr>
        <w:rFonts w:ascii="Times New Roman" w:eastAsia="Times New Roman" w:hAnsi="Times New Roman"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7">
    <w:nsid w:val="42C301F8"/>
    <w:multiLevelType w:val="multilevel"/>
    <w:tmpl w:val="E3886CBE"/>
    <w:lvl w:ilvl="0">
      <w:start w:val="1"/>
      <w:numFmt w:val="upperLetter"/>
      <w:pStyle w:val="AnhA"/>
      <w:suff w:val="nothing"/>
      <w:lvlText w:val="Annex %1"/>
      <w:lvlJc w:val="center"/>
      <w:pPr>
        <w:ind w:left="0" w:firstLine="590"/>
      </w:pPr>
      <w:rPr>
        <w:rFonts w:ascii="Arial" w:hAnsi="Arial" w:cs="Arial" w:hint="default"/>
        <w:b/>
        <w:bCs/>
        <w:i w:val="0"/>
        <w:iCs w:val="0"/>
        <w:caps w:val="0"/>
        <w:smallCaps w:val="0"/>
        <w:strike w:val="0"/>
        <w:dstrike w:val="0"/>
        <w:vanish w:val="0"/>
        <w:webHidden w:val="0"/>
        <w:color w:val="000000"/>
        <w:spacing w:val="0"/>
        <w:kern w:val="0"/>
        <w:position w:val="0"/>
        <w:sz w:val="28"/>
        <w:szCs w:val="28"/>
        <w:u w:val="none"/>
        <w:effect w:val="none"/>
        <w:vertAlign w:val="baseline"/>
        <w:specVanish w:val="0"/>
      </w:rPr>
    </w:lvl>
    <w:lvl w:ilvl="1">
      <w:start w:val="1"/>
      <w:numFmt w:val="decimal"/>
      <w:pStyle w:val="AnhA1"/>
      <w:lvlText w:val="%1.%2"/>
      <w:lvlJc w:val="left"/>
      <w:pPr>
        <w:tabs>
          <w:tab w:val="num" w:pos="624"/>
        </w:tabs>
        <w:ind w:left="624" w:hanging="624"/>
      </w:pPr>
      <w:rPr>
        <w:rFonts w:ascii="Arial" w:hAnsi="Arial" w:cs="Arial" w:hint="default"/>
        <w:b/>
        <w:bCs/>
        <w:i w:val="0"/>
        <w:iCs w:val="0"/>
        <w:sz w:val="24"/>
        <w:szCs w:val="24"/>
      </w:rPr>
    </w:lvl>
    <w:lvl w:ilvl="2">
      <w:start w:val="1"/>
      <w:numFmt w:val="decimal"/>
      <w:pStyle w:val="AnhA11"/>
      <w:lvlText w:val="%1.%2.%3"/>
      <w:lvlJc w:val="left"/>
      <w:pPr>
        <w:tabs>
          <w:tab w:val="num" w:pos="794"/>
        </w:tabs>
        <w:ind w:left="794" w:hanging="794"/>
      </w:pPr>
      <w:rPr>
        <w:rFonts w:ascii="Arial" w:hAnsi="Arial" w:cs="Arial" w:hint="default"/>
        <w:b/>
        <w:bCs/>
        <w:i w:val="0"/>
        <w:iCs w:val="0"/>
        <w:sz w:val="22"/>
        <w:szCs w:val="22"/>
      </w:rPr>
    </w:lvl>
    <w:lvl w:ilvl="3">
      <w:start w:val="1"/>
      <w:numFmt w:val="decimal"/>
      <w:pStyle w:val="AnhA111"/>
      <w:lvlText w:val="%1.%2.%3.%4"/>
      <w:lvlJc w:val="left"/>
      <w:pPr>
        <w:tabs>
          <w:tab w:val="num" w:pos="907"/>
        </w:tabs>
        <w:ind w:left="907" w:hanging="907"/>
      </w:pPr>
      <w:rPr>
        <w:rFonts w:ascii="Arial" w:hAnsi="Arial" w:cs="Arial" w:hint="default"/>
        <w:b/>
        <w:bCs/>
        <w:i w:val="0"/>
        <w:iCs w:val="0"/>
        <w:sz w:val="20"/>
        <w:szCs w:val="20"/>
      </w:rPr>
    </w:lvl>
    <w:lvl w:ilvl="4">
      <w:start w:val="1"/>
      <w:numFmt w:val="decimal"/>
      <w:pStyle w:val="AnhA1111"/>
      <w:lvlText w:val="%1.%2.%3.%4.%5"/>
      <w:lvlJc w:val="left"/>
      <w:pPr>
        <w:tabs>
          <w:tab w:val="num" w:pos="1134"/>
        </w:tabs>
        <w:ind w:left="1134" w:hanging="1134"/>
      </w:pPr>
      <w:rPr>
        <w:rFonts w:ascii="Arial" w:hAnsi="Arial" w:cs="Arial" w:hint="default"/>
        <w:b/>
        <w:bCs/>
        <w:i w:val="0"/>
        <w:iCs w:val="0"/>
        <w:sz w:val="20"/>
        <w:szCs w:val="20"/>
      </w:rPr>
    </w:lvl>
    <w:lvl w:ilvl="5">
      <w:start w:val="1"/>
      <w:numFmt w:val="decimal"/>
      <w:pStyle w:val="AnhA11111"/>
      <w:lvlText w:val="%1.%2.%3.%4.%5.%6"/>
      <w:lvlJc w:val="left"/>
      <w:pPr>
        <w:tabs>
          <w:tab w:val="num" w:pos="1247"/>
        </w:tabs>
        <w:ind w:left="1247" w:hanging="1247"/>
      </w:pPr>
      <w:rPr>
        <w:rFonts w:ascii="Arial" w:hAnsi="Arial" w:cs="Arial" w:hint="default"/>
        <w:b/>
        <w:bCs/>
        <w:i w:val="0"/>
        <w:iCs w:val="0"/>
        <w:sz w:val="20"/>
        <w:szCs w:val="20"/>
      </w:rPr>
    </w:lvl>
    <w:lvl w:ilvl="6">
      <w:start w:val="1"/>
      <w:numFmt w:val="decimal"/>
      <w:pStyle w:val="AnhA111111"/>
      <w:lvlText w:val="%1.%2.%3.%4.%5.%6.%7"/>
      <w:lvlJc w:val="left"/>
      <w:pPr>
        <w:tabs>
          <w:tab w:val="num" w:pos="1418"/>
        </w:tabs>
        <w:ind w:left="1418" w:hanging="1418"/>
      </w:pPr>
      <w:rPr>
        <w:rFonts w:ascii="Arial" w:hAnsi="Arial" w:cs="Arial" w:hint="default"/>
        <w:b/>
        <w:bCs/>
        <w:i w:val="0"/>
        <w:iCs w:val="0"/>
        <w:sz w:val="20"/>
        <w:szCs w:val="20"/>
      </w:rPr>
    </w:lvl>
    <w:lvl w:ilvl="7">
      <w:start w:val="1"/>
      <w:numFmt w:val="decimal"/>
      <w:pStyle w:val="AnhA1111111"/>
      <w:lvlText w:val="%1.%2.%3.%4.%5.%6.%7.%8"/>
      <w:lvlJc w:val="left"/>
      <w:pPr>
        <w:tabs>
          <w:tab w:val="num" w:pos="1644"/>
        </w:tabs>
        <w:ind w:left="1644" w:hanging="1644"/>
      </w:pPr>
      <w:rPr>
        <w:rFonts w:ascii="Arial" w:hAnsi="Arial" w:cs="Arial" w:hint="default"/>
        <w:b/>
        <w:bCs/>
        <w:i w:val="0"/>
        <w:iCs w:val="0"/>
        <w:sz w:val="20"/>
        <w:szCs w:val="20"/>
      </w:rPr>
    </w:lvl>
    <w:lvl w:ilvl="8">
      <w:start w:val="1"/>
      <w:numFmt w:val="decimal"/>
      <w:pStyle w:val="AnhA11111111"/>
      <w:lvlText w:val="%1.%2.%3.%4.%5.%6.%7.%8.%9"/>
      <w:lvlJc w:val="left"/>
      <w:pPr>
        <w:tabs>
          <w:tab w:val="num" w:pos="1814"/>
        </w:tabs>
        <w:ind w:left="1814" w:hanging="1814"/>
      </w:pPr>
      <w:rPr>
        <w:rFonts w:ascii="Arial" w:hAnsi="Arial" w:cs="Arial" w:hint="default"/>
        <w:b/>
        <w:bCs/>
        <w:i w:val="0"/>
        <w:iCs w:val="0"/>
        <w:sz w:val="20"/>
        <w:szCs w:val="20"/>
      </w:rPr>
    </w:lvl>
  </w:abstractNum>
  <w:abstractNum w:abstractNumId="28">
    <w:nsid w:val="4A3337DA"/>
    <w:multiLevelType w:val="hybridMultilevel"/>
    <w:tmpl w:val="DBBC6C86"/>
    <w:lvl w:ilvl="0" w:tplc="DD2EBDA6">
      <w:start w:val="1"/>
      <w:numFmt w:val="bullet"/>
      <w:lvlText w:val=""/>
      <w:lvlJc w:val="left"/>
      <w:pPr>
        <w:tabs>
          <w:tab w:val="num" w:pos="2340"/>
        </w:tabs>
        <w:ind w:left="2376" w:hanging="216"/>
      </w:pPr>
      <w:rPr>
        <w:rFonts w:ascii="Symbol" w:hAnsi="Symbol" w:hint="default"/>
      </w:rPr>
    </w:lvl>
    <w:lvl w:ilvl="1" w:tplc="04090001">
      <w:start w:val="1"/>
      <w:numFmt w:val="bullet"/>
      <w:lvlText w:val=""/>
      <w:lvlJc w:val="left"/>
      <w:pPr>
        <w:ind w:left="2520" w:hanging="360"/>
      </w:pPr>
      <w:rPr>
        <w:rFonts w:ascii="Symbol" w:hAnsi="Symbo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9">
    <w:nsid w:val="4D0863CB"/>
    <w:multiLevelType w:val="hybridMultilevel"/>
    <w:tmpl w:val="14D8F676"/>
    <w:lvl w:ilvl="0" w:tplc="08090001">
      <w:start w:val="1"/>
      <w:numFmt w:val="bullet"/>
      <w:lvlText w:val=""/>
      <w:lvlJc w:val="left"/>
      <w:pPr>
        <w:ind w:left="108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53467485"/>
    <w:multiLevelType w:val="multilevel"/>
    <w:tmpl w:val="B36480B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nsid w:val="5AF23D96"/>
    <w:multiLevelType w:val="hybridMultilevel"/>
    <w:tmpl w:val="525A9D10"/>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2">
    <w:nsid w:val="5AFF3C19"/>
    <w:multiLevelType w:val="multilevel"/>
    <w:tmpl w:val="A2307E10"/>
    <w:lvl w:ilvl="0">
      <w:start w:val="1"/>
      <w:numFmt w:val="bullet"/>
      <w:pStyle w:val="Bodytext-Bullet"/>
      <w:lvlText w:val=""/>
      <w:lvlJc w:val="left"/>
      <w:pPr>
        <w:tabs>
          <w:tab w:val="num" w:pos="850"/>
        </w:tabs>
        <w:ind w:left="851" w:hanging="284"/>
      </w:pPr>
      <w:rPr>
        <w:rFonts w:ascii="Wingdings" w:hAnsi="Wingdings" w:hint="default"/>
        <w:sz w:val="22"/>
      </w:rPr>
    </w:lvl>
    <w:lvl w:ilvl="1">
      <w:start w:val="1"/>
      <w:numFmt w:val="bullet"/>
      <w:lvlText w:val=""/>
      <w:lvlJc w:val="left"/>
      <w:pPr>
        <w:tabs>
          <w:tab w:val="num" w:pos="1418"/>
        </w:tabs>
        <w:ind w:left="1418" w:hanging="284"/>
      </w:pPr>
      <w:rPr>
        <w:rFonts w:ascii="Wingdings 3" w:hAnsi="Wingdings 3" w:hint="default"/>
      </w:rPr>
    </w:lvl>
    <w:lvl w:ilvl="2">
      <w:start w:val="1"/>
      <w:numFmt w:val="bullet"/>
      <w:lvlText w:val="▪"/>
      <w:lvlJc w:val="left"/>
      <w:pPr>
        <w:tabs>
          <w:tab w:val="num" w:pos="2103"/>
        </w:tabs>
        <w:ind w:left="2103" w:hanging="360"/>
      </w:pPr>
      <w:rPr>
        <w:rFonts w:ascii="Times New Roman" w:hAnsi="Times New Roman" w:hint="default"/>
      </w:rPr>
    </w:lvl>
    <w:lvl w:ilvl="3">
      <w:start w:val="1"/>
      <w:numFmt w:val="bullet"/>
      <w:lvlText w:val=""/>
      <w:lvlJc w:val="left"/>
      <w:pPr>
        <w:tabs>
          <w:tab w:val="num" w:pos="2823"/>
        </w:tabs>
        <w:ind w:left="2823" w:hanging="360"/>
      </w:pPr>
      <w:rPr>
        <w:rFonts w:ascii="Symbol" w:hAnsi="Symbol" w:hint="default"/>
      </w:rPr>
    </w:lvl>
    <w:lvl w:ilvl="4">
      <w:start w:val="1"/>
      <w:numFmt w:val="bullet"/>
      <w:lvlText w:val="o"/>
      <w:lvlJc w:val="left"/>
      <w:pPr>
        <w:tabs>
          <w:tab w:val="num" w:pos="3543"/>
        </w:tabs>
        <w:ind w:left="3543" w:hanging="360"/>
      </w:pPr>
      <w:rPr>
        <w:rFonts w:ascii="Courier New" w:hAnsi="Courier New" w:hint="default"/>
      </w:rPr>
    </w:lvl>
    <w:lvl w:ilvl="5">
      <w:start w:val="1"/>
      <w:numFmt w:val="bullet"/>
      <w:lvlText w:val=""/>
      <w:lvlJc w:val="left"/>
      <w:pPr>
        <w:tabs>
          <w:tab w:val="num" w:pos="4263"/>
        </w:tabs>
        <w:ind w:left="4263" w:hanging="360"/>
      </w:pPr>
      <w:rPr>
        <w:rFonts w:ascii="Wingdings" w:hAnsi="Wingdings" w:hint="default"/>
      </w:rPr>
    </w:lvl>
    <w:lvl w:ilvl="6">
      <w:start w:val="1"/>
      <w:numFmt w:val="bullet"/>
      <w:lvlText w:val=""/>
      <w:lvlJc w:val="left"/>
      <w:pPr>
        <w:tabs>
          <w:tab w:val="num" w:pos="4983"/>
        </w:tabs>
        <w:ind w:left="4983" w:hanging="360"/>
      </w:pPr>
      <w:rPr>
        <w:rFonts w:ascii="Symbol" w:hAnsi="Symbol" w:hint="default"/>
      </w:rPr>
    </w:lvl>
    <w:lvl w:ilvl="7">
      <w:start w:val="1"/>
      <w:numFmt w:val="bullet"/>
      <w:lvlText w:val="o"/>
      <w:lvlJc w:val="left"/>
      <w:pPr>
        <w:tabs>
          <w:tab w:val="num" w:pos="5703"/>
        </w:tabs>
        <w:ind w:left="5703" w:hanging="360"/>
      </w:pPr>
      <w:rPr>
        <w:rFonts w:ascii="Courier New" w:hAnsi="Courier New" w:hint="default"/>
      </w:rPr>
    </w:lvl>
    <w:lvl w:ilvl="8">
      <w:start w:val="1"/>
      <w:numFmt w:val="bullet"/>
      <w:lvlText w:val=""/>
      <w:lvlJc w:val="left"/>
      <w:pPr>
        <w:tabs>
          <w:tab w:val="num" w:pos="6423"/>
        </w:tabs>
        <w:ind w:left="6423" w:hanging="360"/>
      </w:pPr>
      <w:rPr>
        <w:rFonts w:ascii="Wingdings" w:hAnsi="Wingdings" w:hint="default"/>
      </w:rPr>
    </w:lvl>
  </w:abstractNum>
  <w:abstractNum w:abstractNumId="33">
    <w:nsid w:val="5B73271E"/>
    <w:multiLevelType w:val="hybridMultilevel"/>
    <w:tmpl w:val="8D1E5CD4"/>
    <w:lvl w:ilvl="0" w:tplc="9B660816">
      <w:numFmt w:val="bullet"/>
      <w:lvlText w:val="-"/>
      <w:lvlJc w:val="left"/>
      <w:pPr>
        <w:ind w:left="810" w:hanging="360"/>
      </w:pPr>
      <w:rPr>
        <w:rFonts w:ascii="Times New Roman" w:eastAsia="Calibri"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4">
    <w:nsid w:val="5D9A21F7"/>
    <w:multiLevelType w:val="hybridMultilevel"/>
    <w:tmpl w:val="628275C2"/>
    <w:lvl w:ilvl="0" w:tplc="1C50B3DC">
      <w:start w:val="1"/>
      <w:numFmt w:val="bullet"/>
      <w:lvlText w:val="-"/>
      <w:lvlJc w:val="left"/>
      <w:pPr>
        <w:tabs>
          <w:tab w:val="num" w:pos="780"/>
        </w:tabs>
        <w:ind w:left="780" w:hanging="360"/>
      </w:pPr>
      <w:rPr>
        <w:rFonts w:ascii="Times New Roman" w:eastAsia="Times New Roman" w:hAnsi="Times New Roman"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5">
    <w:nsid w:val="60270D38"/>
    <w:multiLevelType w:val="multilevel"/>
    <w:tmpl w:val="2CCE229E"/>
    <w:lvl w:ilvl="0">
      <w:start w:val="1"/>
      <w:numFmt w:val="decimal"/>
      <w:lvlText w:val="%1."/>
      <w:lvlJc w:val="left"/>
      <w:pPr>
        <w:tabs>
          <w:tab w:val="num" w:pos="720"/>
        </w:tabs>
        <w:ind w:left="720" w:hanging="360"/>
      </w:pPr>
      <w:rPr>
        <w:rFonts w:cs="Times New Roman" w:hint="default"/>
      </w:rPr>
    </w:lvl>
    <w:lvl w:ilvl="1">
      <w:start w:val="5"/>
      <w:numFmt w:val="decimal"/>
      <w:isLgl/>
      <w:lvlText w:val="%1.%2"/>
      <w:lvlJc w:val="left"/>
      <w:pPr>
        <w:tabs>
          <w:tab w:val="num" w:pos="780"/>
        </w:tabs>
        <w:ind w:left="780" w:hanging="42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440"/>
        </w:tabs>
        <w:ind w:left="1440" w:hanging="108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800"/>
        </w:tabs>
        <w:ind w:left="1800" w:hanging="1440"/>
      </w:pPr>
      <w:rPr>
        <w:rFonts w:cs="Times New Roman" w:hint="default"/>
      </w:rPr>
    </w:lvl>
    <w:lvl w:ilvl="6">
      <w:start w:val="1"/>
      <w:numFmt w:val="decimal"/>
      <w:isLgl/>
      <w:lvlText w:val="%1.%2.%3.%4.%5.%6.%7"/>
      <w:lvlJc w:val="left"/>
      <w:pPr>
        <w:tabs>
          <w:tab w:val="num" w:pos="1800"/>
        </w:tabs>
        <w:ind w:left="1800" w:hanging="1440"/>
      </w:pPr>
      <w:rPr>
        <w:rFonts w:cs="Times New Roman" w:hint="default"/>
      </w:rPr>
    </w:lvl>
    <w:lvl w:ilvl="7">
      <w:start w:val="1"/>
      <w:numFmt w:val="decimal"/>
      <w:isLgl/>
      <w:lvlText w:val="%1.%2.%3.%4.%5.%6.%7.%8"/>
      <w:lvlJc w:val="left"/>
      <w:pPr>
        <w:tabs>
          <w:tab w:val="num" w:pos="2160"/>
        </w:tabs>
        <w:ind w:left="2160" w:hanging="1800"/>
      </w:pPr>
      <w:rPr>
        <w:rFonts w:cs="Times New Roman" w:hint="default"/>
      </w:rPr>
    </w:lvl>
    <w:lvl w:ilvl="8">
      <w:start w:val="1"/>
      <w:numFmt w:val="decimal"/>
      <w:isLgl/>
      <w:lvlText w:val="%1.%2.%3.%4.%5.%6.%7.%8.%9"/>
      <w:lvlJc w:val="left"/>
      <w:pPr>
        <w:tabs>
          <w:tab w:val="num" w:pos="2520"/>
        </w:tabs>
        <w:ind w:left="2520" w:hanging="2160"/>
      </w:pPr>
      <w:rPr>
        <w:rFonts w:cs="Times New Roman" w:hint="default"/>
      </w:rPr>
    </w:lvl>
  </w:abstractNum>
  <w:abstractNum w:abstractNumId="36">
    <w:nsid w:val="63377230"/>
    <w:multiLevelType w:val="hybridMultilevel"/>
    <w:tmpl w:val="08E0E5F6"/>
    <w:lvl w:ilvl="0" w:tplc="8E54AC8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4E32EAD"/>
    <w:multiLevelType w:val="hybridMultilevel"/>
    <w:tmpl w:val="66A4F9B8"/>
    <w:lvl w:ilvl="0" w:tplc="04090017">
      <w:start w:val="1"/>
      <w:numFmt w:val="lowerLetter"/>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8">
    <w:nsid w:val="6C097369"/>
    <w:multiLevelType w:val="hybridMultilevel"/>
    <w:tmpl w:val="F49242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F0B3D71"/>
    <w:multiLevelType w:val="hybridMultilevel"/>
    <w:tmpl w:val="6066BD96"/>
    <w:lvl w:ilvl="0" w:tplc="6FA68B60">
      <w:start w:val="2"/>
      <w:numFmt w:val="bullet"/>
      <w:lvlText w:val="-"/>
      <w:lvlJc w:val="left"/>
      <w:pPr>
        <w:ind w:left="720" w:hanging="360"/>
      </w:pPr>
      <w:rPr>
        <w:rFonts w:ascii="Times New Roman" w:eastAsia="Calibri"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0">
    <w:nsid w:val="74635660"/>
    <w:multiLevelType w:val="hybridMultilevel"/>
    <w:tmpl w:val="D708D71A"/>
    <w:lvl w:ilvl="0" w:tplc="DD2EBDA6">
      <w:start w:val="1"/>
      <w:numFmt w:val="bullet"/>
      <w:lvlText w:val=""/>
      <w:lvlJc w:val="left"/>
      <w:pPr>
        <w:tabs>
          <w:tab w:val="num" w:pos="540"/>
        </w:tabs>
        <w:ind w:left="576" w:hanging="216"/>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1">
    <w:nsid w:val="759A6805"/>
    <w:multiLevelType w:val="hybridMultilevel"/>
    <w:tmpl w:val="F410C17E"/>
    <w:lvl w:ilvl="0" w:tplc="B8F28E24">
      <w:start w:val="7"/>
      <w:numFmt w:val="decimal"/>
      <w:lvlText w:val="%1."/>
      <w:lvlJc w:val="left"/>
      <w:pPr>
        <w:tabs>
          <w:tab w:val="num" w:pos="810"/>
        </w:tabs>
        <w:ind w:left="810" w:hanging="360"/>
      </w:pPr>
      <w:rPr>
        <w:rFonts w:cs="Times New Roman" w:hint="default"/>
        <w:b/>
      </w:rPr>
    </w:lvl>
    <w:lvl w:ilvl="1" w:tplc="04090019" w:tentative="1">
      <w:start w:val="1"/>
      <w:numFmt w:val="lowerLetter"/>
      <w:lvlText w:val="%2."/>
      <w:lvlJc w:val="left"/>
      <w:pPr>
        <w:tabs>
          <w:tab w:val="num" w:pos="1530"/>
        </w:tabs>
        <w:ind w:left="1530" w:hanging="360"/>
      </w:pPr>
      <w:rPr>
        <w:rFonts w:cs="Times New Roman"/>
      </w:rPr>
    </w:lvl>
    <w:lvl w:ilvl="2" w:tplc="0409001B" w:tentative="1">
      <w:start w:val="1"/>
      <w:numFmt w:val="lowerRoman"/>
      <w:lvlText w:val="%3."/>
      <w:lvlJc w:val="right"/>
      <w:pPr>
        <w:tabs>
          <w:tab w:val="num" w:pos="2250"/>
        </w:tabs>
        <w:ind w:left="2250" w:hanging="180"/>
      </w:pPr>
      <w:rPr>
        <w:rFonts w:cs="Times New Roman"/>
      </w:rPr>
    </w:lvl>
    <w:lvl w:ilvl="3" w:tplc="0409000F" w:tentative="1">
      <w:start w:val="1"/>
      <w:numFmt w:val="decimal"/>
      <w:lvlText w:val="%4."/>
      <w:lvlJc w:val="left"/>
      <w:pPr>
        <w:tabs>
          <w:tab w:val="num" w:pos="2970"/>
        </w:tabs>
        <w:ind w:left="2970" w:hanging="360"/>
      </w:pPr>
      <w:rPr>
        <w:rFonts w:cs="Times New Roman"/>
      </w:rPr>
    </w:lvl>
    <w:lvl w:ilvl="4" w:tplc="04090019" w:tentative="1">
      <w:start w:val="1"/>
      <w:numFmt w:val="lowerLetter"/>
      <w:lvlText w:val="%5."/>
      <w:lvlJc w:val="left"/>
      <w:pPr>
        <w:tabs>
          <w:tab w:val="num" w:pos="3690"/>
        </w:tabs>
        <w:ind w:left="3690" w:hanging="360"/>
      </w:pPr>
      <w:rPr>
        <w:rFonts w:cs="Times New Roman"/>
      </w:rPr>
    </w:lvl>
    <w:lvl w:ilvl="5" w:tplc="0409001B" w:tentative="1">
      <w:start w:val="1"/>
      <w:numFmt w:val="lowerRoman"/>
      <w:lvlText w:val="%6."/>
      <w:lvlJc w:val="right"/>
      <w:pPr>
        <w:tabs>
          <w:tab w:val="num" w:pos="4410"/>
        </w:tabs>
        <w:ind w:left="4410" w:hanging="180"/>
      </w:pPr>
      <w:rPr>
        <w:rFonts w:cs="Times New Roman"/>
      </w:rPr>
    </w:lvl>
    <w:lvl w:ilvl="6" w:tplc="0409000F" w:tentative="1">
      <w:start w:val="1"/>
      <w:numFmt w:val="decimal"/>
      <w:lvlText w:val="%7."/>
      <w:lvlJc w:val="left"/>
      <w:pPr>
        <w:tabs>
          <w:tab w:val="num" w:pos="5130"/>
        </w:tabs>
        <w:ind w:left="5130" w:hanging="360"/>
      </w:pPr>
      <w:rPr>
        <w:rFonts w:cs="Times New Roman"/>
      </w:rPr>
    </w:lvl>
    <w:lvl w:ilvl="7" w:tplc="04090019" w:tentative="1">
      <w:start w:val="1"/>
      <w:numFmt w:val="lowerLetter"/>
      <w:lvlText w:val="%8."/>
      <w:lvlJc w:val="left"/>
      <w:pPr>
        <w:tabs>
          <w:tab w:val="num" w:pos="5850"/>
        </w:tabs>
        <w:ind w:left="5850" w:hanging="360"/>
      </w:pPr>
      <w:rPr>
        <w:rFonts w:cs="Times New Roman"/>
      </w:rPr>
    </w:lvl>
    <w:lvl w:ilvl="8" w:tplc="0409001B" w:tentative="1">
      <w:start w:val="1"/>
      <w:numFmt w:val="lowerRoman"/>
      <w:lvlText w:val="%9."/>
      <w:lvlJc w:val="right"/>
      <w:pPr>
        <w:tabs>
          <w:tab w:val="num" w:pos="6570"/>
        </w:tabs>
        <w:ind w:left="6570" w:hanging="180"/>
      </w:pPr>
      <w:rPr>
        <w:rFonts w:cs="Times New Roman"/>
      </w:rPr>
    </w:lvl>
  </w:abstractNum>
  <w:abstractNum w:abstractNumId="42">
    <w:nsid w:val="770122F3"/>
    <w:multiLevelType w:val="multilevel"/>
    <w:tmpl w:val="27DED6F6"/>
    <w:lvl w:ilvl="0">
      <w:start w:val="2"/>
      <w:numFmt w:val="decimal"/>
      <w:lvlText w:val="%1."/>
      <w:lvlJc w:val="left"/>
      <w:pPr>
        <w:ind w:left="720" w:hanging="360"/>
      </w:pPr>
    </w:lvl>
    <w:lvl w:ilvl="1">
      <w:start w:val="3"/>
      <w:numFmt w:val="decimal"/>
      <w:isLgl/>
      <w:lvlText w:val="%1.%2"/>
      <w:lvlJc w:val="left"/>
      <w:pPr>
        <w:ind w:left="840" w:hanging="48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43">
    <w:nsid w:val="7D15557C"/>
    <w:multiLevelType w:val="hybridMultilevel"/>
    <w:tmpl w:val="7D688D64"/>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hint="default"/>
      </w:rPr>
    </w:lvl>
    <w:lvl w:ilvl="8" w:tplc="08090005">
      <w:start w:val="1"/>
      <w:numFmt w:val="bullet"/>
      <w:lvlText w:val=""/>
      <w:lvlJc w:val="left"/>
      <w:pPr>
        <w:ind w:left="6840" w:hanging="360"/>
      </w:pPr>
      <w:rPr>
        <w:rFonts w:ascii="Wingdings" w:hAnsi="Wingdings" w:hint="default"/>
      </w:rPr>
    </w:lvl>
  </w:abstractNum>
  <w:abstractNum w:abstractNumId="44">
    <w:nsid w:val="7D6F5C07"/>
    <w:multiLevelType w:val="multilevel"/>
    <w:tmpl w:val="B652E48C"/>
    <w:lvl w:ilvl="0">
      <w:start w:val="1"/>
      <w:numFmt w:val="decimal"/>
      <w:lvlText w:val="%1."/>
      <w:lvlJc w:val="left"/>
      <w:pPr>
        <w:tabs>
          <w:tab w:val="num" w:pos="720"/>
        </w:tabs>
        <w:ind w:left="720" w:hanging="360"/>
      </w:pPr>
      <w:rPr>
        <w:rFonts w:cs="Times New Roman" w:hint="default"/>
      </w:rPr>
    </w:lvl>
    <w:lvl w:ilvl="1">
      <w:start w:val="5"/>
      <w:numFmt w:val="decimal"/>
      <w:isLgl/>
      <w:lvlText w:val="%1.%2"/>
      <w:lvlJc w:val="left"/>
      <w:pPr>
        <w:tabs>
          <w:tab w:val="num" w:pos="780"/>
        </w:tabs>
        <w:ind w:left="780" w:hanging="42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440"/>
        </w:tabs>
        <w:ind w:left="1440" w:hanging="1080"/>
      </w:pPr>
      <w:rPr>
        <w:rFonts w:cs="Times New Roman" w:hint="default"/>
      </w:rPr>
    </w:lvl>
    <w:lvl w:ilvl="4">
      <w:start w:val="1"/>
      <w:numFmt w:val="decimal"/>
      <w:isLgl/>
      <w:lvlText w:val="%1.%2.%3.%4.%5"/>
      <w:lvlJc w:val="left"/>
      <w:pPr>
        <w:tabs>
          <w:tab w:val="num" w:pos="1440"/>
        </w:tabs>
        <w:ind w:left="1440" w:hanging="1080"/>
      </w:pPr>
      <w:rPr>
        <w:rFonts w:cs="Times New Roman" w:hint="default"/>
      </w:rPr>
    </w:lvl>
    <w:lvl w:ilvl="5">
      <w:start w:val="1"/>
      <w:numFmt w:val="decimal"/>
      <w:isLgl/>
      <w:lvlText w:val="%1.%2.%3.%4.%5.%6"/>
      <w:lvlJc w:val="left"/>
      <w:pPr>
        <w:tabs>
          <w:tab w:val="num" w:pos="1800"/>
        </w:tabs>
        <w:ind w:left="1800" w:hanging="1440"/>
      </w:pPr>
      <w:rPr>
        <w:rFonts w:cs="Times New Roman" w:hint="default"/>
      </w:rPr>
    </w:lvl>
    <w:lvl w:ilvl="6">
      <w:start w:val="1"/>
      <w:numFmt w:val="decimal"/>
      <w:isLgl/>
      <w:lvlText w:val="%1.%2.%3.%4.%5.%6.%7"/>
      <w:lvlJc w:val="left"/>
      <w:pPr>
        <w:tabs>
          <w:tab w:val="num" w:pos="1800"/>
        </w:tabs>
        <w:ind w:left="1800" w:hanging="1440"/>
      </w:pPr>
      <w:rPr>
        <w:rFonts w:cs="Times New Roman" w:hint="default"/>
      </w:rPr>
    </w:lvl>
    <w:lvl w:ilvl="7">
      <w:start w:val="1"/>
      <w:numFmt w:val="decimal"/>
      <w:isLgl/>
      <w:lvlText w:val="%1.%2.%3.%4.%5.%6.%7.%8"/>
      <w:lvlJc w:val="left"/>
      <w:pPr>
        <w:tabs>
          <w:tab w:val="num" w:pos="2160"/>
        </w:tabs>
        <w:ind w:left="2160" w:hanging="1800"/>
      </w:pPr>
      <w:rPr>
        <w:rFonts w:cs="Times New Roman" w:hint="default"/>
      </w:rPr>
    </w:lvl>
    <w:lvl w:ilvl="8">
      <w:start w:val="1"/>
      <w:numFmt w:val="decimal"/>
      <w:isLgl/>
      <w:lvlText w:val="%1.%2.%3.%4.%5.%6.%7.%8.%9"/>
      <w:lvlJc w:val="left"/>
      <w:pPr>
        <w:tabs>
          <w:tab w:val="num" w:pos="2520"/>
        </w:tabs>
        <w:ind w:left="2520" w:hanging="2160"/>
      </w:pPr>
      <w:rPr>
        <w:rFonts w:cs="Times New Roman" w:hint="default"/>
      </w:rPr>
    </w:lvl>
  </w:abstractNum>
  <w:abstractNum w:abstractNumId="45">
    <w:nsid w:val="7DD93140"/>
    <w:multiLevelType w:val="hybridMultilevel"/>
    <w:tmpl w:val="68282DCC"/>
    <w:lvl w:ilvl="0" w:tplc="DF3812F4">
      <w:start w:val="7"/>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nsid w:val="7EFE3231"/>
    <w:multiLevelType w:val="multilevel"/>
    <w:tmpl w:val="5C22DDC4"/>
    <w:lvl w:ilvl="0">
      <w:start w:val="2"/>
      <w:numFmt w:val="decimal"/>
      <w:lvlText w:val="%1"/>
      <w:lvlJc w:val="left"/>
      <w:pPr>
        <w:ind w:left="480" w:hanging="480"/>
      </w:pPr>
      <w:rPr>
        <w:rFonts w:hint="default"/>
      </w:rPr>
    </w:lvl>
    <w:lvl w:ilvl="1">
      <w:start w:val="4"/>
      <w:numFmt w:val="decimal"/>
      <w:lvlText w:val="%1.%2"/>
      <w:lvlJc w:val="left"/>
      <w:pPr>
        <w:ind w:left="900" w:hanging="48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47">
    <w:nsid w:val="7F6C28C6"/>
    <w:multiLevelType w:val="multilevel"/>
    <w:tmpl w:val="EC6A4134"/>
    <w:lvl w:ilvl="0">
      <w:start w:val="2"/>
      <w:numFmt w:val="decimal"/>
      <w:lvlText w:val="%1"/>
      <w:lvlJc w:val="left"/>
      <w:pPr>
        <w:ind w:left="480" w:hanging="480"/>
      </w:pPr>
      <w:rPr>
        <w:rFonts w:hint="default"/>
      </w:rPr>
    </w:lvl>
    <w:lvl w:ilvl="1">
      <w:start w:val="5"/>
      <w:numFmt w:val="decimal"/>
      <w:lvlText w:val="%1.%2"/>
      <w:lvlJc w:val="left"/>
      <w:pPr>
        <w:ind w:left="885" w:hanging="480"/>
      </w:pPr>
      <w:rPr>
        <w:rFonts w:hint="default"/>
      </w:rPr>
    </w:lvl>
    <w:lvl w:ilvl="2">
      <w:start w:val="1"/>
      <w:numFmt w:val="decimal"/>
      <w:lvlText w:val="%1.%2.%3"/>
      <w:lvlJc w:val="left"/>
      <w:pPr>
        <w:ind w:left="1530" w:hanging="720"/>
      </w:pPr>
      <w:rPr>
        <w:rFonts w:hint="default"/>
      </w:rPr>
    </w:lvl>
    <w:lvl w:ilvl="3">
      <w:start w:val="1"/>
      <w:numFmt w:val="decimal"/>
      <w:lvlText w:val="%1.%2.%3.%4"/>
      <w:lvlJc w:val="left"/>
      <w:pPr>
        <w:ind w:left="1935" w:hanging="720"/>
      </w:pPr>
      <w:rPr>
        <w:rFonts w:hint="default"/>
      </w:rPr>
    </w:lvl>
    <w:lvl w:ilvl="4">
      <w:start w:val="1"/>
      <w:numFmt w:val="decimal"/>
      <w:lvlText w:val="%1.%2.%3.%4.%5"/>
      <w:lvlJc w:val="left"/>
      <w:pPr>
        <w:ind w:left="2700" w:hanging="1080"/>
      </w:pPr>
      <w:rPr>
        <w:rFonts w:hint="default"/>
      </w:rPr>
    </w:lvl>
    <w:lvl w:ilvl="5">
      <w:start w:val="1"/>
      <w:numFmt w:val="decimal"/>
      <w:lvlText w:val="%1.%2.%3.%4.%5.%6"/>
      <w:lvlJc w:val="left"/>
      <w:pPr>
        <w:ind w:left="3105" w:hanging="1080"/>
      </w:pPr>
      <w:rPr>
        <w:rFonts w:hint="default"/>
      </w:rPr>
    </w:lvl>
    <w:lvl w:ilvl="6">
      <w:start w:val="1"/>
      <w:numFmt w:val="decimal"/>
      <w:lvlText w:val="%1.%2.%3.%4.%5.%6.%7"/>
      <w:lvlJc w:val="left"/>
      <w:pPr>
        <w:ind w:left="3870" w:hanging="1440"/>
      </w:pPr>
      <w:rPr>
        <w:rFonts w:hint="default"/>
      </w:rPr>
    </w:lvl>
    <w:lvl w:ilvl="7">
      <w:start w:val="1"/>
      <w:numFmt w:val="decimal"/>
      <w:lvlText w:val="%1.%2.%3.%4.%5.%6.%7.%8"/>
      <w:lvlJc w:val="left"/>
      <w:pPr>
        <w:ind w:left="4275" w:hanging="1440"/>
      </w:pPr>
      <w:rPr>
        <w:rFonts w:hint="default"/>
      </w:rPr>
    </w:lvl>
    <w:lvl w:ilvl="8">
      <w:start w:val="1"/>
      <w:numFmt w:val="decimal"/>
      <w:lvlText w:val="%1.%2.%3.%4.%5.%6.%7.%8.%9"/>
      <w:lvlJc w:val="left"/>
      <w:pPr>
        <w:ind w:left="5040" w:hanging="1800"/>
      </w:pPr>
      <w:rPr>
        <w:rFonts w:hint="default"/>
      </w:rPr>
    </w:lvl>
  </w:abstractNum>
  <w:abstractNum w:abstractNumId="48">
    <w:nsid w:val="7FAE007D"/>
    <w:multiLevelType w:val="hybridMultilevel"/>
    <w:tmpl w:val="CC8CBD1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35"/>
  </w:num>
  <w:num w:numId="2">
    <w:abstractNumId w:val="17"/>
  </w:num>
  <w:num w:numId="3">
    <w:abstractNumId w:val="7"/>
  </w:num>
  <w:num w:numId="4">
    <w:abstractNumId w:val="24"/>
  </w:num>
  <w:num w:numId="5">
    <w:abstractNumId w:val="23"/>
  </w:num>
  <w:num w:numId="6">
    <w:abstractNumId w:val="34"/>
  </w:num>
  <w:num w:numId="7">
    <w:abstractNumId w:val="26"/>
  </w:num>
  <w:num w:numId="8">
    <w:abstractNumId w:val="36"/>
  </w:num>
  <w:num w:numId="9">
    <w:abstractNumId w:val="18"/>
  </w:num>
  <w:num w:numId="10">
    <w:abstractNumId w:val="3"/>
  </w:num>
  <w:num w:numId="11">
    <w:abstractNumId w:val="10"/>
  </w:num>
  <w:num w:numId="12">
    <w:abstractNumId w:val="19"/>
  </w:num>
  <w:num w:numId="13">
    <w:abstractNumId w:val="44"/>
  </w:num>
  <w:num w:numId="14">
    <w:abstractNumId w:val="43"/>
  </w:num>
  <w:num w:numId="15">
    <w:abstractNumId w:val="0"/>
  </w:num>
  <w:num w:numId="16">
    <w:abstractNumId w:val="29"/>
  </w:num>
  <w:num w:numId="1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8"/>
  </w:num>
  <w:num w:numId="1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2"/>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5"/>
  </w:num>
  <w:num w:numId="29">
    <w:abstractNumId w:val="2"/>
  </w:num>
  <w:num w:numId="30">
    <w:abstractNumId w:val="16"/>
  </w:num>
  <w:num w:numId="31">
    <w:abstractNumId w:val="22"/>
  </w:num>
  <w:num w:numId="32">
    <w:abstractNumId w:val="12"/>
  </w:num>
  <w:num w:numId="33">
    <w:abstractNumId w:val="46"/>
  </w:num>
  <w:num w:numId="34">
    <w:abstractNumId w:val="8"/>
  </w:num>
  <w:num w:numId="35">
    <w:abstractNumId w:val="47"/>
  </w:num>
  <w:num w:numId="36">
    <w:abstractNumId w:val="9"/>
  </w:num>
  <w:num w:numId="37">
    <w:abstractNumId w:val="41"/>
  </w:num>
  <w:num w:numId="38">
    <w:abstractNumId w:val="32"/>
  </w:num>
  <w:num w:numId="39">
    <w:abstractNumId w:val="11"/>
  </w:num>
  <w:num w:numId="40">
    <w:abstractNumId w:val="37"/>
  </w:num>
  <w:num w:numId="41">
    <w:abstractNumId w:val="13"/>
  </w:num>
  <w:num w:numId="42">
    <w:abstractNumId w:val="4"/>
  </w:num>
  <w:num w:numId="43">
    <w:abstractNumId w:val="14"/>
  </w:num>
  <w:num w:numId="44">
    <w:abstractNumId w:val="25"/>
  </w:num>
  <w:num w:numId="45">
    <w:abstractNumId w:val="6"/>
  </w:num>
  <w:num w:numId="46">
    <w:abstractNumId w:val="30"/>
  </w:num>
  <w:num w:numId="47">
    <w:abstractNumId w:val="20"/>
  </w:num>
  <w:num w:numId="48">
    <w:abstractNumId w:val="38"/>
  </w:num>
  <w:num w:numId="49">
    <w:abstractNumId w:val="45"/>
  </w:num>
  <w:numIdMacAtCleanup w:val="3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hideSpellingErrors/>
  <w:defaultTabStop w:val="720"/>
  <w:drawingGridHorizontalSpacing w:val="110"/>
  <w:displayHorizontalDrawingGridEvery w:val="2"/>
  <w:characterSpacingControl w:val="doNotCompress"/>
  <w:footnotePr>
    <w:footnote w:id="0"/>
    <w:footnote w:id="1"/>
  </w:footnotePr>
  <w:endnotePr>
    <w:endnote w:id="0"/>
    <w:endnote w:id="1"/>
  </w:endnotePr>
  <w:compat>
    <w:useFELayout/>
  </w:compat>
  <w:rsids>
    <w:rsidRoot w:val="00DC0FA9"/>
    <w:rsid w:val="00000380"/>
    <w:rsid w:val="000027EE"/>
    <w:rsid w:val="00014D00"/>
    <w:rsid w:val="00015FAA"/>
    <w:rsid w:val="000163AA"/>
    <w:rsid w:val="00017571"/>
    <w:rsid w:val="000308B2"/>
    <w:rsid w:val="0004134B"/>
    <w:rsid w:val="00041821"/>
    <w:rsid w:val="00041F35"/>
    <w:rsid w:val="00044A94"/>
    <w:rsid w:val="00046499"/>
    <w:rsid w:val="00077D3F"/>
    <w:rsid w:val="00084ABE"/>
    <w:rsid w:val="000928F1"/>
    <w:rsid w:val="00093826"/>
    <w:rsid w:val="000A4177"/>
    <w:rsid w:val="000A6E4D"/>
    <w:rsid w:val="000C4030"/>
    <w:rsid w:val="000C719F"/>
    <w:rsid w:val="000D153F"/>
    <w:rsid w:val="000E39E4"/>
    <w:rsid w:val="000E7220"/>
    <w:rsid w:val="000E7908"/>
    <w:rsid w:val="000F7F38"/>
    <w:rsid w:val="001105B8"/>
    <w:rsid w:val="00111981"/>
    <w:rsid w:val="00112C1F"/>
    <w:rsid w:val="0011541E"/>
    <w:rsid w:val="00117525"/>
    <w:rsid w:val="00120B10"/>
    <w:rsid w:val="00130AA3"/>
    <w:rsid w:val="00136FCD"/>
    <w:rsid w:val="00146D45"/>
    <w:rsid w:val="00150A09"/>
    <w:rsid w:val="0015647C"/>
    <w:rsid w:val="00167353"/>
    <w:rsid w:val="00170D6B"/>
    <w:rsid w:val="001758C9"/>
    <w:rsid w:val="00180DC5"/>
    <w:rsid w:val="001B335B"/>
    <w:rsid w:val="001B4056"/>
    <w:rsid w:val="001C0B53"/>
    <w:rsid w:val="001D7B71"/>
    <w:rsid w:val="001E41B5"/>
    <w:rsid w:val="00200877"/>
    <w:rsid w:val="00201462"/>
    <w:rsid w:val="002050AF"/>
    <w:rsid w:val="002160FA"/>
    <w:rsid w:val="00225106"/>
    <w:rsid w:val="00225182"/>
    <w:rsid w:val="00236C68"/>
    <w:rsid w:val="00241413"/>
    <w:rsid w:val="00243DD0"/>
    <w:rsid w:val="0025434A"/>
    <w:rsid w:val="0027119B"/>
    <w:rsid w:val="002734B3"/>
    <w:rsid w:val="00280E96"/>
    <w:rsid w:val="00286638"/>
    <w:rsid w:val="002B210C"/>
    <w:rsid w:val="002B4753"/>
    <w:rsid w:val="002B584A"/>
    <w:rsid w:val="002D3B1C"/>
    <w:rsid w:val="002E51AE"/>
    <w:rsid w:val="00302497"/>
    <w:rsid w:val="003037CF"/>
    <w:rsid w:val="003040A0"/>
    <w:rsid w:val="00306DF9"/>
    <w:rsid w:val="00306F79"/>
    <w:rsid w:val="0031631A"/>
    <w:rsid w:val="003166E3"/>
    <w:rsid w:val="00316FE6"/>
    <w:rsid w:val="003170FB"/>
    <w:rsid w:val="00323A4F"/>
    <w:rsid w:val="00342C0C"/>
    <w:rsid w:val="00345D88"/>
    <w:rsid w:val="00352367"/>
    <w:rsid w:val="00355AE6"/>
    <w:rsid w:val="00363DC9"/>
    <w:rsid w:val="00371949"/>
    <w:rsid w:val="003746C4"/>
    <w:rsid w:val="00377383"/>
    <w:rsid w:val="003903F1"/>
    <w:rsid w:val="00394F24"/>
    <w:rsid w:val="003A0844"/>
    <w:rsid w:val="003A39F2"/>
    <w:rsid w:val="003A531F"/>
    <w:rsid w:val="003C09DE"/>
    <w:rsid w:val="003C3BDE"/>
    <w:rsid w:val="003D2AD1"/>
    <w:rsid w:val="003E106C"/>
    <w:rsid w:val="003E4B65"/>
    <w:rsid w:val="003E593E"/>
    <w:rsid w:val="003E66F2"/>
    <w:rsid w:val="00402AE9"/>
    <w:rsid w:val="00407C3E"/>
    <w:rsid w:val="00411472"/>
    <w:rsid w:val="00414F3B"/>
    <w:rsid w:val="004161B7"/>
    <w:rsid w:val="004270F2"/>
    <w:rsid w:val="00427D45"/>
    <w:rsid w:val="004371AA"/>
    <w:rsid w:val="00454532"/>
    <w:rsid w:val="0046375D"/>
    <w:rsid w:val="004949E3"/>
    <w:rsid w:val="00496AF0"/>
    <w:rsid w:val="004A0D92"/>
    <w:rsid w:val="004A38FB"/>
    <w:rsid w:val="004A4C72"/>
    <w:rsid w:val="004B2108"/>
    <w:rsid w:val="004C1A81"/>
    <w:rsid w:val="004C26CE"/>
    <w:rsid w:val="004C2CA3"/>
    <w:rsid w:val="004C55F8"/>
    <w:rsid w:val="004E6B3E"/>
    <w:rsid w:val="004F24BB"/>
    <w:rsid w:val="004F7C29"/>
    <w:rsid w:val="00503D9C"/>
    <w:rsid w:val="00505D82"/>
    <w:rsid w:val="0050736B"/>
    <w:rsid w:val="0052213F"/>
    <w:rsid w:val="00530043"/>
    <w:rsid w:val="00536C61"/>
    <w:rsid w:val="00537EE5"/>
    <w:rsid w:val="00553F50"/>
    <w:rsid w:val="005545DB"/>
    <w:rsid w:val="00555415"/>
    <w:rsid w:val="0055704B"/>
    <w:rsid w:val="005614A7"/>
    <w:rsid w:val="00563F23"/>
    <w:rsid w:val="00572294"/>
    <w:rsid w:val="00573F38"/>
    <w:rsid w:val="00580961"/>
    <w:rsid w:val="0058399F"/>
    <w:rsid w:val="00587939"/>
    <w:rsid w:val="0059286C"/>
    <w:rsid w:val="005A504B"/>
    <w:rsid w:val="005A650A"/>
    <w:rsid w:val="005B0FC7"/>
    <w:rsid w:val="005B5F73"/>
    <w:rsid w:val="005C3B5C"/>
    <w:rsid w:val="005C6788"/>
    <w:rsid w:val="005C7560"/>
    <w:rsid w:val="005D39FF"/>
    <w:rsid w:val="005D65FC"/>
    <w:rsid w:val="005D7C80"/>
    <w:rsid w:val="005E72C7"/>
    <w:rsid w:val="005F1AE0"/>
    <w:rsid w:val="00604047"/>
    <w:rsid w:val="006114C5"/>
    <w:rsid w:val="00622C80"/>
    <w:rsid w:val="00634AC0"/>
    <w:rsid w:val="00640528"/>
    <w:rsid w:val="00662904"/>
    <w:rsid w:val="00664594"/>
    <w:rsid w:val="00667112"/>
    <w:rsid w:val="0067659A"/>
    <w:rsid w:val="00683024"/>
    <w:rsid w:val="00686D8E"/>
    <w:rsid w:val="006A1484"/>
    <w:rsid w:val="006A2A1B"/>
    <w:rsid w:val="006A77F5"/>
    <w:rsid w:val="006B510C"/>
    <w:rsid w:val="006B5CD1"/>
    <w:rsid w:val="006C28E8"/>
    <w:rsid w:val="006D238C"/>
    <w:rsid w:val="006D5321"/>
    <w:rsid w:val="006D655E"/>
    <w:rsid w:val="006D6A74"/>
    <w:rsid w:val="006E0DCD"/>
    <w:rsid w:val="006E5F63"/>
    <w:rsid w:val="006E5F82"/>
    <w:rsid w:val="006E6D4B"/>
    <w:rsid w:val="00703079"/>
    <w:rsid w:val="0070714B"/>
    <w:rsid w:val="00723A4E"/>
    <w:rsid w:val="00731806"/>
    <w:rsid w:val="007333EF"/>
    <w:rsid w:val="00752593"/>
    <w:rsid w:val="0077139C"/>
    <w:rsid w:val="00774634"/>
    <w:rsid w:val="00782C7B"/>
    <w:rsid w:val="00784981"/>
    <w:rsid w:val="007A0CFD"/>
    <w:rsid w:val="007B386D"/>
    <w:rsid w:val="007B5D43"/>
    <w:rsid w:val="007C46A7"/>
    <w:rsid w:val="007C7A10"/>
    <w:rsid w:val="007D09B2"/>
    <w:rsid w:val="007E07D5"/>
    <w:rsid w:val="008008E7"/>
    <w:rsid w:val="00802999"/>
    <w:rsid w:val="00803AB7"/>
    <w:rsid w:val="0080531E"/>
    <w:rsid w:val="008060C3"/>
    <w:rsid w:val="008147FE"/>
    <w:rsid w:val="00816B12"/>
    <w:rsid w:val="00816EFB"/>
    <w:rsid w:val="00817293"/>
    <w:rsid w:val="008229DE"/>
    <w:rsid w:val="00847511"/>
    <w:rsid w:val="008511AE"/>
    <w:rsid w:val="0086329D"/>
    <w:rsid w:val="00866DBC"/>
    <w:rsid w:val="00894D58"/>
    <w:rsid w:val="008A45EC"/>
    <w:rsid w:val="008B120B"/>
    <w:rsid w:val="008B4555"/>
    <w:rsid w:val="008C38EC"/>
    <w:rsid w:val="008D0686"/>
    <w:rsid w:val="008D2084"/>
    <w:rsid w:val="008D544E"/>
    <w:rsid w:val="008E0087"/>
    <w:rsid w:val="00907955"/>
    <w:rsid w:val="009151AB"/>
    <w:rsid w:val="00921E52"/>
    <w:rsid w:val="0093019D"/>
    <w:rsid w:val="009326A4"/>
    <w:rsid w:val="009569FC"/>
    <w:rsid w:val="0096109D"/>
    <w:rsid w:val="00977BE2"/>
    <w:rsid w:val="00981D77"/>
    <w:rsid w:val="00990DB7"/>
    <w:rsid w:val="0099320C"/>
    <w:rsid w:val="0099597B"/>
    <w:rsid w:val="009A1F12"/>
    <w:rsid w:val="009A3539"/>
    <w:rsid w:val="009A4F9D"/>
    <w:rsid w:val="009B1C05"/>
    <w:rsid w:val="009B6B9C"/>
    <w:rsid w:val="009C115D"/>
    <w:rsid w:val="009C51B2"/>
    <w:rsid w:val="009E0E83"/>
    <w:rsid w:val="009E2501"/>
    <w:rsid w:val="009F6559"/>
    <w:rsid w:val="009F7086"/>
    <w:rsid w:val="009F7F9E"/>
    <w:rsid w:val="00A0716C"/>
    <w:rsid w:val="00A07385"/>
    <w:rsid w:val="00A20D8C"/>
    <w:rsid w:val="00A21B40"/>
    <w:rsid w:val="00A23818"/>
    <w:rsid w:val="00A430D4"/>
    <w:rsid w:val="00A5582D"/>
    <w:rsid w:val="00A5733B"/>
    <w:rsid w:val="00A62E79"/>
    <w:rsid w:val="00A63148"/>
    <w:rsid w:val="00A73BE1"/>
    <w:rsid w:val="00A82319"/>
    <w:rsid w:val="00A834DF"/>
    <w:rsid w:val="00A93CF7"/>
    <w:rsid w:val="00AA3A7D"/>
    <w:rsid w:val="00AA7225"/>
    <w:rsid w:val="00AE2F22"/>
    <w:rsid w:val="00AE6E11"/>
    <w:rsid w:val="00AE79A5"/>
    <w:rsid w:val="00AF31F3"/>
    <w:rsid w:val="00AF4C84"/>
    <w:rsid w:val="00B07D91"/>
    <w:rsid w:val="00B15000"/>
    <w:rsid w:val="00B202A9"/>
    <w:rsid w:val="00B258B0"/>
    <w:rsid w:val="00B30435"/>
    <w:rsid w:val="00B3129A"/>
    <w:rsid w:val="00B5152E"/>
    <w:rsid w:val="00B51534"/>
    <w:rsid w:val="00B557B5"/>
    <w:rsid w:val="00B64E52"/>
    <w:rsid w:val="00B71290"/>
    <w:rsid w:val="00B75529"/>
    <w:rsid w:val="00B77714"/>
    <w:rsid w:val="00B80A77"/>
    <w:rsid w:val="00B9689B"/>
    <w:rsid w:val="00BA1C61"/>
    <w:rsid w:val="00BA4415"/>
    <w:rsid w:val="00BC38D5"/>
    <w:rsid w:val="00BD0345"/>
    <w:rsid w:val="00BE1492"/>
    <w:rsid w:val="00C07E01"/>
    <w:rsid w:val="00C11796"/>
    <w:rsid w:val="00C13FED"/>
    <w:rsid w:val="00C51BE2"/>
    <w:rsid w:val="00C632E3"/>
    <w:rsid w:val="00C6335B"/>
    <w:rsid w:val="00C73103"/>
    <w:rsid w:val="00C73CBA"/>
    <w:rsid w:val="00C80A67"/>
    <w:rsid w:val="00C9056C"/>
    <w:rsid w:val="00CA03ED"/>
    <w:rsid w:val="00CA282A"/>
    <w:rsid w:val="00CA3D72"/>
    <w:rsid w:val="00CA753D"/>
    <w:rsid w:val="00CB15D1"/>
    <w:rsid w:val="00CC05A0"/>
    <w:rsid w:val="00CC397E"/>
    <w:rsid w:val="00CE3320"/>
    <w:rsid w:val="00CE7B86"/>
    <w:rsid w:val="00D009C3"/>
    <w:rsid w:val="00D01E28"/>
    <w:rsid w:val="00D02797"/>
    <w:rsid w:val="00D07922"/>
    <w:rsid w:val="00D07DDA"/>
    <w:rsid w:val="00D105F2"/>
    <w:rsid w:val="00D11BF7"/>
    <w:rsid w:val="00D333D0"/>
    <w:rsid w:val="00D44CFE"/>
    <w:rsid w:val="00D47F04"/>
    <w:rsid w:val="00D5279A"/>
    <w:rsid w:val="00D57DA2"/>
    <w:rsid w:val="00D70BC8"/>
    <w:rsid w:val="00D92179"/>
    <w:rsid w:val="00D973AF"/>
    <w:rsid w:val="00DA3580"/>
    <w:rsid w:val="00DC0A81"/>
    <w:rsid w:val="00DC0FA9"/>
    <w:rsid w:val="00DC1CD9"/>
    <w:rsid w:val="00DD7983"/>
    <w:rsid w:val="00DE1E80"/>
    <w:rsid w:val="00E03331"/>
    <w:rsid w:val="00E14CB3"/>
    <w:rsid w:val="00E16289"/>
    <w:rsid w:val="00E334A6"/>
    <w:rsid w:val="00E3639C"/>
    <w:rsid w:val="00E434F7"/>
    <w:rsid w:val="00E43CC0"/>
    <w:rsid w:val="00E477A8"/>
    <w:rsid w:val="00E47E56"/>
    <w:rsid w:val="00E55525"/>
    <w:rsid w:val="00EA1DE3"/>
    <w:rsid w:val="00EA52FC"/>
    <w:rsid w:val="00EC5E89"/>
    <w:rsid w:val="00EC633F"/>
    <w:rsid w:val="00ED0B5E"/>
    <w:rsid w:val="00ED5222"/>
    <w:rsid w:val="00EE2265"/>
    <w:rsid w:val="00EE46D3"/>
    <w:rsid w:val="00F00C25"/>
    <w:rsid w:val="00F06A19"/>
    <w:rsid w:val="00F272ED"/>
    <w:rsid w:val="00F318F1"/>
    <w:rsid w:val="00F344A9"/>
    <w:rsid w:val="00F42512"/>
    <w:rsid w:val="00F43784"/>
    <w:rsid w:val="00F44F58"/>
    <w:rsid w:val="00F57486"/>
    <w:rsid w:val="00F66A31"/>
    <w:rsid w:val="00F710A3"/>
    <w:rsid w:val="00F712FC"/>
    <w:rsid w:val="00F72486"/>
    <w:rsid w:val="00F77543"/>
    <w:rsid w:val="00F77CBE"/>
    <w:rsid w:val="00F84ECC"/>
    <w:rsid w:val="00F84FEC"/>
    <w:rsid w:val="00F964FD"/>
    <w:rsid w:val="00FA1810"/>
    <w:rsid w:val="00FA47B0"/>
    <w:rsid w:val="00FA5599"/>
    <w:rsid w:val="00FB376E"/>
    <w:rsid w:val="00FC6471"/>
    <w:rsid w:val="00FE3092"/>
    <w:rsid w:val="00FE5B9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B210C"/>
  </w:style>
  <w:style w:type="paragraph" w:styleId="Heading1">
    <w:name w:val="heading 1"/>
    <w:basedOn w:val="Normal"/>
    <w:next w:val="Normal"/>
    <w:link w:val="Heading1Char"/>
    <w:qFormat/>
    <w:rsid w:val="00EA1DE3"/>
    <w:pPr>
      <w:keepNext/>
      <w:keepLines/>
      <w:spacing w:before="480" w:after="0"/>
      <w:outlineLvl w:val="0"/>
    </w:pPr>
    <w:rPr>
      <w:rFonts w:ascii="Cambria" w:eastAsia="Calibri" w:hAnsi="Cambria" w:cs="Times New Roman"/>
      <w:b/>
      <w:bCs/>
      <w:color w:val="365F91"/>
      <w:sz w:val="28"/>
      <w:szCs w:val="28"/>
    </w:rPr>
  </w:style>
  <w:style w:type="paragraph" w:styleId="Heading2">
    <w:name w:val="heading 2"/>
    <w:basedOn w:val="Normal"/>
    <w:next w:val="Normal"/>
    <w:link w:val="Heading2Char"/>
    <w:uiPriority w:val="9"/>
    <w:unhideWhenUsed/>
    <w:qFormat/>
    <w:rsid w:val="0073180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731806"/>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73180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qFormat/>
    <w:rsid w:val="00DC0FA9"/>
    <w:rPr>
      <w:rFonts w:cs="Times New Roman"/>
      <w:b/>
      <w:bCs/>
    </w:rPr>
  </w:style>
  <w:style w:type="paragraph" w:styleId="ListParagraph">
    <w:name w:val="List Paragraph"/>
    <w:basedOn w:val="Normal"/>
    <w:uiPriority w:val="99"/>
    <w:qFormat/>
    <w:rsid w:val="00DC0FA9"/>
    <w:pPr>
      <w:ind w:left="720"/>
      <w:contextualSpacing/>
    </w:pPr>
    <w:rPr>
      <w:rFonts w:eastAsiaTheme="minorHAnsi"/>
    </w:rPr>
  </w:style>
  <w:style w:type="paragraph" w:styleId="BalloonText">
    <w:name w:val="Balloon Text"/>
    <w:basedOn w:val="Normal"/>
    <w:link w:val="BalloonTextChar"/>
    <w:semiHidden/>
    <w:unhideWhenUsed/>
    <w:rsid w:val="00DC0FA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DC0FA9"/>
    <w:rPr>
      <w:rFonts w:ascii="Tahoma" w:hAnsi="Tahoma" w:cs="Tahoma"/>
      <w:sz w:val="16"/>
      <w:szCs w:val="16"/>
    </w:rPr>
  </w:style>
  <w:style w:type="character" w:customStyle="1" w:styleId="Heading1Char">
    <w:name w:val="Heading 1 Char"/>
    <w:basedOn w:val="DefaultParagraphFont"/>
    <w:link w:val="Heading1"/>
    <w:rsid w:val="00EA1DE3"/>
    <w:rPr>
      <w:rFonts w:ascii="Cambria" w:eastAsia="Calibri" w:hAnsi="Cambria" w:cs="Times New Roman"/>
      <w:b/>
      <w:bCs/>
      <w:color w:val="365F91"/>
      <w:sz w:val="28"/>
      <w:szCs w:val="28"/>
    </w:rPr>
  </w:style>
  <w:style w:type="table" w:styleId="TableGrid">
    <w:name w:val="Table Grid"/>
    <w:basedOn w:val="TableNormal"/>
    <w:rsid w:val="00EA1DE3"/>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2">
    <w:name w:val="Body Text 2"/>
    <w:basedOn w:val="Normal"/>
    <w:link w:val="BodyText2Char"/>
    <w:uiPriority w:val="99"/>
    <w:rsid w:val="00EA1DE3"/>
    <w:pPr>
      <w:spacing w:after="0" w:line="240" w:lineRule="auto"/>
      <w:jc w:val="both"/>
    </w:pPr>
    <w:rPr>
      <w:rFonts w:ascii="Times New Roman" w:eastAsia="Times New Roman" w:hAnsi="Times New Roman" w:cs="Times New Roman"/>
      <w:bCs/>
      <w:color w:val="000000"/>
      <w:sz w:val="26"/>
      <w:szCs w:val="24"/>
      <w:lang w:val="sr-Cyrl-CS" w:eastAsia="sr-Cyrl-CS"/>
    </w:rPr>
  </w:style>
  <w:style w:type="character" w:customStyle="1" w:styleId="BodyText2Char">
    <w:name w:val="Body Text 2 Char"/>
    <w:basedOn w:val="DefaultParagraphFont"/>
    <w:link w:val="BodyText2"/>
    <w:uiPriority w:val="99"/>
    <w:rsid w:val="00EA1DE3"/>
    <w:rPr>
      <w:rFonts w:ascii="Times New Roman" w:eastAsia="Times New Roman" w:hAnsi="Times New Roman" w:cs="Times New Roman"/>
      <w:bCs/>
      <w:color w:val="000000"/>
      <w:sz w:val="26"/>
      <w:szCs w:val="24"/>
      <w:lang w:val="sr-Cyrl-CS" w:eastAsia="sr-Cyrl-CS"/>
    </w:rPr>
  </w:style>
  <w:style w:type="paragraph" w:customStyle="1" w:styleId="AnhA">
    <w:name w:val="Anh A"/>
    <w:basedOn w:val="Normal"/>
    <w:next w:val="Normal"/>
    <w:uiPriority w:val="99"/>
    <w:rsid w:val="00EA1DE3"/>
    <w:pPr>
      <w:keepNext/>
      <w:pageBreakBefore/>
      <w:numPr>
        <w:numId w:val="17"/>
      </w:numPr>
      <w:tabs>
        <w:tab w:val="left" w:pos="0"/>
      </w:tabs>
      <w:spacing w:after="760" w:line="310" w:lineRule="exact"/>
      <w:jc w:val="center"/>
      <w:outlineLvl w:val="0"/>
    </w:pPr>
    <w:rPr>
      <w:rFonts w:ascii="Arial" w:eastAsia="Times New Roman" w:hAnsi="Arial" w:cs="Arial"/>
      <w:b/>
      <w:bCs/>
      <w:sz w:val="28"/>
      <w:szCs w:val="28"/>
      <w:lang w:val="de-DE" w:eastAsia="de-DE"/>
    </w:rPr>
  </w:style>
  <w:style w:type="paragraph" w:customStyle="1" w:styleId="AnhA1">
    <w:name w:val="Anh A.1"/>
    <w:basedOn w:val="Normal"/>
    <w:next w:val="Normal"/>
    <w:uiPriority w:val="99"/>
    <w:rsid w:val="00EA1DE3"/>
    <w:pPr>
      <w:keepNext/>
      <w:numPr>
        <w:ilvl w:val="1"/>
        <w:numId w:val="17"/>
      </w:numPr>
      <w:spacing w:before="270" w:after="240" w:line="270" w:lineRule="exact"/>
      <w:outlineLvl w:val="1"/>
    </w:pPr>
    <w:rPr>
      <w:rFonts w:ascii="Arial" w:eastAsia="Times New Roman" w:hAnsi="Arial" w:cs="Arial"/>
      <w:b/>
      <w:bCs/>
      <w:sz w:val="24"/>
      <w:szCs w:val="24"/>
      <w:lang w:val="de-DE" w:eastAsia="de-DE"/>
    </w:rPr>
  </w:style>
  <w:style w:type="paragraph" w:customStyle="1" w:styleId="AnhA11">
    <w:name w:val="Anh A.1.1"/>
    <w:basedOn w:val="Normal"/>
    <w:next w:val="Normal"/>
    <w:uiPriority w:val="99"/>
    <w:rsid w:val="00EA1DE3"/>
    <w:pPr>
      <w:keepNext/>
      <w:numPr>
        <w:ilvl w:val="2"/>
        <w:numId w:val="17"/>
      </w:numPr>
      <w:spacing w:before="60" w:after="240" w:line="270" w:lineRule="exact"/>
      <w:outlineLvl w:val="2"/>
    </w:pPr>
    <w:rPr>
      <w:rFonts w:ascii="Arial" w:eastAsia="Times New Roman" w:hAnsi="Arial" w:cs="Arial"/>
      <w:b/>
      <w:bCs/>
      <w:lang w:val="de-DE" w:eastAsia="de-DE"/>
    </w:rPr>
  </w:style>
  <w:style w:type="paragraph" w:customStyle="1" w:styleId="AnhA111">
    <w:name w:val="Anh A.1.1.1"/>
    <w:basedOn w:val="Normal"/>
    <w:next w:val="Normal"/>
    <w:uiPriority w:val="99"/>
    <w:rsid w:val="00EA1DE3"/>
    <w:pPr>
      <w:keepNext/>
      <w:numPr>
        <w:ilvl w:val="3"/>
        <w:numId w:val="17"/>
      </w:numPr>
      <w:spacing w:before="60" w:after="240" w:line="270" w:lineRule="exact"/>
      <w:outlineLvl w:val="3"/>
    </w:pPr>
    <w:rPr>
      <w:rFonts w:ascii="Arial" w:eastAsia="Times New Roman" w:hAnsi="Arial" w:cs="Arial"/>
      <w:b/>
      <w:bCs/>
      <w:sz w:val="20"/>
      <w:szCs w:val="20"/>
      <w:lang w:val="de-DE" w:eastAsia="de-DE"/>
    </w:rPr>
  </w:style>
  <w:style w:type="paragraph" w:customStyle="1" w:styleId="AnhA1111">
    <w:name w:val="Anh A.1.1.1.1"/>
    <w:basedOn w:val="Normal"/>
    <w:next w:val="Normal"/>
    <w:uiPriority w:val="99"/>
    <w:rsid w:val="00EA1DE3"/>
    <w:pPr>
      <w:keepNext/>
      <w:numPr>
        <w:ilvl w:val="4"/>
        <w:numId w:val="17"/>
      </w:numPr>
      <w:spacing w:before="60" w:after="240" w:line="270" w:lineRule="exact"/>
      <w:jc w:val="both"/>
      <w:outlineLvl w:val="4"/>
    </w:pPr>
    <w:rPr>
      <w:rFonts w:ascii="Arial" w:eastAsia="Times New Roman" w:hAnsi="Arial" w:cs="Arial"/>
      <w:b/>
      <w:bCs/>
      <w:sz w:val="20"/>
      <w:szCs w:val="20"/>
      <w:lang w:val="de-DE" w:eastAsia="de-DE"/>
    </w:rPr>
  </w:style>
  <w:style w:type="paragraph" w:customStyle="1" w:styleId="AnhA11111">
    <w:name w:val="Anh A.1.1.1.1.1"/>
    <w:basedOn w:val="Normal"/>
    <w:next w:val="Normal"/>
    <w:uiPriority w:val="99"/>
    <w:rsid w:val="00EA1DE3"/>
    <w:pPr>
      <w:keepNext/>
      <w:numPr>
        <w:ilvl w:val="5"/>
        <w:numId w:val="17"/>
      </w:numPr>
      <w:spacing w:before="60" w:after="240" w:line="270" w:lineRule="exact"/>
      <w:jc w:val="both"/>
      <w:outlineLvl w:val="5"/>
    </w:pPr>
    <w:rPr>
      <w:rFonts w:ascii="Arial" w:eastAsia="Times New Roman" w:hAnsi="Arial" w:cs="Arial"/>
      <w:b/>
      <w:bCs/>
      <w:sz w:val="20"/>
      <w:szCs w:val="20"/>
      <w:lang w:val="de-DE" w:eastAsia="de-DE"/>
    </w:rPr>
  </w:style>
  <w:style w:type="paragraph" w:customStyle="1" w:styleId="AnhA111111">
    <w:name w:val="Anh A.1.1.1.1.1.1"/>
    <w:basedOn w:val="Normal"/>
    <w:next w:val="Normal"/>
    <w:uiPriority w:val="99"/>
    <w:rsid w:val="00EA1DE3"/>
    <w:pPr>
      <w:keepNext/>
      <w:numPr>
        <w:ilvl w:val="6"/>
        <w:numId w:val="17"/>
      </w:numPr>
      <w:spacing w:before="60" w:after="240" w:line="270" w:lineRule="exact"/>
      <w:jc w:val="both"/>
      <w:outlineLvl w:val="6"/>
    </w:pPr>
    <w:rPr>
      <w:rFonts w:ascii="Arial" w:eastAsia="Times New Roman" w:hAnsi="Arial" w:cs="Arial"/>
      <w:b/>
      <w:bCs/>
      <w:sz w:val="20"/>
      <w:szCs w:val="20"/>
      <w:lang w:val="de-DE" w:eastAsia="de-DE"/>
    </w:rPr>
  </w:style>
  <w:style w:type="paragraph" w:customStyle="1" w:styleId="AnhA1111111">
    <w:name w:val="Anh A.1.1.1.1.1.1.1"/>
    <w:basedOn w:val="Normal"/>
    <w:next w:val="Normal"/>
    <w:uiPriority w:val="99"/>
    <w:rsid w:val="00EA1DE3"/>
    <w:pPr>
      <w:keepNext/>
      <w:numPr>
        <w:ilvl w:val="7"/>
        <w:numId w:val="17"/>
      </w:numPr>
      <w:spacing w:before="60" w:after="240" w:line="270" w:lineRule="exact"/>
      <w:jc w:val="both"/>
      <w:outlineLvl w:val="7"/>
    </w:pPr>
    <w:rPr>
      <w:rFonts w:ascii="Arial" w:eastAsia="Times New Roman" w:hAnsi="Arial" w:cs="Arial"/>
      <w:b/>
      <w:bCs/>
      <w:sz w:val="20"/>
      <w:szCs w:val="20"/>
      <w:lang w:val="de-DE" w:eastAsia="de-DE"/>
    </w:rPr>
  </w:style>
  <w:style w:type="paragraph" w:customStyle="1" w:styleId="AnhA11111111">
    <w:name w:val="Anh A.1.1.1.1.1.1.1.1"/>
    <w:basedOn w:val="Normal"/>
    <w:next w:val="Normal"/>
    <w:uiPriority w:val="99"/>
    <w:rsid w:val="00EA1DE3"/>
    <w:pPr>
      <w:keepNext/>
      <w:numPr>
        <w:ilvl w:val="8"/>
        <w:numId w:val="17"/>
      </w:numPr>
      <w:spacing w:before="60" w:after="240" w:line="270" w:lineRule="exact"/>
      <w:jc w:val="both"/>
      <w:outlineLvl w:val="8"/>
    </w:pPr>
    <w:rPr>
      <w:rFonts w:ascii="Arial" w:eastAsia="Times New Roman" w:hAnsi="Arial" w:cs="Arial"/>
      <w:b/>
      <w:bCs/>
      <w:sz w:val="20"/>
      <w:szCs w:val="20"/>
      <w:lang w:val="de-DE" w:eastAsia="de-DE"/>
    </w:rPr>
  </w:style>
  <w:style w:type="paragraph" w:styleId="BodyText">
    <w:name w:val="Body Text"/>
    <w:basedOn w:val="Normal"/>
    <w:link w:val="BodyTextChar"/>
    <w:uiPriority w:val="99"/>
    <w:semiHidden/>
    <w:unhideWhenUsed/>
    <w:rsid w:val="00A21B40"/>
    <w:pPr>
      <w:spacing w:after="120"/>
    </w:pPr>
  </w:style>
  <w:style w:type="character" w:customStyle="1" w:styleId="BodyTextChar">
    <w:name w:val="Body Text Char"/>
    <w:basedOn w:val="DefaultParagraphFont"/>
    <w:link w:val="BodyText"/>
    <w:uiPriority w:val="99"/>
    <w:semiHidden/>
    <w:rsid w:val="00A21B40"/>
  </w:style>
  <w:style w:type="paragraph" w:styleId="NoSpacing">
    <w:name w:val="No Spacing"/>
    <w:qFormat/>
    <w:rsid w:val="00553F50"/>
    <w:pPr>
      <w:spacing w:after="0" w:line="240" w:lineRule="auto"/>
    </w:pPr>
    <w:rPr>
      <w:rFonts w:ascii="Calibri" w:eastAsia="Times New Roman" w:hAnsi="Calibri" w:cs="Calibri"/>
    </w:rPr>
  </w:style>
  <w:style w:type="paragraph" w:styleId="Footer">
    <w:name w:val="footer"/>
    <w:basedOn w:val="Normal"/>
    <w:link w:val="FooterChar"/>
    <w:uiPriority w:val="99"/>
    <w:rsid w:val="00536C61"/>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536C61"/>
    <w:rPr>
      <w:rFonts w:ascii="Times New Roman" w:eastAsia="Times New Roman" w:hAnsi="Times New Roman" w:cs="Times New Roman"/>
      <w:sz w:val="24"/>
      <w:szCs w:val="24"/>
    </w:rPr>
  </w:style>
  <w:style w:type="character" w:styleId="PageNumber">
    <w:name w:val="page number"/>
    <w:basedOn w:val="DefaultParagraphFont"/>
    <w:uiPriority w:val="99"/>
    <w:rsid w:val="00536C61"/>
  </w:style>
  <w:style w:type="paragraph" w:styleId="Header">
    <w:name w:val="header"/>
    <w:basedOn w:val="Normal"/>
    <w:link w:val="HeaderChar"/>
    <w:uiPriority w:val="99"/>
    <w:semiHidden/>
    <w:unhideWhenUsed/>
    <w:rsid w:val="00FA1810"/>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FA1810"/>
  </w:style>
  <w:style w:type="paragraph" w:styleId="BodyTextIndent">
    <w:name w:val="Body Text Indent"/>
    <w:basedOn w:val="Normal"/>
    <w:link w:val="BodyTextIndentChar"/>
    <w:uiPriority w:val="99"/>
    <w:unhideWhenUsed/>
    <w:rsid w:val="00F712FC"/>
    <w:pPr>
      <w:spacing w:after="120"/>
      <w:ind w:left="283"/>
    </w:pPr>
  </w:style>
  <w:style w:type="character" w:customStyle="1" w:styleId="BodyTextIndentChar">
    <w:name w:val="Body Text Indent Char"/>
    <w:basedOn w:val="DefaultParagraphFont"/>
    <w:link w:val="BodyTextIndent"/>
    <w:uiPriority w:val="99"/>
    <w:semiHidden/>
    <w:rsid w:val="00F712FC"/>
  </w:style>
  <w:style w:type="paragraph" w:customStyle="1" w:styleId="Bodytext-Bullet">
    <w:name w:val="Body text - Bullet"/>
    <w:basedOn w:val="Normal"/>
    <w:link w:val="Bodytext-BulletChar"/>
    <w:uiPriority w:val="99"/>
    <w:rsid w:val="00F712FC"/>
    <w:pPr>
      <w:numPr>
        <w:numId w:val="38"/>
      </w:numPr>
      <w:spacing w:before="120" w:after="120" w:line="280" w:lineRule="atLeast"/>
    </w:pPr>
    <w:rPr>
      <w:rFonts w:ascii="Arial" w:eastAsia="Times New Roman" w:hAnsi="Arial" w:cs="Times New Roman"/>
      <w:spacing w:val="1"/>
      <w:sz w:val="24"/>
      <w:szCs w:val="20"/>
      <w:lang w:val="en-AU"/>
    </w:rPr>
  </w:style>
  <w:style w:type="character" w:customStyle="1" w:styleId="Bodytext-BulletChar">
    <w:name w:val="Body text - Bullet Char"/>
    <w:link w:val="Bodytext-Bullet"/>
    <w:uiPriority w:val="99"/>
    <w:locked/>
    <w:rsid w:val="00F712FC"/>
    <w:rPr>
      <w:rFonts w:ascii="Arial" w:eastAsia="Times New Roman" w:hAnsi="Arial" w:cs="Times New Roman"/>
      <w:spacing w:val="1"/>
      <w:sz w:val="24"/>
      <w:szCs w:val="20"/>
      <w:lang w:val="en-AU"/>
    </w:rPr>
  </w:style>
  <w:style w:type="character" w:customStyle="1" w:styleId="Heading2Char">
    <w:name w:val="Heading 2 Char"/>
    <w:basedOn w:val="DefaultParagraphFont"/>
    <w:link w:val="Heading2"/>
    <w:uiPriority w:val="9"/>
    <w:rsid w:val="00731806"/>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731806"/>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731806"/>
    <w:rPr>
      <w:rFonts w:asciiTheme="majorHAnsi" w:eastAsiaTheme="majorEastAsia" w:hAnsiTheme="majorHAnsi" w:cstheme="majorBidi"/>
      <w:b/>
      <w:bCs/>
      <w:i/>
      <w:iCs/>
      <w:color w:val="4F81BD" w:themeColor="accent1"/>
    </w:rPr>
  </w:style>
  <w:style w:type="character" w:styleId="Hyperlink">
    <w:name w:val="Hyperlink"/>
    <w:basedOn w:val="DefaultParagraphFont"/>
    <w:uiPriority w:val="99"/>
    <w:unhideWhenUsed/>
    <w:rsid w:val="00D70BC8"/>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wmf"/><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jpeg"/><Relationship Id="rId66"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header" Target="header1.xml"/><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6.jpeg"/><Relationship Id="rId20" Type="http://schemas.openxmlformats.org/officeDocument/2006/relationships/image" Target="media/image13.jpeg"/><Relationship Id="rId41" Type="http://schemas.openxmlformats.org/officeDocument/2006/relationships/oleObject" Target="embeddings/oleObject1.bin"/><Relationship Id="rId54" Type="http://schemas.openxmlformats.org/officeDocument/2006/relationships/image" Target="media/image46.png"/><Relationship Id="rId62" Type="http://schemas.openxmlformats.org/officeDocument/2006/relationships/image" Target="media/image5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100A36-1B35-48B7-BB99-2DC18BD767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1425</TotalTime>
  <Pages>110</Pages>
  <Words>26077</Words>
  <Characters>148644</Characters>
  <Application>Microsoft Office Word</Application>
  <DocSecurity>0</DocSecurity>
  <Lines>1238</Lines>
  <Paragraphs>348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174373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vatrogasno</dc:creator>
  <cp:keywords/>
  <dc:description/>
  <cp:lastModifiedBy>olja</cp:lastModifiedBy>
  <cp:revision>266</cp:revision>
  <cp:lastPrinted>2016-03-17T11:33:00Z</cp:lastPrinted>
  <dcterms:created xsi:type="dcterms:W3CDTF">2015-11-26T07:41:00Z</dcterms:created>
  <dcterms:modified xsi:type="dcterms:W3CDTF">2016-03-17T11:47:00Z</dcterms:modified>
</cp:coreProperties>
</file>