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BF" w:rsidRPr="00C22302" w:rsidRDefault="001460BF" w:rsidP="00001FC8"/>
    <w:p w:rsidR="002E611A" w:rsidRPr="002E611A" w:rsidRDefault="009C29F8" w:rsidP="002E611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NACRT ODLUKE</w:t>
      </w:r>
    </w:p>
    <w:p w:rsidR="002E611A" w:rsidRPr="002E611A" w:rsidRDefault="002E611A" w:rsidP="002E611A">
      <w:pPr>
        <w:pStyle w:val="NoSpacing"/>
        <w:jc w:val="center"/>
        <w:rPr>
          <w:rFonts w:ascii="Times New Roman" w:hAnsi="Times New Roman" w:cs="Times New Roman"/>
          <w:b/>
        </w:rPr>
      </w:pPr>
      <w:r w:rsidRPr="002E611A">
        <w:rPr>
          <w:rFonts w:ascii="Times New Roman" w:hAnsi="Times New Roman" w:cs="Times New Roman"/>
          <w:b/>
        </w:rPr>
        <w:t>o porezu na nepokretnosti</w:t>
      </w:r>
    </w:p>
    <w:p w:rsidR="002E611A" w:rsidRDefault="002E611A" w:rsidP="002E611A">
      <w:pPr>
        <w:pStyle w:val="NoSpacing"/>
        <w:rPr>
          <w:rFonts w:ascii="Times New Roman" w:hAnsi="Times New Roman" w:cs="Times New Roman"/>
        </w:rPr>
      </w:pPr>
    </w:p>
    <w:p w:rsidR="002E611A" w:rsidRPr="008E1C21" w:rsidRDefault="002E611A" w:rsidP="002E611A">
      <w:pPr>
        <w:pStyle w:val="NoSpacing"/>
        <w:jc w:val="center"/>
        <w:rPr>
          <w:rFonts w:ascii="Times New Roman" w:hAnsi="Times New Roman" w:cs="Times New Roman"/>
          <w:b/>
        </w:rPr>
      </w:pPr>
      <w:r w:rsidRPr="008E1C21">
        <w:rPr>
          <w:rFonts w:ascii="Times New Roman" w:hAnsi="Times New Roman" w:cs="Times New Roman"/>
          <w:b/>
        </w:rPr>
        <w:t>(„Sl. list Crne Gore - Opštinski propisi“ br. 18/11 od 03.06.2011.god, 23/12 od 25.07.2012.god.)</w:t>
      </w:r>
    </w:p>
    <w:p w:rsidR="002E611A" w:rsidRDefault="002E611A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8E1C21" w:rsidRDefault="008E1C21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2E611A" w:rsidRDefault="002E611A" w:rsidP="00D60C54">
      <w:pPr>
        <w:pStyle w:val="NoSpacing"/>
        <w:tabs>
          <w:tab w:val="left" w:pos="255"/>
        </w:tabs>
        <w:rPr>
          <w:rFonts w:ascii="Times New Roman" w:hAnsi="Times New Roman" w:cs="Times New Roman"/>
        </w:rPr>
      </w:pPr>
    </w:p>
    <w:p w:rsidR="002E611A" w:rsidRDefault="00EF4681" w:rsidP="008E1C21">
      <w:pPr>
        <w:pStyle w:val="NoSpacing"/>
        <w:tabs>
          <w:tab w:val="left" w:pos="48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E611A">
        <w:rPr>
          <w:rFonts w:ascii="Times New Roman" w:hAnsi="Times New Roman" w:cs="Times New Roman"/>
        </w:rPr>
        <w:t>Član 1</w:t>
      </w:r>
    </w:p>
    <w:p w:rsidR="002E611A" w:rsidRDefault="002E611A" w:rsidP="001460BF">
      <w:pPr>
        <w:pStyle w:val="NoSpacing"/>
        <w:jc w:val="both"/>
        <w:rPr>
          <w:rFonts w:ascii="Times New Roman" w:hAnsi="Times New Roman" w:cs="Times New Roman"/>
        </w:rPr>
      </w:pP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Ovom Odlukom uvodi se porez na nepokretnosti</w:t>
      </w:r>
      <w:r w:rsidR="00F40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 se nalaze na teritoriji opštine Berane, propisuje osnovica poreza, stope i koeficijenti elemenata za utvrđivanje tržišne vrijednosti nepokretnosti, kao i vršenje poslova utvrđivanja, naplate i kontrole.</w:t>
      </w:r>
      <w:r w:rsidR="003C1483">
        <w:rPr>
          <w:rFonts w:ascii="Times New Roman" w:hAnsi="Times New Roman" w:cs="Times New Roman"/>
        </w:rPr>
        <w:t xml:space="preserve"> </w:t>
      </w:r>
    </w:p>
    <w:p w:rsidR="00D60C54" w:rsidRDefault="00D60C54" w:rsidP="002E611A">
      <w:pPr>
        <w:pStyle w:val="NoSpacing"/>
        <w:rPr>
          <w:rFonts w:ascii="Times New Roman" w:hAnsi="Times New Roman" w:cs="Times New Roman"/>
        </w:rPr>
      </w:pPr>
    </w:p>
    <w:p w:rsidR="00D60C54" w:rsidRDefault="00D60C54" w:rsidP="00D60C5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Član 2</w:t>
      </w:r>
    </w:p>
    <w:p w:rsidR="00D60C54" w:rsidRDefault="00D60C54" w:rsidP="00D60C54">
      <w:pPr>
        <w:pStyle w:val="NoSpacing"/>
        <w:rPr>
          <w:rFonts w:ascii="Times New Roman" w:hAnsi="Times New Roman" w:cs="Times New Roman"/>
        </w:rPr>
      </w:pPr>
    </w:p>
    <w:p w:rsidR="00D60C54" w:rsidRDefault="00D60C54" w:rsidP="00AE1A97">
      <w:pPr>
        <w:pStyle w:val="NoSpacing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poreza na nepokretnosti pripadaju Opštini Berane, a uplata sredstava poreza na nepokretnosti vrši se na račun Budžeta opštine Berane, shodno Naredbi o načinu uplate javnih prihoda.</w:t>
      </w:r>
    </w:p>
    <w:p w:rsidR="00D60C54" w:rsidRDefault="00D60C54" w:rsidP="00D60C54">
      <w:pPr>
        <w:pStyle w:val="NoSpacing"/>
        <w:jc w:val="both"/>
        <w:rPr>
          <w:rFonts w:ascii="Times New Roman" w:hAnsi="Times New Roman" w:cs="Times New Roman"/>
        </w:rPr>
      </w:pPr>
    </w:p>
    <w:p w:rsidR="002E611A" w:rsidRDefault="00FF569B" w:rsidP="002E611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28D6">
        <w:rPr>
          <w:rFonts w:ascii="Times New Roman" w:hAnsi="Times New Roman" w:cs="Times New Roman"/>
        </w:rPr>
        <w:t>Član 3</w:t>
      </w:r>
    </w:p>
    <w:p w:rsidR="00AB28D6" w:rsidRDefault="00AB28D6" w:rsidP="002E611A">
      <w:pPr>
        <w:pStyle w:val="NoSpacing"/>
        <w:jc w:val="center"/>
        <w:rPr>
          <w:rFonts w:ascii="Times New Roman" w:hAnsi="Times New Roman" w:cs="Times New Roman"/>
        </w:rPr>
      </w:pPr>
    </w:p>
    <w:p w:rsidR="002E611A" w:rsidRDefault="00AB28D6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A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Porez na nepokretnosti plaća se na nepokretnosti koje nijesu izuzete Zakonom o porezu na nepokretnosti (u daljem tekstu Zakon).</w:t>
      </w:r>
    </w:p>
    <w:p w:rsidR="002E611A" w:rsidRDefault="002E611A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Nepokretnostima iz </w:t>
      </w:r>
      <w:r w:rsidR="00AB28D6">
        <w:rPr>
          <w:rFonts w:ascii="Times New Roman" w:hAnsi="Times New Roman" w:cs="Times New Roman"/>
        </w:rPr>
        <w:t>stava 1 ovog člana</w:t>
      </w:r>
      <w:r>
        <w:rPr>
          <w:rFonts w:ascii="Times New Roman" w:hAnsi="Times New Roman" w:cs="Times New Roman"/>
        </w:rPr>
        <w:t xml:space="preserve"> smatraju se:</w:t>
      </w:r>
    </w:p>
    <w:p w:rsidR="00557D86" w:rsidRPr="00557D86" w:rsidRDefault="00557D86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</w:t>
      </w:r>
      <w:r w:rsidR="00904B39">
        <w:rPr>
          <w:rFonts w:ascii="Times New Roman" w:hAnsi="Times New Roman" w:cs="Times New Roman"/>
        </w:rPr>
        <w:t>đevinski objekti</w:t>
      </w:r>
      <w:r>
        <w:rPr>
          <w:rFonts w:ascii="Times New Roman" w:hAnsi="Times New Roman" w:cs="Times New Roman"/>
        </w:rPr>
        <w:t xml:space="preserve"> koji se</w:t>
      </w:r>
      <w:r w:rsidR="00904B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 namjeni</w:t>
      </w:r>
      <w:r w:rsidR="00904B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dijele na: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objekte za stanovanje (porodične kuće, vikend kuće i sl.)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poslovne objekte (proizvodne hale, skladišni prostor, kancelarijski prostor i drugi objekti namijenjeni za obavljanje poslovne djelatnosti)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stambeno - poslovne objekte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posebne dijelove stambene zgrade (stanovi, poslovni prostori, podrumi, garaže i garažna mjesta i sl.)</w:t>
      </w:r>
    </w:p>
    <w:p w:rsidR="00557D86" w:rsidRPr="00557D86" w:rsidRDefault="00904B39" w:rsidP="00557D86">
      <w:pPr>
        <w:pStyle w:val="NoSpacing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Zemljište</w:t>
      </w:r>
      <w:r w:rsidR="00557D86">
        <w:rPr>
          <w:rFonts w:ascii="Times New Roman" w:hAnsi="Times New Roman" w:cs="Times New Roman"/>
        </w:rPr>
        <w:t xml:space="preserve"> koje se</w:t>
      </w:r>
      <w:r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po namjeni</w:t>
      </w:r>
      <w:r>
        <w:rPr>
          <w:rFonts w:ascii="Times New Roman" w:hAnsi="Times New Roman" w:cs="Times New Roman"/>
        </w:rPr>
        <w:t>,</w:t>
      </w:r>
      <w:r w:rsidR="00557D86">
        <w:rPr>
          <w:rFonts w:ascii="Times New Roman" w:hAnsi="Times New Roman" w:cs="Times New Roman"/>
        </w:rPr>
        <w:t xml:space="preserve"> dijeli na: 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građevinsko zemljište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poljoprivredno zemljište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šumsko zemljište</w:t>
      </w:r>
    </w:p>
    <w:p w:rsidR="00557D86" w:rsidRPr="00557D86" w:rsidRDefault="00557D86" w:rsidP="00557D86">
      <w:pPr>
        <w:pStyle w:val="NoSpacing"/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drugo zemljište (neplodno i sl.)</w:t>
      </w:r>
    </w:p>
    <w:p w:rsidR="00A172B3" w:rsidRDefault="00A172B3" w:rsidP="00A172B3">
      <w:pPr>
        <w:pStyle w:val="NoSpacing"/>
        <w:ind w:left="720"/>
        <w:rPr>
          <w:rFonts w:ascii="Times New Roman" w:hAnsi="Times New Roman" w:cs="Times New Roman"/>
        </w:rPr>
      </w:pPr>
    </w:p>
    <w:p w:rsidR="00FF569B" w:rsidRDefault="00FF569B" w:rsidP="00FF569B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1666EC">
        <w:rPr>
          <w:rFonts w:ascii="Times New Roman" w:hAnsi="Times New Roman" w:cs="Times New Roman"/>
        </w:rPr>
        <w:t>4</w:t>
      </w:r>
    </w:p>
    <w:p w:rsidR="00FF569B" w:rsidRDefault="00FF569B" w:rsidP="00FF569B">
      <w:pPr>
        <w:pStyle w:val="NoSpacing"/>
        <w:ind w:left="720"/>
        <w:rPr>
          <w:rFonts w:ascii="Times New Roman" w:hAnsi="Times New Roman" w:cs="Times New Roman"/>
        </w:rPr>
      </w:pPr>
    </w:p>
    <w:p w:rsidR="00977F35" w:rsidRDefault="00001FC8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7F35">
        <w:rPr>
          <w:rFonts w:ascii="Times New Roman" w:hAnsi="Times New Roman" w:cs="Times New Roman"/>
        </w:rPr>
        <w:t xml:space="preserve">Osnovica poreza na nepokretnosti je tržišna vrijednost nepokretnosti, koja predstavlja vrijednost te nepokretnosti na dan 1. januar godine za koju se porez utvrđuje. </w:t>
      </w: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Tržišna vrijednost nepokretnosti, koja služi kao osnovica za utvrđivanje poreza na nepokretnosti, određuje se kao proizvod veličine nepokretnosti i prosječne tržišne cijene m</w:t>
      </w:r>
      <w:r w:rsidRPr="003C14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nepokretnosti, koja se koriguje koeficijentima:</w:t>
      </w:r>
    </w:p>
    <w:p w:rsidR="00977F35" w:rsidRDefault="00977F35" w:rsidP="00977F35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kvaliteta i starosti nepokretnosti za prosječnu tržišnu cijenu m</w:t>
      </w:r>
      <w:r w:rsidRPr="003C14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nepokretnosti utvrđenu prema </w:t>
      </w: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zonama</w:t>
      </w:r>
    </w:p>
    <w:p w:rsidR="00977F35" w:rsidRDefault="00977F35" w:rsidP="00977F35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lokacije, kvaliteta i starosti nepokretnosti za prosječnu tržišnu cijenu m</w:t>
      </w:r>
      <w:r w:rsidRPr="003C14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nepokretnosti objavljenu za </w:t>
      </w: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Opštinu Berane</w:t>
      </w:r>
    </w:p>
    <w:p w:rsidR="00977F35" w:rsidRDefault="00977F35" w:rsidP="00977F35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opštine, lokacije, kvaliteta i starosti nepokretnosti za prosječnu tržišnu cijenu m</w:t>
      </w:r>
      <w:r w:rsidRPr="003C148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nepokretnosti </w:t>
      </w: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objavljenu na nivou Crne Gore</w:t>
      </w:r>
    </w:p>
    <w:p w:rsidR="001D4AE1" w:rsidRDefault="001D4AE1" w:rsidP="00814DF2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8E1C21" w:rsidRDefault="008E1C21" w:rsidP="00FF569B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8E1C21" w:rsidRDefault="00641A10" w:rsidP="008E1C2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Član </w:t>
      </w:r>
      <w:r w:rsidR="001666EC">
        <w:rPr>
          <w:rFonts w:ascii="Times New Roman" w:hAnsi="Times New Roman" w:cs="Times New Roman"/>
        </w:rPr>
        <w:t>5</w:t>
      </w:r>
    </w:p>
    <w:p w:rsidR="008E1C21" w:rsidRDefault="008E1C21" w:rsidP="008E1C2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:rsidR="00977F35" w:rsidRPr="00977F35" w:rsidRDefault="00336F47" w:rsidP="00977F35">
      <w:pPr>
        <w:pStyle w:val="NoSpacing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Prosječna</w:t>
      </w:r>
      <w:r w:rsidR="00201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tržišna cijena m</w:t>
      </w:r>
      <w:r w:rsidRPr="00495B63">
        <w:rPr>
          <w:rFonts w:ascii="Times New Roman" w:hAnsi="Times New Roman" w:cs="Times New Roman"/>
          <w:vertAlign w:val="superscript"/>
        </w:rPr>
        <w:t>2</w:t>
      </w:r>
      <w:r w:rsidR="00495B63">
        <w:rPr>
          <w:rFonts w:ascii="Times New Roman" w:hAnsi="Times New Roman" w:cs="Times New Roman"/>
        </w:rPr>
        <w:t xml:space="preserve"> građevinskog objekta - stambenog objekta, utvrđuje se na osnovu </w:t>
      </w:r>
    </w:p>
    <w:p w:rsidR="002038EE" w:rsidRDefault="00495B63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prosječne tržišne cijene </w:t>
      </w:r>
      <w:r w:rsidR="003477E7">
        <w:rPr>
          <w:rFonts w:ascii="Times New Roman" w:hAnsi="Times New Roman" w:cs="Times New Roman"/>
        </w:rPr>
        <w:t>m</w:t>
      </w:r>
      <w:r w:rsidR="003477E7" w:rsidRPr="00495B63">
        <w:rPr>
          <w:rFonts w:ascii="Times New Roman" w:hAnsi="Times New Roman" w:cs="Times New Roman"/>
          <w:vertAlign w:val="superscript"/>
        </w:rPr>
        <w:t>2</w:t>
      </w:r>
      <w:r w:rsidR="003477E7">
        <w:rPr>
          <w:rFonts w:ascii="Times New Roman" w:hAnsi="Times New Roman" w:cs="Times New Roman"/>
        </w:rPr>
        <w:t xml:space="preserve"> novoizgrađenog stambenog objekta u opštini, koju objavljuje organ uprave nadležan za poslove</w:t>
      </w:r>
      <w:r w:rsidR="00977F35">
        <w:rPr>
          <w:rFonts w:ascii="Times New Roman" w:hAnsi="Times New Roman" w:cs="Times New Roman"/>
        </w:rPr>
        <w:t xml:space="preserve"> statistike (u daljem tekstu: Zavod), za godinu koja prethodi godini za koju se porez utvrđuje.</w:t>
      </w: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77F35" w:rsidRDefault="00977F35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70481" w:rsidRDefault="00770481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770481" w:rsidRDefault="00770481" w:rsidP="00977F35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2E611A" w:rsidRDefault="002E611A" w:rsidP="00FF569B">
      <w:pPr>
        <w:pStyle w:val="NoSpacing"/>
        <w:jc w:val="both"/>
        <w:rPr>
          <w:rFonts w:ascii="Times New Roman" w:hAnsi="Times New Roman" w:cs="Times New Roman"/>
        </w:rPr>
      </w:pPr>
    </w:p>
    <w:p w:rsidR="00977F35" w:rsidRDefault="00977F35" w:rsidP="0056501B">
      <w:pPr>
        <w:pStyle w:val="NoSpacing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Prosječna tržišna cijena m</w:t>
      </w:r>
      <w:r w:rsidRPr="00495B6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građevinskog objekta - stambenog objekta, za opštine za koje se ne </w:t>
      </w:r>
    </w:p>
    <w:p w:rsidR="00977F35" w:rsidRDefault="00977F35" w:rsidP="0056501B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objavljuje prosječna tržišna cijena m</w:t>
      </w:r>
      <w:r w:rsidRPr="00977F3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stambenog objekta, utvrđuje se na osnovu prosječne tržišne cijene m</w:t>
      </w:r>
      <w:r w:rsidRPr="0077048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stambenog objekta u Crnoj Gori, koju objavljuje Zavod, za godinu koja prethodi godini za koju se porez utvrđuje.</w:t>
      </w:r>
    </w:p>
    <w:p w:rsidR="00977F35" w:rsidRDefault="00977F35" w:rsidP="0056501B">
      <w:pPr>
        <w:pStyle w:val="NoSpacing"/>
        <w:numPr>
          <w:ilvl w:val="0"/>
          <w:numId w:val="12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Prosječna tržišna cijena m</w:t>
      </w:r>
      <w:r w:rsidRPr="00495B6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građevinskog objekta - poslovnog objekta, stambeno-poslovnog objekta i </w:t>
      </w:r>
    </w:p>
    <w:p w:rsidR="007A75B7" w:rsidRDefault="00977F35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poslovnih prostorija, utvrđuje se na način</w:t>
      </w:r>
      <w:r w:rsidR="00641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što se prosječna tržišna cijena m</w:t>
      </w:r>
      <w:r w:rsidRPr="00977F3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stambenog objekta koriguje koeficijentom </w:t>
      </w:r>
      <w:r w:rsidR="007A75B7">
        <w:rPr>
          <w:rFonts w:ascii="Times New Roman" w:hAnsi="Times New Roman" w:cs="Times New Roman"/>
        </w:rPr>
        <w:t>koji se kreće u rasponu  od 1,00 do 2,00.</w:t>
      </w:r>
    </w:p>
    <w:p w:rsidR="007A75B7" w:rsidRDefault="00641A10" w:rsidP="0056501B">
      <w:pPr>
        <w:pStyle w:val="NoSpacing"/>
        <w:numPr>
          <w:ilvl w:val="0"/>
          <w:numId w:val="12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A75B7">
        <w:rPr>
          <w:rFonts w:ascii="Times New Roman" w:hAnsi="Times New Roman" w:cs="Times New Roman"/>
        </w:rPr>
        <w:t>Prosječna tržišna cijena m</w:t>
      </w:r>
      <w:r w:rsidR="007A75B7" w:rsidRPr="00495B63">
        <w:rPr>
          <w:rFonts w:ascii="Times New Roman" w:hAnsi="Times New Roman" w:cs="Times New Roman"/>
          <w:vertAlign w:val="superscript"/>
        </w:rPr>
        <w:t>2</w:t>
      </w:r>
      <w:r w:rsidR="007A75B7">
        <w:rPr>
          <w:rFonts w:ascii="Times New Roman" w:hAnsi="Times New Roman" w:cs="Times New Roman"/>
        </w:rPr>
        <w:t xml:space="preserve"> građevinskog objekta koji nije obuhvaćen stavom1, 2 i 3 ovog člana, </w:t>
      </w:r>
    </w:p>
    <w:p w:rsidR="007A75B7" w:rsidRDefault="007A75B7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određuje se na način što se prosječna tržišna cijena m</w:t>
      </w:r>
      <w:r w:rsidRPr="007A75B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stambenog objekta koriguje koeficijentom koji se kreće u rasponu od 0,30 do 1,00.</w:t>
      </w:r>
      <w:r w:rsidR="00641A10">
        <w:rPr>
          <w:rFonts w:ascii="Times New Roman" w:hAnsi="Times New Roman" w:cs="Times New Roman"/>
        </w:rPr>
        <w:t xml:space="preserve">                                    </w:t>
      </w:r>
    </w:p>
    <w:p w:rsidR="007A75B7" w:rsidRDefault="007A75B7" w:rsidP="0056501B">
      <w:pPr>
        <w:pStyle w:val="NoSpacing"/>
        <w:numPr>
          <w:ilvl w:val="0"/>
          <w:numId w:val="12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Prosječna tržišna cijena m</w:t>
      </w:r>
      <w:r w:rsidRPr="00495B6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zemljišta, utvrđuje se na osnovu:</w:t>
      </w:r>
    </w:p>
    <w:p w:rsidR="007A75B7" w:rsidRDefault="007A75B7" w:rsidP="0056501B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prosječne tržišne cijene m</w:t>
      </w:r>
      <w:r w:rsidRPr="00495B6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 u opštini, koju objavljuje Zavod, za godinu</w:t>
      </w:r>
      <w:r w:rsidRPr="007A7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prethodi godini za koju se porez utvrđuje</w:t>
      </w:r>
    </w:p>
    <w:p w:rsidR="007A75B7" w:rsidRDefault="007A75B7" w:rsidP="0056501B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prosječne tržišne cijene m</w:t>
      </w:r>
      <w:r w:rsidRPr="00495B6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 u Crnoj Gori, koju objavljuje Zavod, za godinu</w:t>
      </w:r>
      <w:r w:rsidRPr="007A7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prethodi godini za koju se porez utvrđuje</w:t>
      </w:r>
      <w:r w:rsidR="0019538D">
        <w:rPr>
          <w:rFonts w:ascii="Times New Roman" w:hAnsi="Times New Roman" w:cs="Times New Roman"/>
        </w:rPr>
        <w:t xml:space="preserve"> ili</w:t>
      </w:r>
    </w:p>
    <w:p w:rsidR="0056501B" w:rsidRDefault="007A75B7" w:rsidP="0056501B">
      <w:pPr>
        <w:pStyle w:val="NoSpacing"/>
        <w:numPr>
          <w:ilvl w:val="0"/>
          <w:numId w:val="1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podataka o cijeni m</w:t>
      </w:r>
      <w:r w:rsidRPr="007A75B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 i namjeni zemljišta iz ugovora o kupoprodaji </w:t>
      </w:r>
      <w:r w:rsidR="0056501B">
        <w:rPr>
          <w:rFonts w:ascii="Times New Roman" w:hAnsi="Times New Roman" w:cs="Times New Roman"/>
        </w:rPr>
        <w:t xml:space="preserve">zemljišta za prethodne </w:t>
      </w:r>
    </w:p>
    <w:p w:rsidR="007A75B7" w:rsidRDefault="0056501B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 fiskalne godine na osnovu reprezentativnog uzorka koji organ uprave nadležan za poslove poreza dostavlja opštini do 31. januara tekuće godine.</w:t>
      </w:r>
    </w:p>
    <w:p w:rsidR="0056501B" w:rsidRDefault="0056501B" w:rsidP="0056501B">
      <w:pPr>
        <w:pStyle w:val="NoSpacing"/>
        <w:numPr>
          <w:ilvl w:val="0"/>
          <w:numId w:val="12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Reprezentativni uzorak iz stava 5 alineja 3 ovog člana obuhvata podatke iz najmanje tri ugovora o </w:t>
      </w:r>
    </w:p>
    <w:p w:rsidR="0056501B" w:rsidRDefault="0056501B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kupoprodaji zemljišta.</w:t>
      </w:r>
    </w:p>
    <w:p w:rsidR="0056501B" w:rsidRDefault="0056501B" w:rsidP="0056501B">
      <w:pPr>
        <w:pStyle w:val="NoSpacing"/>
        <w:numPr>
          <w:ilvl w:val="0"/>
          <w:numId w:val="12"/>
        </w:numPr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se tržišna cijena m</w:t>
      </w:r>
      <w:r w:rsidRPr="0056501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 ne može utvrditi na način iz stava 5 ovog člana, prosječnu </w:t>
      </w:r>
    </w:p>
    <w:p w:rsidR="0056501B" w:rsidRDefault="0056501B" w:rsidP="0056501B">
      <w:pPr>
        <w:pStyle w:val="NoSpacing"/>
        <w:tabs>
          <w:tab w:val="left" w:pos="60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tržišnu cijenu m</w:t>
      </w:r>
      <w:r w:rsidRPr="0056501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zemljišta utvrđuje ovlašćeni vještak za procjenu nepokretnosti.</w:t>
      </w:r>
    </w:p>
    <w:p w:rsidR="007A75B7" w:rsidRDefault="00977F35" w:rsidP="007A75B7">
      <w:pPr>
        <w:pStyle w:val="NoSpacing"/>
        <w:tabs>
          <w:tab w:val="left" w:pos="60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E611A" w:rsidRDefault="007A75B7" w:rsidP="007A75B7">
      <w:pPr>
        <w:pStyle w:val="NoSpacing"/>
        <w:tabs>
          <w:tab w:val="left" w:pos="607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77F35">
        <w:rPr>
          <w:rFonts w:ascii="Times New Roman" w:hAnsi="Times New Roman" w:cs="Times New Roman"/>
        </w:rPr>
        <w:t xml:space="preserve"> </w:t>
      </w:r>
      <w:r w:rsidR="00641A10">
        <w:rPr>
          <w:rFonts w:ascii="Times New Roman" w:hAnsi="Times New Roman" w:cs="Times New Roman"/>
        </w:rPr>
        <w:t xml:space="preserve">Član </w:t>
      </w:r>
      <w:r w:rsidR="001666EC">
        <w:rPr>
          <w:rFonts w:ascii="Times New Roman" w:hAnsi="Times New Roman" w:cs="Times New Roman"/>
        </w:rPr>
        <w:t>6</w:t>
      </w:r>
    </w:p>
    <w:p w:rsidR="00641A10" w:rsidRDefault="00641A10" w:rsidP="00641A10">
      <w:pPr>
        <w:pStyle w:val="NoSpacing"/>
        <w:tabs>
          <w:tab w:val="left" w:pos="6075"/>
        </w:tabs>
        <w:rPr>
          <w:rFonts w:ascii="Times New Roman" w:hAnsi="Times New Roman" w:cs="Times New Roman"/>
        </w:rPr>
      </w:pPr>
    </w:p>
    <w:p w:rsidR="00641A10" w:rsidRDefault="00C3293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Prosječna </w:t>
      </w:r>
      <w:r w:rsidR="00641A10">
        <w:rPr>
          <w:rFonts w:ascii="Times New Roman" w:hAnsi="Times New Roman" w:cs="Times New Roman"/>
        </w:rPr>
        <w:t>tržišna cijena m</w:t>
      </w:r>
      <w:r w:rsidR="00641A10" w:rsidRPr="00641A10">
        <w:rPr>
          <w:rFonts w:ascii="Times New Roman" w:hAnsi="Times New Roman" w:cs="Times New Roman"/>
          <w:vertAlign w:val="superscript"/>
        </w:rPr>
        <w:t>2</w:t>
      </w:r>
      <w:r w:rsidR="00641A10">
        <w:rPr>
          <w:rFonts w:ascii="Times New Roman" w:hAnsi="Times New Roman" w:cs="Times New Roman"/>
        </w:rPr>
        <w:t xml:space="preserve"> nepokretnosti</w:t>
      </w:r>
      <w:r>
        <w:rPr>
          <w:rFonts w:ascii="Times New Roman" w:hAnsi="Times New Roman" w:cs="Times New Roman"/>
        </w:rPr>
        <w:t xml:space="preserve"> - stambeni objekti,</w:t>
      </w:r>
      <w:r w:rsidR="00641A10">
        <w:rPr>
          <w:rFonts w:ascii="Times New Roman" w:hAnsi="Times New Roman" w:cs="Times New Roman"/>
        </w:rPr>
        <w:t xml:space="preserve"> na nivou Crne Gore</w:t>
      </w:r>
      <w:r>
        <w:rPr>
          <w:rFonts w:ascii="Times New Roman" w:hAnsi="Times New Roman" w:cs="Times New Roman"/>
        </w:rPr>
        <w:t>,</w:t>
      </w:r>
      <w:r w:rsidR="00641A10">
        <w:rPr>
          <w:rFonts w:ascii="Times New Roman" w:hAnsi="Times New Roman" w:cs="Times New Roman"/>
        </w:rPr>
        <w:t xml:space="preserve"> koju objavljuje Zavod za statistiku</w:t>
      </w:r>
      <w:r>
        <w:rPr>
          <w:rFonts w:ascii="Times New Roman" w:hAnsi="Times New Roman" w:cs="Times New Roman"/>
        </w:rPr>
        <w:t>,</w:t>
      </w:r>
      <w:r w:rsidR="00641A10">
        <w:rPr>
          <w:rFonts w:ascii="Times New Roman" w:hAnsi="Times New Roman" w:cs="Times New Roman"/>
        </w:rPr>
        <w:t xml:space="preserve"> na osnovu člana </w:t>
      </w:r>
      <w:r w:rsidR="001666EC">
        <w:rPr>
          <w:rFonts w:ascii="Times New Roman" w:hAnsi="Times New Roman" w:cs="Times New Roman"/>
        </w:rPr>
        <w:t>5</w:t>
      </w:r>
      <w:r w:rsidR="00641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tačka</w:t>
      </w:r>
      <w:r w:rsidR="00641A10">
        <w:rPr>
          <w:rFonts w:ascii="Times New Roman" w:hAnsi="Times New Roman" w:cs="Times New Roman"/>
        </w:rPr>
        <w:t xml:space="preserve"> 2, koriguje</w:t>
      </w:r>
      <w:r>
        <w:rPr>
          <w:rFonts w:ascii="Times New Roman" w:hAnsi="Times New Roman" w:cs="Times New Roman"/>
        </w:rPr>
        <w:t xml:space="preserve"> se</w:t>
      </w:r>
      <w:r w:rsidR="00641A10">
        <w:rPr>
          <w:rFonts w:ascii="Times New Roman" w:hAnsi="Times New Roman" w:cs="Times New Roman"/>
        </w:rPr>
        <w:t xml:space="preserve"> koeficijentom 0,5 za Opštinu Berane.</w:t>
      </w:r>
    </w:p>
    <w:p w:rsidR="000904B3" w:rsidRDefault="000904B3" w:rsidP="00001FC8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Prosječna tržišna cijena m</w:t>
      </w:r>
      <w:r w:rsidRPr="00641A1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građevinskog objekta, poslovnog objekta, stambeno - poslovnog objekta i poslovnih prostorija, utvrđuje se tako što se na utvrđenu cijenu iz stava 1 ovog člana primjenjuje koeficijent 1,50.</w:t>
      </w:r>
    </w:p>
    <w:p w:rsidR="00641A10" w:rsidRDefault="000904B3" w:rsidP="00770481">
      <w:pPr>
        <w:pStyle w:val="NoSpacing"/>
        <w:tabs>
          <w:tab w:val="left" w:pos="360"/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Prosječna tržišna cijena m</w:t>
      </w:r>
      <w:r w:rsidRPr="00641A1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građevinskog objekta koji nije obuhvaćen stavom 1 i 2 ovog člana, utvrđuje se tako što se na utvrđenu cijenu iz stava 1ovog člana primjenjuje koeficijent 1,00.</w:t>
      </w:r>
    </w:p>
    <w:p w:rsidR="001D4AE1" w:rsidRDefault="001D4AE1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01FC8" w:rsidRDefault="00641A10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44765">
        <w:rPr>
          <w:rFonts w:ascii="Times New Roman" w:hAnsi="Times New Roman" w:cs="Times New Roman"/>
        </w:rPr>
        <w:t xml:space="preserve">                          Član 7</w:t>
      </w:r>
    </w:p>
    <w:p w:rsidR="00001FC8" w:rsidRDefault="00001FC8" w:rsidP="00641A10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01FC8" w:rsidRDefault="00001FC8" w:rsidP="001460BF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Početna vrijednost nepokretnosti (stambeni i poslovni prostor)</w:t>
      </w:r>
      <w:r w:rsidR="00751E91">
        <w:rPr>
          <w:rFonts w:ascii="Times New Roman" w:hAnsi="Times New Roman" w:cs="Times New Roman"/>
        </w:rPr>
        <w:t xml:space="preserve">, </w:t>
      </w:r>
      <w:r w:rsidR="00751E91" w:rsidRPr="00751E91">
        <w:rPr>
          <w:rFonts w:ascii="Times New Roman" w:hAnsi="Times New Roman" w:cs="Times New Roman"/>
          <w:b/>
        </w:rPr>
        <w:t xml:space="preserve">kada se </w:t>
      </w:r>
      <w:r w:rsidR="00C22302">
        <w:rPr>
          <w:rFonts w:ascii="Times New Roman" w:hAnsi="Times New Roman" w:cs="Times New Roman"/>
          <w:b/>
        </w:rPr>
        <w:t xml:space="preserve">ne </w:t>
      </w:r>
      <w:r w:rsidR="00751E91" w:rsidRPr="00751E91">
        <w:rPr>
          <w:rFonts w:ascii="Times New Roman" w:hAnsi="Times New Roman" w:cs="Times New Roman"/>
          <w:b/>
        </w:rPr>
        <w:t>dobijaju cijene po m</w:t>
      </w:r>
      <w:r w:rsidR="00751E91" w:rsidRPr="00751E91">
        <w:rPr>
          <w:rFonts w:ascii="Times New Roman" w:hAnsi="Times New Roman" w:cs="Times New Roman"/>
          <w:b/>
          <w:vertAlign w:val="superscript"/>
        </w:rPr>
        <w:t>2</w:t>
      </w:r>
      <w:r w:rsidR="00751E91" w:rsidRPr="00751E91">
        <w:rPr>
          <w:rFonts w:ascii="Times New Roman" w:hAnsi="Times New Roman" w:cs="Times New Roman"/>
          <w:b/>
        </w:rPr>
        <w:t xml:space="preserve"> po zonama</w:t>
      </w:r>
      <w:r w:rsidR="00751E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koriguje se koeficijentom lokacije i to:</w:t>
      </w:r>
    </w:p>
    <w:p w:rsidR="00001FC8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ekstra zona...................................................................................................</w:t>
      </w:r>
      <w:r w:rsidR="00001FC8">
        <w:rPr>
          <w:rFonts w:ascii="Times New Roman" w:hAnsi="Times New Roman" w:cs="Times New Roman"/>
        </w:rPr>
        <w:t>koef. 1,10</w:t>
      </w:r>
    </w:p>
    <w:p w:rsidR="00001FC8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zona...........................................................................................................</w:t>
      </w:r>
      <w:r w:rsidR="00001FC8">
        <w:rPr>
          <w:rFonts w:ascii="Times New Roman" w:hAnsi="Times New Roman" w:cs="Times New Roman"/>
        </w:rPr>
        <w:t>koef. 1,00</w:t>
      </w:r>
    </w:p>
    <w:p w:rsidR="00001FC8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zona..........................................................................................................</w:t>
      </w:r>
      <w:r w:rsidR="00454A8D">
        <w:rPr>
          <w:rFonts w:ascii="Times New Roman" w:hAnsi="Times New Roman" w:cs="Times New Roman"/>
        </w:rPr>
        <w:t>koef. 0,90</w:t>
      </w:r>
    </w:p>
    <w:p w:rsidR="00454A8D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zona.........................................................................................................</w:t>
      </w:r>
      <w:r w:rsidR="00454A8D">
        <w:rPr>
          <w:rFonts w:ascii="Times New Roman" w:hAnsi="Times New Roman" w:cs="Times New Roman"/>
        </w:rPr>
        <w:t>koef. 0,50</w:t>
      </w:r>
    </w:p>
    <w:p w:rsidR="00454A8D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zona.........................................................................................................</w:t>
      </w:r>
      <w:r w:rsidR="00454A8D">
        <w:rPr>
          <w:rFonts w:ascii="Times New Roman" w:hAnsi="Times New Roman" w:cs="Times New Roman"/>
        </w:rPr>
        <w:t>koef. 0,40</w:t>
      </w:r>
    </w:p>
    <w:p w:rsidR="00454A8D" w:rsidRDefault="00454A8D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Utvrđenim zonama pripadaju:</w:t>
      </w:r>
    </w:p>
    <w:p w:rsidR="00454A8D" w:rsidRDefault="00454A8D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Ekstra zona (ul. M. Zečevića)</w:t>
      </w:r>
    </w:p>
    <w:p w:rsidR="00454A8D" w:rsidRDefault="0088664F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zoni (prostor naselja Berane koji je ograničen sa zapadne strane m</w:t>
      </w:r>
      <w:r w:rsidR="001D4A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gistralnim putem, sa istočne strane rijekom Lim, sa južne strane raskrsnicom magistralnog puta i Polimske ulice, a sa sjeverne strane Rudeškim mostom)</w:t>
      </w:r>
    </w:p>
    <w:p w:rsidR="0088664F" w:rsidRDefault="0088664F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zoni</w:t>
      </w:r>
      <w:r w:rsidR="0053215D">
        <w:rPr>
          <w:rFonts w:ascii="Times New Roman" w:hAnsi="Times New Roman" w:cs="Times New Roman"/>
        </w:rPr>
        <w:t xml:space="preserve"> (naselja Hareme, Rudeška krivina, Talum II, Beranselo, Dolac, Pešca, Luge do Lisijevog Polja)</w:t>
      </w:r>
    </w:p>
    <w:p w:rsidR="0053215D" w:rsidRDefault="0053215D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zoni (naselja Lužac, Buče I, Vinicka, Donja Ržanica, Petnjik, Budimlja, </w:t>
      </w:r>
      <w:r w:rsidRPr="00E25CEF">
        <w:rPr>
          <w:rFonts w:ascii="Times New Roman" w:hAnsi="Times New Roman" w:cs="Times New Roman"/>
          <w:b/>
        </w:rPr>
        <w:t>Petnjica</w:t>
      </w:r>
      <w:r>
        <w:rPr>
          <w:rFonts w:ascii="Times New Roman" w:hAnsi="Times New Roman" w:cs="Times New Roman"/>
        </w:rPr>
        <w:t xml:space="preserve">, Crvljevine, Skakavac, </w:t>
      </w:r>
      <w:r w:rsidR="00E25CEF" w:rsidRPr="00C22302">
        <w:rPr>
          <w:rFonts w:ascii="Times New Roman" w:hAnsi="Times New Roman" w:cs="Times New Roman"/>
        </w:rPr>
        <w:t xml:space="preserve">dio </w:t>
      </w:r>
      <w:r w:rsidRPr="00C22302">
        <w:rPr>
          <w:rFonts w:ascii="Times New Roman" w:hAnsi="Times New Roman" w:cs="Times New Roman"/>
        </w:rPr>
        <w:t>Bioče</w:t>
      </w:r>
      <w:r>
        <w:rPr>
          <w:rFonts w:ascii="Times New Roman" w:hAnsi="Times New Roman" w:cs="Times New Roman"/>
        </w:rPr>
        <w:t>)</w:t>
      </w:r>
    </w:p>
    <w:p w:rsidR="00E25CEF" w:rsidRDefault="00E25CEF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zoni (sva ostala naselja u opštini Berane)</w:t>
      </w:r>
    </w:p>
    <w:p w:rsidR="00783D6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611DB4" w:rsidRDefault="00611DB4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Početna vrijednost nepokretnosti za poljoprivredno i šumska zemljište,</w:t>
      </w:r>
      <w:r w:rsidR="00C22302">
        <w:rPr>
          <w:rFonts w:ascii="Times New Roman" w:hAnsi="Times New Roman" w:cs="Times New Roman"/>
        </w:rPr>
        <w:t xml:space="preserve"> </w:t>
      </w:r>
      <w:r w:rsidR="00C22302" w:rsidRPr="00C22302">
        <w:rPr>
          <w:rFonts w:ascii="Times New Roman" w:hAnsi="Times New Roman" w:cs="Times New Roman"/>
          <w:b/>
        </w:rPr>
        <w:t>kada se ne dobijaju cijene po m2 po zonama</w:t>
      </w:r>
      <w:r w:rsidR="00C223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koriguje se koeficijentom lokacije i to:</w:t>
      </w:r>
    </w:p>
    <w:p w:rsidR="00611DB4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 I...........................................................................................................</w:t>
      </w:r>
      <w:r w:rsidR="00611DB4">
        <w:rPr>
          <w:rFonts w:ascii="Times New Roman" w:hAnsi="Times New Roman" w:cs="Times New Roman"/>
        </w:rPr>
        <w:t>koef. 1,00</w:t>
      </w:r>
    </w:p>
    <w:p w:rsidR="00611DB4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Zona II......................................................................................................... </w:t>
      </w:r>
      <w:r w:rsidR="00611DB4">
        <w:rPr>
          <w:rFonts w:ascii="Times New Roman" w:hAnsi="Times New Roman" w:cs="Times New Roman"/>
        </w:rPr>
        <w:t>koef. 0,90</w:t>
      </w:r>
    </w:p>
    <w:p w:rsidR="00611DB4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 III........................................................................................................</w:t>
      </w:r>
      <w:r w:rsidR="00611DB4">
        <w:rPr>
          <w:rFonts w:ascii="Times New Roman" w:hAnsi="Times New Roman" w:cs="Times New Roman"/>
        </w:rPr>
        <w:t>koef. 0,30</w:t>
      </w:r>
    </w:p>
    <w:p w:rsidR="00611DB4" w:rsidRDefault="001D4AE1" w:rsidP="001460BF">
      <w:pPr>
        <w:pStyle w:val="NoSpacing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Zona IV........................................................................................................</w:t>
      </w:r>
      <w:r w:rsidR="00611DB4">
        <w:rPr>
          <w:rFonts w:ascii="Times New Roman" w:hAnsi="Times New Roman" w:cs="Times New Roman"/>
        </w:rPr>
        <w:t>koef. 0,25</w:t>
      </w:r>
    </w:p>
    <w:p w:rsidR="00783D6A" w:rsidRDefault="00783D6A" w:rsidP="001460BF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770481" w:rsidRDefault="00770481" w:rsidP="001460BF">
      <w:pPr>
        <w:pStyle w:val="NoSpacing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</w:p>
    <w:p w:rsidR="00611DB4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1DB4">
        <w:rPr>
          <w:rFonts w:ascii="Times New Roman" w:hAnsi="Times New Roman" w:cs="Times New Roman"/>
        </w:rPr>
        <w:t>Zoni I pripadaju KO: Berane, Donje Luge, Pešca, Lužac, Dolac, Budimlja, Petnjik I, Donja Ržanica, Vinicka I, Buče I</w:t>
      </w:r>
      <w:r w:rsidR="0050200A">
        <w:rPr>
          <w:rFonts w:ascii="Times New Roman" w:hAnsi="Times New Roman" w:cs="Times New Roman"/>
        </w:rPr>
        <w:t>.</w:t>
      </w:r>
    </w:p>
    <w:p w:rsidR="00783D6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50200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0200A">
        <w:rPr>
          <w:rFonts w:ascii="Times New Roman" w:hAnsi="Times New Roman" w:cs="Times New Roman"/>
        </w:rPr>
        <w:t xml:space="preserve">Zoni II pripadaju KO: Polica, Bubanje, Dapsiće I, Štitari, Zagorje, Skakavac, </w:t>
      </w:r>
      <w:r w:rsidR="0050200A" w:rsidRPr="0050200A">
        <w:rPr>
          <w:rFonts w:ascii="Times New Roman" w:hAnsi="Times New Roman" w:cs="Times New Roman"/>
          <w:b/>
        </w:rPr>
        <w:t>Tucanje, Azane, Petnjica, Radmanci, Vrbica i Trpezi</w:t>
      </w:r>
      <w:r>
        <w:rPr>
          <w:rFonts w:ascii="Times New Roman" w:hAnsi="Times New Roman" w:cs="Times New Roman"/>
          <w:b/>
        </w:rPr>
        <w:t>.</w:t>
      </w:r>
    </w:p>
    <w:p w:rsidR="00783D6A" w:rsidRDefault="00783D6A" w:rsidP="001460BF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</w:p>
    <w:p w:rsidR="00641A10" w:rsidRDefault="00783D6A" w:rsidP="001460BF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Zoni III pripadaju KO: </w:t>
      </w:r>
      <w:r w:rsidRPr="00C22302">
        <w:rPr>
          <w:rFonts w:ascii="Times New Roman" w:hAnsi="Times New Roman" w:cs="Times New Roman"/>
          <w:b/>
        </w:rPr>
        <w:t>Dobrodole, Javorova</w:t>
      </w:r>
      <w:r>
        <w:rPr>
          <w:rFonts w:ascii="Times New Roman" w:hAnsi="Times New Roman" w:cs="Times New Roman"/>
        </w:rPr>
        <w:t>, Zaostro i ostalo zemljište iz IV zone do 1000mNV.</w:t>
      </w:r>
    </w:p>
    <w:p w:rsidR="00783D6A" w:rsidRDefault="00783D6A" w:rsidP="001460BF">
      <w:pPr>
        <w:pStyle w:val="NoSpacing"/>
        <w:ind w:firstLine="360"/>
        <w:jc w:val="both"/>
        <w:rPr>
          <w:rFonts w:ascii="Times New Roman" w:hAnsi="Times New Roman" w:cs="Times New Roman"/>
        </w:rPr>
      </w:pPr>
    </w:p>
    <w:p w:rsidR="00783D6A" w:rsidRDefault="00783D6A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Zoni IV pripadaju KO (zemljište iznad 1000mNV): Bastahe, Buče II, Crni Vrh, Dapsiće II, Glavaca, Kaludra, Kurikuće, Lubnice, Petnjik II, Praćevac, Rovca, Rujišta, </w:t>
      </w:r>
      <w:r w:rsidRPr="00C22302">
        <w:rPr>
          <w:rFonts w:ascii="Times New Roman" w:hAnsi="Times New Roman" w:cs="Times New Roman"/>
          <w:b/>
        </w:rPr>
        <w:t>Savin Bor</w:t>
      </w:r>
      <w:r>
        <w:rPr>
          <w:rFonts w:ascii="Times New Roman" w:hAnsi="Times New Roman" w:cs="Times New Roman"/>
        </w:rPr>
        <w:t>, Vinicka II, Vuča, Zagrad, Šekular, ostalo zemljište iznad 1000mNV iz drugih KO koje se nalaze u ostalim zonama i šumsko zemljište</w:t>
      </w:r>
      <w:r w:rsidR="00C22302">
        <w:rPr>
          <w:rFonts w:ascii="Times New Roman" w:hAnsi="Times New Roman" w:cs="Times New Roman"/>
        </w:rPr>
        <w:t xml:space="preserve"> u bilo kojoj zoni da se nalazi, </w:t>
      </w:r>
      <w:r w:rsidR="00C22302" w:rsidRPr="00C22302">
        <w:rPr>
          <w:rFonts w:ascii="Times New Roman" w:hAnsi="Times New Roman" w:cs="Times New Roman"/>
          <w:b/>
        </w:rPr>
        <w:t>kao i neplodno zemljište</w:t>
      </w:r>
      <w:r w:rsidR="00C22302">
        <w:rPr>
          <w:rFonts w:ascii="Times New Roman" w:hAnsi="Times New Roman" w:cs="Times New Roman"/>
          <w:b/>
        </w:rPr>
        <w:t xml:space="preserve"> iz bilo koje zone,</w:t>
      </w:r>
      <w:r w:rsidR="00C22302" w:rsidRPr="00C22302">
        <w:rPr>
          <w:rFonts w:ascii="Times New Roman" w:hAnsi="Times New Roman" w:cs="Times New Roman"/>
          <w:b/>
        </w:rPr>
        <w:t xml:space="preserve"> koje ne pripada građevinskom</w:t>
      </w:r>
      <w:r w:rsidR="00C22302">
        <w:rPr>
          <w:rFonts w:ascii="Times New Roman" w:hAnsi="Times New Roman" w:cs="Times New Roman"/>
          <w:b/>
        </w:rPr>
        <w:t xml:space="preserve"> zemljištu</w:t>
      </w:r>
      <w:r w:rsidR="00C22302" w:rsidRPr="00C22302">
        <w:rPr>
          <w:rFonts w:ascii="Times New Roman" w:hAnsi="Times New Roman" w:cs="Times New Roman"/>
          <w:b/>
        </w:rPr>
        <w:t>, ind</w:t>
      </w:r>
      <w:r w:rsidR="00C22302">
        <w:rPr>
          <w:rFonts w:ascii="Times New Roman" w:hAnsi="Times New Roman" w:cs="Times New Roman"/>
          <w:b/>
        </w:rPr>
        <w:t>ustrijskoj zoni ili ne podliježe</w:t>
      </w:r>
      <w:r w:rsidR="00C22302" w:rsidRPr="00C22302">
        <w:rPr>
          <w:rFonts w:ascii="Times New Roman" w:hAnsi="Times New Roman" w:cs="Times New Roman"/>
          <w:b/>
        </w:rPr>
        <w:t xml:space="preserve"> posebnoj eksploataciji.</w:t>
      </w:r>
    </w:p>
    <w:p w:rsidR="00975374" w:rsidRDefault="00975374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</w:p>
    <w:p w:rsidR="00652DA9" w:rsidRDefault="00652DA9" w:rsidP="001460BF">
      <w:pPr>
        <w:pStyle w:val="NoSpacing"/>
        <w:ind w:left="360" w:firstLine="360"/>
        <w:jc w:val="both"/>
        <w:rPr>
          <w:rFonts w:ascii="Times New Roman" w:hAnsi="Times New Roman" w:cs="Times New Roman"/>
          <w:b/>
        </w:rPr>
      </w:pPr>
      <w:r w:rsidRPr="00652DA9">
        <w:rPr>
          <w:rFonts w:ascii="Times New Roman" w:hAnsi="Times New Roman" w:cs="Times New Roman"/>
          <w:b/>
        </w:rPr>
        <w:t>Početna vrijednost za građevinsko zemljište, kada se ne dobijaju cijene po m</w:t>
      </w:r>
      <w:r w:rsidRPr="00652DA9">
        <w:rPr>
          <w:rFonts w:ascii="Times New Roman" w:hAnsi="Times New Roman" w:cs="Times New Roman"/>
          <w:b/>
          <w:vertAlign w:val="superscript"/>
        </w:rPr>
        <w:t>2</w:t>
      </w:r>
      <w:r w:rsidRPr="00652DA9">
        <w:rPr>
          <w:rFonts w:ascii="Times New Roman" w:hAnsi="Times New Roman" w:cs="Times New Roman"/>
          <w:b/>
        </w:rPr>
        <w:t xml:space="preserve"> po zonama, </w:t>
      </w:r>
      <w:r>
        <w:rPr>
          <w:rFonts w:ascii="Times New Roman" w:hAnsi="Times New Roman" w:cs="Times New Roman"/>
          <w:b/>
        </w:rPr>
        <w:t>koriguje se koeficijentom lokacije i to:</w:t>
      </w:r>
    </w:p>
    <w:p w:rsidR="00652DA9" w:rsidRDefault="00652DA9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zona........................................................................................................... 1,00</w:t>
      </w:r>
    </w:p>
    <w:p w:rsidR="00652DA9" w:rsidRDefault="00652DA9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zona......................................................................................................... 0,50</w:t>
      </w:r>
    </w:p>
    <w:p w:rsidR="00652DA9" w:rsidRDefault="00652DA9" w:rsidP="001460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zona........................................................................................................ 0,30</w:t>
      </w:r>
    </w:p>
    <w:p w:rsidR="00095E19" w:rsidRPr="00C32933" w:rsidRDefault="00652DA9" w:rsidP="00C329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zona........................................................................................................ 0,2</w:t>
      </w:r>
      <w:r w:rsidR="00C32933">
        <w:rPr>
          <w:rFonts w:ascii="Times New Roman" w:hAnsi="Times New Roman" w:cs="Times New Roman"/>
          <w:b/>
        </w:rPr>
        <w:t>0</w:t>
      </w:r>
    </w:p>
    <w:p w:rsidR="00095E19" w:rsidRDefault="00095E19" w:rsidP="001460BF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</w:p>
    <w:p w:rsidR="00652DA9" w:rsidRDefault="00652DA9" w:rsidP="001460BF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Utvrđenim zonama, za građevinsko zemljište, pripadaju:</w:t>
      </w:r>
    </w:p>
    <w:p w:rsidR="001247EA" w:rsidRDefault="00652DA9" w:rsidP="001460BF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zoni: prostor između rijeke Lim, mosta na Talumu</w:t>
      </w:r>
      <w:r w:rsidR="001247EA">
        <w:rPr>
          <w:rFonts w:ascii="Times New Roman" w:hAnsi="Times New Roman" w:cs="Times New Roman"/>
          <w:b/>
        </w:rPr>
        <w:t xml:space="preserve">, magistrale ispod aerodroma do </w:t>
      </w:r>
    </w:p>
    <w:p w:rsidR="00975374" w:rsidRDefault="001247EA" w:rsidP="0097537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raskrsnice sa Polimskom ulicom i od te raskrsnice upravno na rijeku Lim.</w:t>
      </w:r>
    </w:p>
    <w:p w:rsidR="00F93CBF" w:rsidRDefault="001247EA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zoni: Hareme sa Rudeškom krivinom, Luge do škole na Lugama i od škole upravno na rijeku Lim, Talum II, Dolac obuhvaćen PUP-om, Pešca obuhvaćena PUP-om, Beranselo obuhvaćeno PUP-om do </w:t>
      </w:r>
      <w:r w:rsidR="00F93CBF">
        <w:rPr>
          <w:rFonts w:ascii="Times New Roman" w:hAnsi="Times New Roman" w:cs="Times New Roman"/>
          <w:b/>
        </w:rPr>
        <w:t>magistrale i njome do Persine stanice.</w:t>
      </w:r>
    </w:p>
    <w:p w:rsidR="001460BF" w:rsidRDefault="001460BF" w:rsidP="00846001">
      <w:pPr>
        <w:pStyle w:val="NoSpacing"/>
        <w:jc w:val="both"/>
        <w:rPr>
          <w:rFonts w:ascii="Times New Roman" w:hAnsi="Times New Roman" w:cs="Times New Roman"/>
          <w:b/>
        </w:rPr>
      </w:pPr>
    </w:p>
    <w:p w:rsidR="001247EA" w:rsidRDefault="001247EA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 zoni: Rudeš, Lužac obuhvaćen PUP-om, Jasikovac obuhvaćen PUP-om, Buče obuhvaćeno PUP-om, Budimlja sa Batunima obuhvaćeni PUP-om</w:t>
      </w:r>
      <w:r w:rsidR="00B42326">
        <w:rPr>
          <w:rFonts w:ascii="Times New Roman" w:hAnsi="Times New Roman" w:cs="Times New Roman"/>
          <w:b/>
        </w:rPr>
        <w:t>.</w:t>
      </w:r>
    </w:p>
    <w:p w:rsidR="001247EA" w:rsidRDefault="001247EA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zoni:</w:t>
      </w:r>
      <w:r w:rsidR="001666EC">
        <w:rPr>
          <w:rFonts w:ascii="Times New Roman" w:hAnsi="Times New Roman" w:cs="Times New Roman"/>
          <w:b/>
        </w:rPr>
        <w:t xml:space="preserve"> Luški Lugovi obuhvaćeni PUP-om,</w:t>
      </w:r>
      <w:r>
        <w:rPr>
          <w:rFonts w:ascii="Times New Roman" w:hAnsi="Times New Roman" w:cs="Times New Roman"/>
          <w:b/>
        </w:rPr>
        <w:t xml:space="preserve"> </w:t>
      </w:r>
      <w:r w:rsidR="001666EC">
        <w:rPr>
          <w:rFonts w:ascii="Times New Roman" w:hAnsi="Times New Roman" w:cs="Times New Roman"/>
          <w:b/>
        </w:rPr>
        <w:t>ostali dio Beransela</w:t>
      </w:r>
      <w:r>
        <w:rPr>
          <w:rFonts w:ascii="Times New Roman" w:hAnsi="Times New Roman" w:cs="Times New Roman"/>
          <w:b/>
        </w:rPr>
        <w:t xml:space="preserve"> </w:t>
      </w:r>
      <w:r w:rsidR="001666EC">
        <w:rPr>
          <w:rFonts w:ascii="Times New Roman" w:hAnsi="Times New Roman" w:cs="Times New Roman"/>
          <w:b/>
        </w:rPr>
        <w:t>koji nije obuhvaćen zonom II, a obuhvaćen je PUP-om</w:t>
      </w:r>
      <w:r>
        <w:rPr>
          <w:rFonts w:ascii="Times New Roman" w:hAnsi="Times New Roman" w:cs="Times New Roman"/>
          <w:b/>
        </w:rPr>
        <w:t>.</w:t>
      </w:r>
    </w:p>
    <w:p w:rsidR="00B42326" w:rsidRDefault="00B42326" w:rsidP="001460BF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Građevinsko zemljište u okviru PUP-a, u III i IV zoni, koje se sada obrađuje i koristi kao poljoprivredno, do daljnjeg će se oporezivati kao poljoprivredno u I zoni.</w:t>
      </w:r>
    </w:p>
    <w:p w:rsidR="0021033D" w:rsidRDefault="0021033D" w:rsidP="00783D6A">
      <w:pPr>
        <w:pStyle w:val="NoSpacing"/>
        <w:ind w:left="360" w:firstLine="360"/>
        <w:rPr>
          <w:rFonts w:ascii="Times New Roman" w:hAnsi="Times New Roman" w:cs="Times New Roman"/>
        </w:rPr>
      </w:pPr>
    </w:p>
    <w:p w:rsidR="00F227B5" w:rsidRDefault="00F227B5" w:rsidP="00783D6A">
      <w:pPr>
        <w:pStyle w:val="NoSpacing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Član </w:t>
      </w:r>
      <w:r w:rsidR="00044765">
        <w:rPr>
          <w:rFonts w:ascii="Times New Roman" w:hAnsi="Times New Roman" w:cs="Times New Roman"/>
        </w:rPr>
        <w:t>8</w:t>
      </w:r>
    </w:p>
    <w:p w:rsidR="00F227B5" w:rsidRDefault="00F227B5" w:rsidP="00F227B5">
      <w:pPr>
        <w:pStyle w:val="NoSpacing"/>
        <w:rPr>
          <w:rFonts w:ascii="Times New Roman" w:hAnsi="Times New Roman" w:cs="Times New Roman"/>
        </w:rPr>
      </w:pPr>
    </w:p>
    <w:p w:rsidR="001460BF" w:rsidRDefault="00F227B5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kriterijumu kvaliteta, vrijednost objekta se koriguje koeficijentom kvaliteta, tako što se dijeli </w:t>
      </w:r>
    </w:p>
    <w:p w:rsidR="00F227B5" w:rsidRDefault="001D6C41" w:rsidP="001460B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ukupan broj bodova utvrđen prema elementima za utvrđivanje kvaliteta objekta sa brojem bodova za najkvalitetniji objekat, koji iznosi 440.</w:t>
      </w:r>
    </w:p>
    <w:p w:rsidR="001D6C41" w:rsidRDefault="00A172B3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ZA UTVRĐIVANJE KVALITETA OBJEKTA</w:t>
      </w:r>
      <w:r w:rsidR="001D6C41">
        <w:rPr>
          <w:rFonts w:ascii="Times New Roman" w:hAnsi="Times New Roman" w:cs="Times New Roman"/>
        </w:rPr>
        <w:t>:</w:t>
      </w:r>
    </w:p>
    <w:p w:rsidR="001D6C41" w:rsidRDefault="001D6C41" w:rsidP="001D6C41">
      <w:pPr>
        <w:pStyle w:val="NoSpacing"/>
        <w:ind w:left="360" w:firstLine="360"/>
        <w:jc w:val="both"/>
        <w:rPr>
          <w:rFonts w:ascii="Times New Roman" w:hAnsi="Times New Roman" w:cs="Times New Roman"/>
        </w:rPr>
      </w:pPr>
    </w:p>
    <w:p w:rsidR="001D6C41" w:rsidRDefault="001D6C41" w:rsidP="001D6C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Konstrukcija zgrade</w:t>
      </w:r>
    </w:p>
    <w:p w:rsidR="001D6C41" w:rsidRDefault="001D6C41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Zgrade od nepečene cigle ili barake.........................................................  </w:t>
      </w:r>
      <w:r w:rsidR="00975374">
        <w:rPr>
          <w:rFonts w:ascii="Times New Roman" w:hAnsi="Times New Roman" w:cs="Times New Roman"/>
        </w:rPr>
        <w:t xml:space="preserve">....  </w:t>
      </w:r>
      <w:r>
        <w:rPr>
          <w:rFonts w:ascii="Times New Roman" w:hAnsi="Times New Roman" w:cs="Times New Roman"/>
        </w:rPr>
        <w:t>50</w:t>
      </w:r>
    </w:p>
    <w:p w:rsidR="001D6C41" w:rsidRDefault="001D6C41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Montažni objekti (drveni, limeni, gvozdeni)...........................................</w:t>
      </w:r>
      <w:r w:rsidR="00975374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.120</w:t>
      </w:r>
    </w:p>
    <w:p w:rsidR="001D6C41" w:rsidRDefault="00836FC8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Objekti od prefabrikovanih elemenata </w:t>
      </w:r>
      <w:r w:rsidR="00931D02">
        <w:rPr>
          <w:rFonts w:ascii="Times New Roman" w:hAnsi="Times New Roman" w:cs="Times New Roman"/>
        </w:rPr>
        <w:t>i mješovitih materijala.................</w:t>
      </w:r>
      <w:r w:rsidR="00975374">
        <w:rPr>
          <w:rFonts w:ascii="Times New Roman" w:hAnsi="Times New Roman" w:cs="Times New Roman"/>
        </w:rPr>
        <w:t>......</w:t>
      </w:r>
      <w:r w:rsidR="00931D02">
        <w:rPr>
          <w:rFonts w:ascii="Times New Roman" w:hAnsi="Times New Roman" w:cs="Times New Roman"/>
        </w:rPr>
        <w:t>200</w:t>
      </w:r>
    </w:p>
    <w:p w:rsidR="00931D02" w:rsidRDefault="00931D02" w:rsidP="001D6C41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Klasična gradnja (tvrdi materijal).............................................................</w:t>
      </w:r>
      <w:r w:rsidR="001460B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240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931D02" w:rsidRDefault="00931D02" w:rsidP="00931D0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Obrada zgrade (eksterijer)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2.1.Klasična obrada fasade............................................................................</w:t>
      </w:r>
      <w:r w:rsidR="001460B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10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2.2.Fasadna cigla...........................................................................................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2.3.Vještački kamen......................................................................................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</w:t>
      </w:r>
    </w:p>
    <w:p w:rsidR="00931D02" w:rsidRDefault="00931D02" w:rsidP="00931D0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2.4.Prirodni kamen, bunja, mermer..............................................................</w:t>
      </w:r>
      <w:r w:rsidR="009C271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.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</w:p>
    <w:p w:rsidR="001D4AE1" w:rsidRDefault="001D4AE1" w:rsidP="00783D6A">
      <w:pPr>
        <w:pStyle w:val="NoSpacing"/>
        <w:ind w:firstLine="360"/>
        <w:rPr>
          <w:rFonts w:ascii="Times New Roman" w:hAnsi="Times New Roman" w:cs="Times New Roman"/>
        </w:rPr>
      </w:pPr>
    </w:p>
    <w:p w:rsidR="00931D02" w:rsidRDefault="00931D02" w:rsidP="00931D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Oprema</w:t>
      </w:r>
    </w:p>
    <w:p w:rsidR="00931D02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3.1.Eslinger roletne - drvene................................................................................. </w:t>
      </w:r>
      <w:r w:rsidR="009C271C">
        <w:rPr>
          <w:rFonts w:ascii="Times New Roman" w:hAnsi="Times New Roman" w:cs="Times New Roman"/>
        </w:rPr>
        <w:t>.......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3.2.Eslinger roletne - plastične.............................................................................</w:t>
      </w:r>
      <w:r w:rsidR="009C271C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. </w:t>
      </w:r>
      <w:r w:rsidR="003B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AD0B6A" w:rsidRDefault="00AD0B6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3.3.Eslinger roletne - aluminijske</w:t>
      </w:r>
      <w:r w:rsidR="003B71CA">
        <w:rPr>
          <w:rFonts w:ascii="Times New Roman" w:hAnsi="Times New Roman" w:cs="Times New Roman"/>
        </w:rPr>
        <w:t>.........................................................................</w:t>
      </w:r>
      <w:r w:rsidR="009C271C">
        <w:rPr>
          <w:rFonts w:ascii="Times New Roman" w:hAnsi="Times New Roman" w:cs="Times New Roman"/>
        </w:rPr>
        <w:t xml:space="preserve">....... </w:t>
      </w:r>
      <w:r w:rsidR="003B71CA">
        <w:rPr>
          <w:rFonts w:ascii="Times New Roman" w:hAnsi="Times New Roman" w:cs="Times New Roman"/>
        </w:rPr>
        <w:t xml:space="preserve">  15</w:t>
      </w:r>
    </w:p>
    <w:p w:rsidR="003B71CA" w:rsidRDefault="003B71CA" w:rsidP="00931D0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3.4.Eslinger roletne - škure drvene.......................................................................  </w:t>
      </w:r>
      <w:r w:rsidR="009C271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10</w:t>
      </w:r>
    </w:p>
    <w:p w:rsidR="00D35BAC" w:rsidRDefault="00D35BAC" w:rsidP="00931D02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31D02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31D02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31D02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35BAC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Sanitarna oprema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4.1.Uređeno  kompletno kupatilo (kada - tuš, WC šolja, umivaonik).................. </w:t>
      </w:r>
      <w:r w:rsidR="009C271C">
        <w:rPr>
          <w:rFonts w:ascii="Times New Roman" w:hAnsi="Times New Roman" w:cs="Times New Roman"/>
        </w:rPr>
        <w:t>.</w:t>
      </w:r>
      <w:r w:rsidR="00846001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30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4.2.Djelimično uređeno kupatilo..........................................................................  </w:t>
      </w:r>
      <w:r w:rsidR="0084600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35BAC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Vodovod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5.1.Vodovodna instalacija priključena na vodovodnu mrežu...............................</w:t>
      </w:r>
      <w:r w:rsidR="009C271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 20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5.2.Vodovodna instalacija priključena na bunar -hidrofor................................... </w:t>
      </w:r>
      <w:r w:rsidR="0084600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10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D35BAC" w:rsidRDefault="00D35BAC" w:rsidP="00D35B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Kanalizacija</w:t>
      </w:r>
    </w:p>
    <w:p w:rsidR="00D35BAC" w:rsidRDefault="00D35BAC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6.1.Kanalizacija priključena na kanalizacionu mrežu.........................................</w:t>
      </w:r>
      <w:r w:rsidR="00036459">
        <w:rPr>
          <w:rFonts w:ascii="Times New Roman" w:hAnsi="Times New Roman" w:cs="Times New Roman"/>
        </w:rPr>
        <w:t>..</w:t>
      </w:r>
      <w:r w:rsidR="00846001">
        <w:rPr>
          <w:rFonts w:ascii="Times New Roman" w:hAnsi="Times New Roman" w:cs="Times New Roman"/>
        </w:rPr>
        <w:t>........</w:t>
      </w:r>
      <w:r w:rsidR="00036459">
        <w:rPr>
          <w:rFonts w:ascii="Times New Roman" w:hAnsi="Times New Roman" w:cs="Times New Roman"/>
        </w:rPr>
        <w:t xml:space="preserve"> 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6.2.Kanalizacija priključena na septičku jamu......................................................</w:t>
      </w:r>
      <w:r w:rsidR="0084600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 20</w:t>
      </w:r>
    </w:p>
    <w:p w:rsidR="00036459" w:rsidRDefault="00036459" w:rsidP="00D35BAC">
      <w:pPr>
        <w:pStyle w:val="NoSpacing"/>
        <w:ind w:left="720"/>
        <w:rPr>
          <w:rFonts w:ascii="Times New Roman" w:hAnsi="Times New Roman" w:cs="Times New Roman"/>
        </w:rPr>
      </w:pPr>
    </w:p>
    <w:p w:rsidR="00036459" w:rsidRDefault="00036459" w:rsidP="0003645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Elektroinstalacije</w:t>
      </w:r>
    </w:p>
    <w:p w:rsidR="00036459" w:rsidRDefault="00036459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7.1.Električne instalacije</w:t>
      </w:r>
      <w:r w:rsidR="005619F5">
        <w:rPr>
          <w:rFonts w:ascii="Times New Roman" w:hAnsi="Times New Roman" w:cs="Times New Roman"/>
        </w:rPr>
        <w:t>.....................................................................................</w:t>
      </w:r>
      <w:r w:rsidR="002A1DA3">
        <w:rPr>
          <w:rFonts w:ascii="Times New Roman" w:hAnsi="Times New Roman" w:cs="Times New Roman"/>
        </w:rPr>
        <w:t xml:space="preserve">.. </w:t>
      </w:r>
      <w:r w:rsidR="00846001">
        <w:rPr>
          <w:rFonts w:ascii="Times New Roman" w:hAnsi="Times New Roman" w:cs="Times New Roman"/>
        </w:rPr>
        <w:t>.........</w:t>
      </w:r>
      <w:r w:rsidR="002A1DA3">
        <w:rPr>
          <w:rFonts w:ascii="Times New Roman" w:hAnsi="Times New Roman" w:cs="Times New Roman"/>
        </w:rPr>
        <w:t>20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7.2.PTT instalacija................................................................................................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 10</w:t>
      </w:r>
    </w:p>
    <w:p w:rsidR="002A1DA3" w:rsidRDefault="002A1DA3" w:rsidP="00036459">
      <w:pPr>
        <w:pStyle w:val="NoSpacing"/>
        <w:ind w:left="720"/>
        <w:rPr>
          <w:rFonts w:ascii="Times New Roman" w:hAnsi="Times New Roman" w:cs="Times New Roman"/>
        </w:rPr>
      </w:pPr>
    </w:p>
    <w:p w:rsidR="002A1DA3" w:rsidRDefault="002A1DA3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Grijanje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8.1.Standardni način grijanja (struja, tečno ili čvrsto gorivo).............................. 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10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8.2.Centralno grijanje........................................................................................... 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40</w:t>
      </w:r>
    </w:p>
    <w:p w:rsidR="00095E19" w:rsidRDefault="00095E19" w:rsidP="00C32933">
      <w:pPr>
        <w:pStyle w:val="NoSpacing"/>
        <w:rPr>
          <w:rFonts w:ascii="Times New Roman" w:hAnsi="Times New Roman" w:cs="Times New Roman"/>
        </w:rPr>
      </w:pPr>
    </w:p>
    <w:p w:rsidR="002A1DA3" w:rsidRDefault="002A1DA3" w:rsidP="002A1DA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 koji uvećavaju vrijednost objekta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9.1.Bazen za kupanje...........................................................................................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 50</w:t>
      </w:r>
    </w:p>
    <w:p w:rsidR="002A1DA3" w:rsidRDefault="002A1DA3" w:rsidP="002A1DA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9.2.Prilaz asfaltnim putem....................................................................................</w:t>
      </w:r>
      <w:r w:rsidR="0084600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 40 </w:t>
      </w:r>
    </w:p>
    <w:p w:rsidR="002E611A" w:rsidRDefault="002E611A" w:rsidP="002E611A">
      <w:pPr>
        <w:pStyle w:val="NoSpacing"/>
        <w:rPr>
          <w:rFonts w:ascii="Times New Roman" w:hAnsi="Times New Roman" w:cs="Times New Roman"/>
        </w:rPr>
      </w:pPr>
    </w:p>
    <w:p w:rsidR="00770481" w:rsidRDefault="00B42326" w:rsidP="00B4232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42326">
        <w:rPr>
          <w:rFonts w:ascii="Times New Roman" w:hAnsi="Times New Roman" w:cs="Times New Roman"/>
          <w:b/>
        </w:rPr>
        <w:t xml:space="preserve">  </w:t>
      </w:r>
      <w:r w:rsidR="00770481">
        <w:rPr>
          <w:rFonts w:ascii="Times New Roman" w:hAnsi="Times New Roman" w:cs="Times New Roman"/>
          <w:b/>
        </w:rPr>
        <w:t xml:space="preserve">Tržišna vrijednost objekta koji je usled zemljotresa, klizanja zemljišta i drugih    </w:t>
      </w:r>
    </w:p>
    <w:p w:rsidR="00B42326" w:rsidRPr="00B42326" w:rsidRDefault="00770481" w:rsidP="00770481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elementarnih nepogoda oštećen, umanjuje se za procenat oštećenja.</w:t>
      </w:r>
    </w:p>
    <w:p w:rsidR="0021033D" w:rsidRDefault="0021033D" w:rsidP="00846001">
      <w:pPr>
        <w:pStyle w:val="NoSpacing"/>
        <w:rPr>
          <w:rFonts w:ascii="Times New Roman" w:hAnsi="Times New Roman" w:cs="Times New Roman"/>
          <w:b/>
        </w:rPr>
      </w:pPr>
    </w:p>
    <w:p w:rsidR="0021033D" w:rsidRPr="0021033D" w:rsidRDefault="0021033D" w:rsidP="0021033D">
      <w:pPr>
        <w:pStyle w:val="NoSpacing"/>
        <w:ind w:left="720"/>
        <w:rPr>
          <w:rFonts w:ascii="Times New Roman" w:hAnsi="Times New Roman" w:cs="Times New Roman"/>
          <w:b/>
        </w:rPr>
      </w:pPr>
    </w:p>
    <w:p w:rsidR="0086064F" w:rsidRDefault="0086064F" w:rsidP="0086064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Član </w:t>
      </w:r>
      <w:r w:rsidR="00044765">
        <w:rPr>
          <w:rFonts w:ascii="Times New Roman" w:hAnsi="Times New Roman" w:cs="Times New Roman"/>
        </w:rPr>
        <w:t>9</w:t>
      </w:r>
    </w:p>
    <w:p w:rsidR="0086064F" w:rsidRDefault="0086064F" w:rsidP="0086064F">
      <w:pPr>
        <w:pStyle w:val="NoSpacing"/>
        <w:rPr>
          <w:rFonts w:ascii="Times New Roman" w:hAnsi="Times New Roman" w:cs="Times New Roman"/>
        </w:rPr>
      </w:pPr>
    </w:p>
    <w:p w:rsidR="0086064F" w:rsidRDefault="0086064F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Vrijednost građevinskih objekata umanjuje se, po osnovu starosti objekata, za 1,00% za svaku godinu starosti, a najviše do 60%</w:t>
      </w:r>
      <w:r w:rsidR="00026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vrijednosti objekata</w:t>
      </w:r>
      <w:r w:rsidR="00FF3342">
        <w:rPr>
          <w:rFonts w:ascii="Times New Roman" w:hAnsi="Times New Roman" w:cs="Times New Roman"/>
        </w:rPr>
        <w:t>.</w:t>
      </w:r>
    </w:p>
    <w:p w:rsidR="00FF3342" w:rsidRDefault="00FF3342" w:rsidP="0004476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Godina od koje se računa umanjenje po osnovu starosti je godina izgradnje, odnosno godina zadnje rekonstrukcije objekta.</w:t>
      </w:r>
    </w:p>
    <w:p w:rsidR="0002611E" w:rsidRDefault="0002611E" w:rsidP="00044765">
      <w:pPr>
        <w:pStyle w:val="NoSpacing"/>
        <w:jc w:val="both"/>
        <w:rPr>
          <w:rFonts w:ascii="Times New Roman" w:hAnsi="Times New Roman" w:cs="Times New Roman"/>
        </w:rPr>
      </w:pPr>
    </w:p>
    <w:p w:rsidR="0002611E" w:rsidRDefault="0002611E" w:rsidP="008606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Član </w:t>
      </w:r>
      <w:r w:rsidR="00044765">
        <w:rPr>
          <w:rFonts w:ascii="Times New Roman" w:hAnsi="Times New Roman" w:cs="Times New Roman"/>
        </w:rPr>
        <w:t>10</w:t>
      </w:r>
    </w:p>
    <w:p w:rsidR="0002611E" w:rsidRDefault="0002611E" w:rsidP="0086064F">
      <w:pPr>
        <w:pStyle w:val="NoSpacing"/>
        <w:rPr>
          <w:rFonts w:ascii="Times New Roman" w:hAnsi="Times New Roman" w:cs="Times New Roman"/>
        </w:rPr>
      </w:pPr>
    </w:p>
    <w:p w:rsidR="0002611E" w:rsidRDefault="0002611E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75C4">
        <w:rPr>
          <w:rFonts w:ascii="Times New Roman" w:hAnsi="Times New Roman" w:cs="Times New Roman"/>
        </w:rPr>
        <w:t>Prema kriterijumu kvaliteta zemljišta, tržišna vrijednost zemljišta se koriguje koeficijentom kvaliteta i to:</w:t>
      </w:r>
    </w:p>
    <w:p w:rsidR="00A775C4" w:rsidRDefault="00A775C4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Građevinsko zemljište zavisno od stepena izgrađenosti - komunalne opremljenosti (vodovod, kanalizacija, električna mreža, asfaltni put)</w:t>
      </w:r>
    </w:p>
    <w:p w:rsidR="00A775C4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</w:t>
      </w:r>
      <w:r w:rsidR="00A775C4">
        <w:rPr>
          <w:rFonts w:ascii="Times New Roman" w:hAnsi="Times New Roman" w:cs="Times New Roman"/>
        </w:rPr>
        <w:t xml:space="preserve">zemljište koje je potpuno komunalno opremljeno(vodovod, </w:t>
      </w:r>
    </w:p>
    <w:p w:rsidR="00A775C4" w:rsidRDefault="00A775C4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kanlaizacija, električna mreža, asfaltni put)......................................................... 1,10</w:t>
      </w:r>
    </w:p>
    <w:p w:rsidR="00A775C4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</w:t>
      </w:r>
      <w:r w:rsidR="00A775C4">
        <w:rPr>
          <w:rFonts w:ascii="Times New Roman" w:hAnsi="Times New Roman" w:cs="Times New Roman"/>
        </w:rPr>
        <w:t>zemljište koje je djelimično opremljeno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(opremljeno sa 2 do 4 gore navedena elementa).................................................. 0,80</w:t>
      </w:r>
    </w:p>
    <w:p w:rsidR="00553606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ostalo građevinsko zemljište................................................................................ 0,60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53606" w:rsidRDefault="00553606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Poljoprivredno zemljište, zavisno od kulture zemljišta</w:t>
      </w:r>
    </w:p>
    <w:p w:rsidR="00553606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njiva, vrt, voćnjak................................................................................................ 1,00</w:t>
      </w:r>
    </w:p>
    <w:p w:rsidR="00553606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livada, pašnjak..................................................................................................... 1,00</w:t>
      </w:r>
    </w:p>
    <w:p w:rsidR="00553606" w:rsidRDefault="0055360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neplodno zemljište............................................................................................... 1,00</w:t>
      </w:r>
    </w:p>
    <w:p w:rsidR="00553606" w:rsidRDefault="00553606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553606" w:rsidRDefault="00553606" w:rsidP="0084600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Šumsko zemljište................................................................................................. 1,00</w:t>
      </w:r>
    </w:p>
    <w:p w:rsidR="009F7F9F" w:rsidRDefault="009F7F9F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770481" w:rsidRDefault="00770481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9F7F9F" w:rsidRDefault="009F7F9F" w:rsidP="009F7F9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 </w:t>
      </w:r>
      <w:r w:rsidR="00044765">
        <w:rPr>
          <w:rFonts w:ascii="Times New Roman" w:hAnsi="Times New Roman" w:cs="Times New Roman"/>
        </w:rPr>
        <w:t>11</w:t>
      </w:r>
    </w:p>
    <w:p w:rsidR="00D954A3" w:rsidRDefault="00D954A3" w:rsidP="009F7F9F">
      <w:pPr>
        <w:pStyle w:val="NoSpacing"/>
        <w:ind w:left="720"/>
        <w:rPr>
          <w:rFonts w:ascii="Times New Roman" w:hAnsi="Times New Roman" w:cs="Times New Roman"/>
        </w:rPr>
      </w:pPr>
    </w:p>
    <w:p w:rsidR="00563692" w:rsidRPr="00563692" w:rsidRDefault="00563692" w:rsidP="00DA4369">
      <w:pPr>
        <w:pStyle w:val="NoSpacing"/>
        <w:ind w:firstLine="360"/>
        <w:rPr>
          <w:rFonts w:ascii="Times New Roman" w:hAnsi="Times New Roman" w:cs="Times New Roman"/>
        </w:rPr>
      </w:pPr>
    </w:p>
    <w:p w:rsidR="00D954A3" w:rsidRDefault="00D954A3" w:rsidP="00D954A3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utvrđenu tržišnu vrijednost, primjenjuje se poreska stopa i to:</w:t>
      </w:r>
    </w:p>
    <w:p w:rsidR="00D954A3" w:rsidRPr="00D954A3" w:rsidRDefault="00D954A3" w:rsidP="00D954A3">
      <w:pPr>
        <w:pStyle w:val="NoSpacing"/>
        <w:ind w:firstLine="360"/>
        <w:rPr>
          <w:rFonts w:ascii="Times New Roman" w:hAnsi="Times New Roman" w:cs="Times New Roman"/>
        </w:rPr>
      </w:pPr>
    </w:p>
    <w:p w:rsidR="005F4633" w:rsidRPr="005F4633" w:rsidRDefault="00DE3215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F4633">
        <w:rPr>
          <w:rFonts w:ascii="Times New Roman" w:hAnsi="Times New Roman" w:cs="Times New Roman"/>
          <w:b/>
        </w:rPr>
        <w:t xml:space="preserve">Za </w:t>
      </w:r>
      <w:r w:rsidR="00904B39" w:rsidRPr="005F4633">
        <w:rPr>
          <w:rFonts w:ascii="Times New Roman" w:hAnsi="Times New Roman" w:cs="Times New Roman"/>
          <w:b/>
        </w:rPr>
        <w:t>građevinske objekte</w:t>
      </w:r>
      <w:r>
        <w:rPr>
          <w:rFonts w:ascii="Times New Roman" w:hAnsi="Times New Roman" w:cs="Times New Roman"/>
          <w:b/>
        </w:rPr>
        <w:t xml:space="preserve">: </w:t>
      </w:r>
      <w:r w:rsidR="009F7F9F" w:rsidRPr="005F4633">
        <w:rPr>
          <w:rFonts w:ascii="Times New Roman" w:hAnsi="Times New Roman" w:cs="Times New Roman"/>
          <w:b/>
        </w:rPr>
        <w:t xml:space="preserve"> </w:t>
      </w:r>
    </w:p>
    <w:p w:rsidR="005F4633" w:rsidRDefault="005F4633" w:rsidP="00846001">
      <w:pPr>
        <w:pStyle w:val="NoSpacing"/>
        <w:jc w:val="both"/>
        <w:rPr>
          <w:rFonts w:ascii="Times New Roman" w:hAnsi="Times New Roman" w:cs="Times New Roman"/>
        </w:rPr>
      </w:pPr>
    </w:p>
    <w:p w:rsidR="009F7F9F" w:rsidRPr="00924D13" w:rsidRDefault="009F7F9F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Objekat za stanovanje koji poreskom obvezniku služi </w:t>
      </w:r>
      <w:r w:rsidRPr="00924D13">
        <w:rPr>
          <w:rFonts w:ascii="Times New Roman" w:hAnsi="Times New Roman" w:cs="Times New Roman"/>
        </w:rPr>
        <w:t>kao glavno mjesto stanovanja.................................................................</w:t>
      </w:r>
      <w:r w:rsidR="00924D13" w:rsidRPr="00924D13">
        <w:rPr>
          <w:rFonts w:ascii="Times New Roman" w:hAnsi="Times New Roman" w:cs="Times New Roman"/>
        </w:rPr>
        <w:t>............</w:t>
      </w:r>
      <w:r w:rsidR="00924D13">
        <w:rPr>
          <w:rFonts w:ascii="Times New Roman" w:hAnsi="Times New Roman" w:cs="Times New Roman"/>
        </w:rPr>
        <w:t>...............................</w:t>
      </w:r>
      <w:r w:rsidR="00924D13" w:rsidRPr="00924D13">
        <w:rPr>
          <w:rFonts w:ascii="Times New Roman" w:hAnsi="Times New Roman" w:cs="Times New Roman"/>
        </w:rPr>
        <w:t xml:space="preserve"> 0,29%</w:t>
      </w:r>
    </w:p>
    <w:p w:rsidR="00924D13" w:rsidRDefault="00924D13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Sekundarni stambeni objekat, odnosno stan (stambeni objekat, stan, koji</w:t>
      </w:r>
    </w:p>
    <w:p w:rsidR="00E22B0C" w:rsidRDefault="00924D13" w:rsidP="00846001">
      <w:pPr>
        <w:pStyle w:val="NoSpacing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prebivalište vlasnika nepokretnosti)............................................................</w:t>
      </w:r>
      <w:r w:rsidR="0084600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0,58%</w:t>
      </w:r>
    </w:p>
    <w:p w:rsidR="00B42326" w:rsidRPr="0063536D" w:rsidRDefault="0063536D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536D">
        <w:rPr>
          <w:rFonts w:ascii="Times New Roman" w:hAnsi="Times New Roman" w:cs="Times New Roman"/>
          <w:b/>
        </w:rPr>
        <w:t>Objekti za odmor i rekreaciju (vikendice)..........................</w:t>
      </w:r>
      <w:r>
        <w:rPr>
          <w:rFonts w:ascii="Times New Roman" w:hAnsi="Times New Roman" w:cs="Times New Roman"/>
          <w:b/>
        </w:rPr>
        <w:t>...........................</w:t>
      </w:r>
      <w:r w:rsidR="00846001">
        <w:rPr>
          <w:rFonts w:ascii="Times New Roman" w:hAnsi="Times New Roman" w:cs="Times New Roman"/>
          <w:b/>
        </w:rPr>
        <w:t xml:space="preserve">... </w:t>
      </w:r>
      <w:r w:rsidRPr="0063536D">
        <w:rPr>
          <w:rFonts w:ascii="Times New Roman" w:hAnsi="Times New Roman" w:cs="Times New Roman"/>
          <w:b/>
        </w:rPr>
        <w:t xml:space="preserve"> 0,65%</w:t>
      </w:r>
    </w:p>
    <w:p w:rsidR="00E22B0C" w:rsidRDefault="00E22B0C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objekti i poslovne prostorije pravnih  i fizičkih lica (poslovne</w:t>
      </w:r>
    </w:p>
    <w:p w:rsidR="00E22B0C" w:rsidRDefault="00E22B0C" w:rsidP="00846001">
      <w:pPr>
        <w:pStyle w:val="NoSpacing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zgrade, poslovne prostorije, stanovi pretvoreni u poslovne prostorije)..............</w:t>
      </w:r>
      <w:r w:rsidR="00846001">
        <w:rPr>
          <w:rFonts w:ascii="Times New Roman" w:hAnsi="Times New Roman" w:cs="Times New Roman"/>
        </w:rPr>
        <w:t xml:space="preserve">.. </w:t>
      </w:r>
      <w:r>
        <w:rPr>
          <w:rFonts w:ascii="Times New Roman" w:hAnsi="Times New Roman" w:cs="Times New Roman"/>
        </w:rPr>
        <w:t xml:space="preserve"> 0,35%</w:t>
      </w:r>
    </w:p>
    <w:p w:rsidR="00E22B0C" w:rsidRDefault="00E22B0C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Proizvodne hale...................................................................................................</w:t>
      </w:r>
      <w:r w:rsidR="00846001">
        <w:rPr>
          <w:rFonts w:ascii="Times New Roman" w:hAnsi="Times New Roman" w:cs="Times New Roman"/>
        </w:rPr>
        <w:t xml:space="preserve"> </w:t>
      </w:r>
      <w:r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Pr="00357F66">
        <w:rPr>
          <w:rFonts w:ascii="Times New Roman" w:hAnsi="Times New Roman" w:cs="Times New Roman"/>
          <w:b/>
        </w:rPr>
        <w:t>%</w:t>
      </w:r>
    </w:p>
    <w:p w:rsidR="00E22B0C" w:rsidRPr="005F4633" w:rsidRDefault="00E22B0C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Garaže, garažna mjesta i pomoćni objekti..........................................................</w:t>
      </w:r>
      <w:r w:rsidR="00846001">
        <w:rPr>
          <w:rFonts w:ascii="Times New Roman" w:hAnsi="Times New Roman" w:cs="Times New Roman"/>
        </w:rPr>
        <w:t>...</w:t>
      </w:r>
      <w:r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Pr="00357F66">
        <w:rPr>
          <w:rFonts w:ascii="Times New Roman" w:hAnsi="Times New Roman" w:cs="Times New Roman"/>
          <w:b/>
        </w:rPr>
        <w:t>%</w:t>
      </w:r>
    </w:p>
    <w:p w:rsidR="005F4633" w:rsidRPr="000C1E36" w:rsidRDefault="005F4633" w:rsidP="005F4633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C1E36" w:rsidRPr="005F4633" w:rsidRDefault="00DE3215" w:rsidP="00DE321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5F4633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>zemljište:</w:t>
      </w:r>
    </w:p>
    <w:p w:rsidR="005F4633" w:rsidRPr="000C1E36" w:rsidRDefault="005F4633" w:rsidP="000C1E36">
      <w:pPr>
        <w:pStyle w:val="NoSpacing"/>
        <w:ind w:left="735"/>
        <w:jc w:val="both"/>
        <w:rPr>
          <w:rFonts w:ascii="Times New Roman" w:hAnsi="Times New Roman" w:cs="Times New Roman"/>
        </w:rPr>
      </w:pPr>
    </w:p>
    <w:p w:rsidR="00E22B0C" w:rsidRDefault="00E22B0C" w:rsidP="000C1E3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Građevinsko zemljište......................................................................................... </w:t>
      </w:r>
      <w:r w:rsidRPr="00357F66">
        <w:rPr>
          <w:rFonts w:ascii="Times New Roman" w:hAnsi="Times New Roman" w:cs="Times New Roman"/>
          <w:b/>
        </w:rPr>
        <w:t>0,2</w:t>
      </w:r>
      <w:r w:rsidR="00357F66" w:rsidRPr="00357F66">
        <w:rPr>
          <w:rFonts w:ascii="Times New Roman" w:hAnsi="Times New Roman" w:cs="Times New Roman"/>
          <w:b/>
        </w:rPr>
        <w:t>5</w:t>
      </w:r>
      <w:r w:rsidRPr="00357F66">
        <w:rPr>
          <w:rFonts w:ascii="Times New Roman" w:hAnsi="Times New Roman" w:cs="Times New Roman"/>
          <w:b/>
        </w:rPr>
        <w:t>%</w:t>
      </w:r>
    </w:p>
    <w:p w:rsidR="005F4633" w:rsidRDefault="00E22B0C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Poljoprivredno zemljište..........................................................</w:t>
      </w:r>
      <w:r w:rsidR="00357F66">
        <w:rPr>
          <w:rFonts w:ascii="Times New Roman" w:hAnsi="Times New Roman" w:cs="Times New Roman"/>
        </w:rPr>
        <w:t>...........................</w:t>
      </w:r>
      <w:r w:rsidR="00846001">
        <w:rPr>
          <w:rFonts w:ascii="Times New Roman" w:hAnsi="Times New Roman" w:cs="Times New Roman"/>
        </w:rPr>
        <w:t>.</w:t>
      </w:r>
      <w:r w:rsidR="00357F66">
        <w:rPr>
          <w:rFonts w:ascii="Times New Roman" w:hAnsi="Times New Roman" w:cs="Times New Roman"/>
        </w:rPr>
        <w:t xml:space="preserve"> </w:t>
      </w:r>
      <w:r w:rsidR="00357F66" w:rsidRPr="00357F66">
        <w:rPr>
          <w:rFonts w:ascii="Times New Roman" w:hAnsi="Times New Roman" w:cs="Times New Roman"/>
          <w:b/>
        </w:rPr>
        <w:t>0,25</w:t>
      </w:r>
      <w:r w:rsidRPr="00357F66">
        <w:rPr>
          <w:rFonts w:ascii="Times New Roman" w:hAnsi="Times New Roman" w:cs="Times New Roman"/>
          <w:b/>
        </w:rPr>
        <w:t>%</w:t>
      </w:r>
    </w:p>
    <w:p w:rsidR="00E22B0C" w:rsidRPr="005F4633" w:rsidRDefault="00E22B0C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4633">
        <w:rPr>
          <w:rFonts w:ascii="Times New Roman" w:hAnsi="Times New Roman" w:cs="Times New Roman"/>
        </w:rPr>
        <w:t>Šumsko zemljište................................................................................................</w:t>
      </w:r>
      <w:r w:rsidR="00846001" w:rsidRPr="005F4633">
        <w:rPr>
          <w:rFonts w:ascii="Times New Roman" w:hAnsi="Times New Roman" w:cs="Times New Roman"/>
        </w:rPr>
        <w:t>.</w:t>
      </w:r>
      <w:r w:rsidRPr="005F4633">
        <w:rPr>
          <w:rFonts w:ascii="Times New Roman" w:hAnsi="Times New Roman" w:cs="Times New Roman"/>
        </w:rPr>
        <w:t xml:space="preserve"> </w:t>
      </w:r>
      <w:r w:rsidRPr="005F4633">
        <w:rPr>
          <w:rFonts w:ascii="Times New Roman" w:hAnsi="Times New Roman" w:cs="Times New Roman"/>
          <w:b/>
        </w:rPr>
        <w:t>0,</w:t>
      </w:r>
      <w:r w:rsidR="00357F66" w:rsidRPr="005F4633">
        <w:rPr>
          <w:rFonts w:ascii="Times New Roman" w:hAnsi="Times New Roman" w:cs="Times New Roman"/>
          <w:b/>
        </w:rPr>
        <w:t>25</w:t>
      </w:r>
      <w:r w:rsidRPr="005F4633">
        <w:rPr>
          <w:rFonts w:ascii="Times New Roman" w:hAnsi="Times New Roman" w:cs="Times New Roman"/>
          <w:b/>
        </w:rPr>
        <w:t>%</w:t>
      </w:r>
    </w:p>
    <w:p w:rsidR="00AC4E1C" w:rsidRDefault="00E22B0C" w:rsidP="005F463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Neplodno zemljište.............................................................</w:t>
      </w:r>
      <w:r w:rsidR="0063536D">
        <w:rPr>
          <w:rFonts w:ascii="Times New Roman" w:hAnsi="Times New Roman" w:cs="Times New Roman"/>
        </w:rPr>
        <w:t>...............................</w:t>
      </w:r>
      <w:r w:rsidR="005F463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5424B3" w:rsidRPr="00357F66">
        <w:rPr>
          <w:rFonts w:ascii="Times New Roman" w:hAnsi="Times New Roman" w:cs="Times New Roman"/>
          <w:b/>
        </w:rPr>
        <w:t>0,</w:t>
      </w:r>
      <w:r w:rsidR="00357F66" w:rsidRPr="00357F66">
        <w:rPr>
          <w:rFonts w:ascii="Times New Roman" w:hAnsi="Times New Roman" w:cs="Times New Roman"/>
          <w:b/>
        </w:rPr>
        <w:t>25</w:t>
      </w:r>
      <w:r w:rsidR="005424B3" w:rsidRPr="00357F66">
        <w:rPr>
          <w:rFonts w:ascii="Times New Roman" w:hAnsi="Times New Roman" w:cs="Times New Roman"/>
          <w:b/>
        </w:rPr>
        <w:t>%</w:t>
      </w:r>
    </w:p>
    <w:p w:rsidR="00563692" w:rsidRDefault="00AC4E1C" w:rsidP="00770481">
      <w:pPr>
        <w:pStyle w:val="NoSpacing"/>
        <w:tabs>
          <w:tab w:val="left" w:pos="6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C4E1C" w:rsidRDefault="00AC4E1C" w:rsidP="00D954A3">
      <w:pPr>
        <w:pStyle w:val="NoSpacing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044765">
        <w:rPr>
          <w:rFonts w:ascii="Times New Roman" w:hAnsi="Times New Roman" w:cs="Times New Roman"/>
        </w:rPr>
        <w:t>12</w:t>
      </w:r>
    </w:p>
    <w:p w:rsidR="00AC4E1C" w:rsidRDefault="00AC4E1C" w:rsidP="00AC4E1C">
      <w:pPr>
        <w:pStyle w:val="NoSpacing"/>
        <w:rPr>
          <w:rFonts w:ascii="Times New Roman" w:hAnsi="Times New Roman" w:cs="Times New Roman"/>
        </w:rPr>
      </w:pPr>
    </w:p>
    <w:p w:rsidR="00AC4E1C" w:rsidRDefault="00AC4E1C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objekat koji je izgrađen suprotno zakonu</w:t>
      </w:r>
      <w:r w:rsidR="005A698F">
        <w:rPr>
          <w:rFonts w:ascii="Times New Roman" w:hAnsi="Times New Roman" w:cs="Times New Roman"/>
        </w:rPr>
        <w:t>,</w:t>
      </w:r>
      <w:r w:rsidR="00357F66" w:rsidRPr="00357F66">
        <w:rPr>
          <w:rFonts w:ascii="Times New Roman" w:hAnsi="Times New Roman" w:cs="Times New Roman"/>
        </w:rPr>
        <w:t xml:space="preserve"> </w:t>
      </w:r>
      <w:r w:rsidR="00357F66" w:rsidRPr="005A698F">
        <w:rPr>
          <w:rFonts w:ascii="Times New Roman" w:hAnsi="Times New Roman" w:cs="Times New Roman"/>
          <w:b/>
        </w:rPr>
        <w:t>a njime se rješava stambeno pitanje</w:t>
      </w:r>
      <w:r>
        <w:rPr>
          <w:rFonts w:ascii="Times New Roman" w:hAnsi="Times New Roman" w:cs="Times New Roman"/>
        </w:rPr>
        <w:t>, p</w:t>
      </w:r>
      <w:r w:rsidR="00357F66">
        <w:rPr>
          <w:rFonts w:ascii="Times New Roman" w:hAnsi="Times New Roman" w:cs="Times New Roman"/>
        </w:rPr>
        <w:t xml:space="preserve">oreska stopa se uvećava </w:t>
      </w:r>
      <w:r>
        <w:rPr>
          <w:rFonts w:ascii="Times New Roman" w:hAnsi="Times New Roman" w:cs="Times New Roman"/>
        </w:rPr>
        <w:t>u odnosu na utvrđenu poresku stop</w:t>
      </w:r>
      <w:r w:rsidR="00E14E9A">
        <w:rPr>
          <w:rFonts w:ascii="Times New Roman" w:hAnsi="Times New Roman" w:cs="Times New Roman"/>
        </w:rPr>
        <w:t xml:space="preserve">u iz člana </w:t>
      </w:r>
      <w:r w:rsidR="00044765">
        <w:rPr>
          <w:rFonts w:ascii="Times New Roman" w:hAnsi="Times New Roman" w:cs="Times New Roman"/>
        </w:rPr>
        <w:t>11</w:t>
      </w:r>
      <w:r w:rsidR="00E14E9A">
        <w:rPr>
          <w:rFonts w:ascii="Times New Roman" w:hAnsi="Times New Roman" w:cs="Times New Roman"/>
        </w:rPr>
        <w:t xml:space="preserve"> tačka 1</w:t>
      </w:r>
      <w:r>
        <w:rPr>
          <w:rFonts w:ascii="Times New Roman" w:hAnsi="Times New Roman" w:cs="Times New Roman"/>
        </w:rPr>
        <w:t>ove Odluke i to:</w:t>
      </w:r>
    </w:p>
    <w:p w:rsidR="00AC4E1C" w:rsidRPr="005A698F" w:rsidRDefault="00AC4E1C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ili posebni dio objekta koji nije izgrađen u s</w:t>
      </w:r>
      <w:r w:rsidR="005A698F">
        <w:rPr>
          <w:rFonts w:ascii="Times New Roman" w:hAnsi="Times New Roman" w:cs="Times New Roman"/>
          <w:b/>
        </w:rPr>
        <w:t>kladu sa građevinskom dozvolom.</w:t>
      </w:r>
      <w:r w:rsidRPr="005A698F">
        <w:rPr>
          <w:rFonts w:ascii="Times New Roman" w:hAnsi="Times New Roman" w:cs="Times New Roman"/>
          <w:b/>
        </w:rPr>
        <w:t>..</w:t>
      </w:r>
      <w:r w:rsidR="0021033D">
        <w:rPr>
          <w:rFonts w:ascii="Times New Roman" w:hAnsi="Times New Roman" w:cs="Times New Roman"/>
          <w:b/>
        </w:rPr>
        <w:t>25</w:t>
      </w:r>
      <w:r w:rsidRPr="005A698F">
        <w:rPr>
          <w:rFonts w:ascii="Times New Roman" w:hAnsi="Times New Roman" w:cs="Times New Roman"/>
          <w:b/>
        </w:rPr>
        <w:t>%</w:t>
      </w:r>
    </w:p>
    <w:p w:rsidR="00924D13" w:rsidRPr="005A698F" w:rsidRDefault="00AC4E1C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 xml:space="preserve">za objekat koji </w:t>
      </w:r>
      <w:r w:rsidR="005A698F" w:rsidRPr="005A698F">
        <w:rPr>
          <w:rFonts w:ascii="Times New Roman" w:hAnsi="Times New Roman" w:cs="Times New Roman"/>
          <w:b/>
        </w:rPr>
        <w:t>se ne koristi u skladu sa namjenom predviđenom planskim dokumentom</w:t>
      </w:r>
      <w:r w:rsidR="005A698F">
        <w:rPr>
          <w:rFonts w:ascii="Times New Roman" w:hAnsi="Times New Roman" w:cs="Times New Roman"/>
          <w:b/>
        </w:rPr>
        <w:t>...</w:t>
      </w:r>
      <w:r w:rsidR="005A698F" w:rsidRPr="005A698F">
        <w:rPr>
          <w:rFonts w:ascii="Times New Roman" w:hAnsi="Times New Roman" w:cs="Times New Roman"/>
          <w:b/>
        </w:rPr>
        <w:t>5</w:t>
      </w:r>
      <w:r w:rsidRPr="005A698F">
        <w:rPr>
          <w:rFonts w:ascii="Times New Roman" w:hAnsi="Times New Roman" w:cs="Times New Roman"/>
          <w:b/>
        </w:rPr>
        <w:t>0%</w:t>
      </w:r>
      <w:r w:rsidR="00924D13" w:rsidRPr="005A698F">
        <w:rPr>
          <w:rFonts w:ascii="Times New Roman" w:hAnsi="Times New Roman" w:cs="Times New Roman"/>
          <w:b/>
        </w:rPr>
        <w:t xml:space="preserve"> </w:t>
      </w:r>
    </w:p>
    <w:p w:rsidR="00AC4E1C" w:rsidRPr="005A698F" w:rsidRDefault="00AC4E1C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koji je izgrađen bez građevinske dozvole na području za koji postoji</w:t>
      </w:r>
      <w:r w:rsidR="001F312D" w:rsidRPr="005A698F">
        <w:rPr>
          <w:rFonts w:ascii="Times New Roman" w:hAnsi="Times New Roman" w:cs="Times New Roman"/>
          <w:b/>
        </w:rPr>
        <w:t xml:space="preserve"> </w:t>
      </w:r>
      <w:r w:rsidR="00357F66" w:rsidRPr="005A698F">
        <w:rPr>
          <w:rFonts w:ascii="Times New Roman" w:hAnsi="Times New Roman" w:cs="Times New Roman"/>
          <w:b/>
        </w:rPr>
        <w:t>planski dokument..................................</w:t>
      </w:r>
      <w:r w:rsidR="005A698F">
        <w:rPr>
          <w:rFonts w:ascii="Times New Roman" w:hAnsi="Times New Roman" w:cs="Times New Roman"/>
          <w:b/>
        </w:rPr>
        <w:t>......</w:t>
      </w:r>
      <w:r w:rsidR="00357F66" w:rsidRPr="005A698F">
        <w:rPr>
          <w:rFonts w:ascii="Times New Roman" w:hAnsi="Times New Roman" w:cs="Times New Roman"/>
          <w:b/>
        </w:rPr>
        <w:t>......................</w:t>
      </w:r>
      <w:r w:rsidR="001F312D" w:rsidRPr="005A698F">
        <w:rPr>
          <w:rFonts w:ascii="Times New Roman" w:hAnsi="Times New Roman" w:cs="Times New Roman"/>
          <w:b/>
        </w:rPr>
        <w:t>.......................................................................</w:t>
      </w:r>
      <w:r w:rsidR="005A698F" w:rsidRPr="005A698F">
        <w:rPr>
          <w:rFonts w:ascii="Times New Roman" w:hAnsi="Times New Roman" w:cs="Times New Roman"/>
          <w:b/>
        </w:rPr>
        <w:t>..</w:t>
      </w:r>
      <w:r w:rsidR="00846001">
        <w:rPr>
          <w:rFonts w:ascii="Times New Roman" w:hAnsi="Times New Roman" w:cs="Times New Roman"/>
          <w:b/>
        </w:rPr>
        <w:t xml:space="preserve"> </w:t>
      </w:r>
      <w:r w:rsidR="005A698F" w:rsidRPr="005A698F">
        <w:rPr>
          <w:rFonts w:ascii="Times New Roman" w:hAnsi="Times New Roman" w:cs="Times New Roman"/>
          <w:b/>
        </w:rPr>
        <w:t>5</w:t>
      </w:r>
      <w:r w:rsidR="001F312D" w:rsidRPr="005A698F">
        <w:rPr>
          <w:rFonts w:ascii="Times New Roman" w:hAnsi="Times New Roman" w:cs="Times New Roman"/>
          <w:b/>
        </w:rPr>
        <w:t>0%</w:t>
      </w:r>
    </w:p>
    <w:p w:rsidR="00357F66" w:rsidRDefault="001F312D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 xml:space="preserve">za objekat koji je izgrađen na </w:t>
      </w:r>
      <w:r w:rsidR="005A698F" w:rsidRPr="005A698F">
        <w:rPr>
          <w:rFonts w:ascii="Times New Roman" w:hAnsi="Times New Roman" w:cs="Times New Roman"/>
          <w:b/>
        </w:rPr>
        <w:t>uzurpiranom</w:t>
      </w:r>
      <w:r w:rsidRPr="005A698F">
        <w:rPr>
          <w:rFonts w:ascii="Times New Roman" w:hAnsi="Times New Roman" w:cs="Times New Roman"/>
          <w:b/>
        </w:rPr>
        <w:t xml:space="preserve"> zemljištu......................</w:t>
      </w:r>
      <w:r w:rsidR="005A698F" w:rsidRPr="005A698F">
        <w:rPr>
          <w:rFonts w:ascii="Times New Roman" w:hAnsi="Times New Roman" w:cs="Times New Roman"/>
          <w:b/>
        </w:rPr>
        <w:t>.......................................</w:t>
      </w:r>
      <w:r w:rsidR="00846001">
        <w:rPr>
          <w:rFonts w:ascii="Times New Roman" w:hAnsi="Times New Roman" w:cs="Times New Roman"/>
          <w:b/>
        </w:rPr>
        <w:t xml:space="preserve">  </w:t>
      </w:r>
      <w:r w:rsidRPr="005A698F">
        <w:rPr>
          <w:rFonts w:ascii="Times New Roman" w:hAnsi="Times New Roman" w:cs="Times New Roman"/>
          <w:b/>
        </w:rPr>
        <w:t>50%</w:t>
      </w:r>
    </w:p>
    <w:p w:rsidR="005A698F" w:rsidRDefault="005A698F" w:rsidP="00846001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</w:p>
    <w:p w:rsidR="005A698F" w:rsidRPr="005A698F" w:rsidRDefault="005A698F" w:rsidP="00846001">
      <w:pPr>
        <w:pStyle w:val="NoSpacing"/>
        <w:ind w:firstLine="360"/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koji je izgrađen suprotno zakonu, a njime se</w:t>
      </w:r>
      <w:r>
        <w:rPr>
          <w:rFonts w:ascii="Times New Roman" w:hAnsi="Times New Roman" w:cs="Times New Roman"/>
          <w:b/>
        </w:rPr>
        <w:t xml:space="preserve"> ne</w:t>
      </w:r>
      <w:r w:rsidRPr="005A698F">
        <w:rPr>
          <w:rFonts w:ascii="Times New Roman" w:hAnsi="Times New Roman" w:cs="Times New Roman"/>
          <w:b/>
        </w:rPr>
        <w:t xml:space="preserve"> rješava stambeno pitanje, poreska stopa se uvećava u odnosu na utvrđenu poresku stopu iz člana </w:t>
      </w:r>
      <w:r w:rsidR="00044765">
        <w:rPr>
          <w:rFonts w:ascii="Times New Roman" w:hAnsi="Times New Roman" w:cs="Times New Roman"/>
          <w:b/>
        </w:rPr>
        <w:t>11</w:t>
      </w:r>
      <w:r w:rsidRPr="005A698F">
        <w:rPr>
          <w:rFonts w:ascii="Times New Roman" w:hAnsi="Times New Roman" w:cs="Times New Roman"/>
          <w:b/>
        </w:rPr>
        <w:t xml:space="preserve"> tačke 1, 2, 3, 4</w:t>
      </w:r>
      <w:r w:rsidR="004672CA">
        <w:rPr>
          <w:rFonts w:ascii="Times New Roman" w:hAnsi="Times New Roman" w:cs="Times New Roman"/>
          <w:b/>
        </w:rPr>
        <w:t>, 5 i 6</w:t>
      </w:r>
      <w:r w:rsidRPr="005A698F">
        <w:rPr>
          <w:rFonts w:ascii="Times New Roman" w:hAnsi="Times New Roman" w:cs="Times New Roman"/>
          <w:b/>
        </w:rPr>
        <w:t xml:space="preserve"> ove Odluke i to:</w:t>
      </w:r>
    </w:p>
    <w:p w:rsidR="005A698F" w:rsidRPr="005A698F" w:rsidRDefault="005A698F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ili posebni dio objekta koji nije izgrađen u s</w:t>
      </w:r>
      <w:r>
        <w:rPr>
          <w:rFonts w:ascii="Times New Roman" w:hAnsi="Times New Roman" w:cs="Times New Roman"/>
          <w:b/>
        </w:rPr>
        <w:t>kladu sa građevinskom dozvolom.</w:t>
      </w:r>
      <w:r w:rsidR="0021033D">
        <w:rPr>
          <w:rFonts w:ascii="Times New Roman" w:hAnsi="Times New Roman" w:cs="Times New Roman"/>
          <w:b/>
        </w:rPr>
        <w:t>..50</w:t>
      </w:r>
      <w:r w:rsidRPr="005A698F">
        <w:rPr>
          <w:rFonts w:ascii="Times New Roman" w:hAnsi="Times New Roman" w:cs="Times New Roman"/>
          <w:b/>
        </w:rPr>
        <w:t>%</w:t>
      </w:r>
    </w:p>
    <w:p w:rsidR="00846001" w:rsidRPr="00D954A3" w:rsidRDefault="005A698F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koji se ne koristi u skladu sa namjenom predviđenom planskim dokumentom</w:t>
      </w:r>
      <w:r>
        <w:rPr>
          <w:rFonts w:ascii="Times New Roman" w:hAnsi="Times New Roman" w:cs="Times New Roman"/>
          <w:b/>
        </w:rPr>
        <w:t>.10</w:t>
      </w:r>
      <w:r w:rsidRPr="005A698F">
        <w:rPr>
          <w:rFonts w:ascii="Times New Roman" w:hAnsi="Times New Roman" w:cs="Times New Roman"/>
          <w:b/>
        </w:rPr>
        <w:t xml:space="preserve">0% </w:t>
      </w:r>
    </w:p>
    <w:p w:rsidR="005A698F" w:rsidRPr="005A698F" w:rsidRDefault="005A698F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koji je izgrađen bez građevinske dozvole na području za koji postoji planski dokument..................................</w:t>
      </w:r>
      <w:r>
        <w:rPr>
          <w:rFonts w:ascii="Times New Roman" w:hAnsi="Times New Roman" w:cs="Times New Roman"/>
          <w:b/>
        </w:rPr>
        <w:t>......</w:t>
      </w:r>
      <w:r w:rsidRPr="005A698F">
        <w:rPr>
          <w:rFonts w:ascii="Times New Roman" w:hAnsi="Times New Roman" w:cs="Times New Roman"/>
          <w:b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</w:t>
      </w:r>
      <w:r w:rsidRPr="005A69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5A698F">
        <w:rPr>
          <w:rFonts w:ascii="Times New Roman" w:hAnsi="Times New Roman" w:cs="Times New Roman"/>
          <w:b/>
        </w:rPr>
        <w:t>0%</w:t>
      </w:r>
    </w:p>
    <w:p w:rsidR="0021033D" w:rsidRPr="0021033D" w:rsidRDefault="005A698F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A698F">
        <w:rPr>
          <w:rFonts w:ascii="Times New Roman" w:hAnsi="Times New Roman" w:cs="Times New Roman"/>
          <w:b/>
        </w:rPr>
        <w:t>za objekat koji je izgrađen na uzurpiranom zemljištu...........................................</w:t>
      </w:r>
      <w:r>
        <w:rPr>
          <w:rFonts w:ascii="Times New Roman" w:hAnsi="Times New Roman" w:cs="Times New Roman"/>
          <w:b/>
        </w:rPr>
        <w:t>.................</w:t>
      </w:r>
      <w:r w:rsidR="0084600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5A698F">
        <w:rPr>
          <w:rFonts w:ascii="Times New Roman" w:hAnsi="Times New Roman" w:cs="Times New Roman"/>
          <w:b/>
        </w:rPr>
        <w:t>0%</w:t>
      </w:r>
    </w:p>
    <w:p w:rsidR="0021033D" w:rsidRDefault="0021033D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66AF8" w:rsidRDefault="001F312D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ugostiteljski objekat koji se nalazi u zoni </w:t>
      </w:r>
      <w:r w:rsidR="00066AF8">
        <w:rPr>
          <w:rFonts w:ascii="Times New Roman" w:hAnsi="Times New Roman" w:cs="Times New Roman"/>
        </w:rPr>
        <w:t xml:space="preserve">prioritetnog turističkog lokaliteta, u skladu sa aktom </w:t>
      </w:r>
    </w:p>
    <w:p w:rsidR="00066AF8" w:rsidRDefault="00066AF8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Vlade Crne Gore o utvrđivanju prioritetnog turističkog lokaliteta, poreska stopa iznosi:</w:t>
      </w:r>
    </w:p>
    <w:p w:rsidR="00FA69EE" w:rsidRDefault="00066AF8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ugostiteljski objekat </w:t>
      </w:r>
      <w:r w:rsidR="0008387D">
        <w:rPr>
          <w:rFonts w:ascii="Times New Roman" w:hAnsi="Times New Roman" w:cs="Times New Roman"/>
        </w:rPr>
        <w:t>kategorije 3***</w:t>
      </w:r>
      <w:r w:rsidR="00676B05">
        <w:rPr>
          <w:rFonts w:ascii="Times New Roman" w:hAnsi="Times New Roman" w:cs="Times New Roman"/>
        </w:rPr>
        <w:t xml:space="preserve">   </w:t>
      </w:r>
      <w:r w:rsidR="0008387D">
        <w:rPr>
          <w:rFonts w:ascii="Times New Roman" w:hAnsi="Times New Roman" w:cs="Times New Roman"/>
        </w:rPr>
        <w:t xml:space="preserve"> - 2%</w:t>
      </w:r>
      <w:r w:rsidR="00FA69EE">
        <w:rPr>
          <w:rFonts w:ascii="Times New Roman" w:hAnsi="Times New Roman" w:cs="Times New Roman"/>
        </w:rPr>
        <w:t xml:space="preserve"> tržišne vrijednosti nepokretnosti</w:t>
      </w:r>
    </w:p>
    <w:p w:rsidR="001F312D" w:rsidRDefault="00FA69EE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ugostiteljski objekat kategorije 2**</w:t>
      </w:r>
      <w:r w:rsidR="0006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76B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- 3% tržišne vrijednosti nepokretnosti</w:t>
      </w:r>
    </w:p>
    <w:p w:rsidR="00647A96" w:rsidRDefault="00647A96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ugostiteljski objekat kategorije 1*     </w:t>
      </w:r>
      <w:r w:rsidR="00676B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- 4% tržišne vrijednosti nepokretnosti</w:t>
      </w:r>
    </w:p>
    <w:p w:rsidR="00647A96" w:rsidRDefault="00676B05" w:rsidP="0084600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ugostiteljski objekti koji se ne kategorišu - 5%tržišne vrijednosti nepokretnosti</w:t>
      </w:r>
    </w:p>
    <w:p w:rsidR="005A698F" w:rsidRDefault="005A698F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76D08" w:rsidRPr="00276D08" w:rsidRDefault="00276D08" w:rsidP="00846001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  <w:r w:rsidRPr="00276D08">
        <w:rPr>
          <w:rFonts w:ascii="Times New Roman" w:hAnsi="Times New Roman" w:cs="Times New Roman"/>
          <w:b/>
        </w:rPr>
        <w:t xml:space="preserve">Za ugostiteljski objekat koji se koristi suprotno turističkoj namjeni definisanoj planskim </w:t>
      </w:r>
    </w:p>
    <w:p w:rsidR="005A698F" w:rsidRPr="00276D08" w:rsidRDefault="00276D08" w:rsidP="00846001">
      <w:pPr>
        <w:pStyle w:val="NoSpacing"/>
        <w:jc w:val="both"/>
        <w:rPr>
          <w:rFonts w:ascii="Times New Roman" w:hAnsi="Times New Roman" w:cs="Times New Roman"/>
          <w:b/>
        </w:rPr>
      </w:pPr>
      <w:r w:rsidRPr="00276D08">
        <w:rPr>
          <w:rFonts w:ascii="Times New Roman" w:hAnsi="Times New Roman" w:cs="Times New Roman"/>
          <w:b/>
        </w:rPr>
        <w:t>dokumentom, poreska stopa je 5% tržišne vrijednosti nepokretnosti.</w:t>
      </w:r>
    </w:p>
    <w:p w:rsidR="00676B05" w:rsidRDefault="00676B05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76B05" w:rsidRDefault="00676B05" w:rsidP="00206A0C">
      <w:pPr>
        <w:pStyle w:val="NoSpacing"/>
        <w:tabs>
          <w:tab w:val="left" w:pos="829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F4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Član </w:t>
      </w:r>
      <w:r w:rsidR="00044765">
        <w:rPr>
          <w:rFonts w:ascii="Times New Roman" w:hAnsi="Times New Roman" w:cs="Times New Roman"/>
        </w:rPr>
        <w:t>13</w:t>
      </w:r>
      <w:r w:rsidR="00206A0C">
        <w:rPr>
          <w:rFonts w:ascii="Times New Roman" w:hAnsi="Times New Roman" w:cs="Times New Roman"/>
        </w:rPr>
        <w:tab/>
      </w:r>
    </w:p>
    <w:p w:rsidR="00676B05" w:rsidRDefault="00676B05" w:rsidP="00676B05">
      <w:pPr>
        <w:pStyle w:val="NoSpacing"/>
        <w:ind w:left="720"/>
        <w:rPr>
          <w:rFonts w:ascii="Times New Roman" w:hAnsi="Times New Roman" w:cs="Times New Roman"/>
        </w:rPr>
      </w:pPr>
    </w:p>
    <w:p w:rsidR="00676B05" w:rsidRDefault="00676B05" w:rsidP="00846001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građevinsko zemljište na kojem se, u skladu sa planskom dokumentacijom, mogu graditi</w:t>
      </w:r>
    </w:p>
    <w:p w:rsidR="00AB28D6" w:rsidRDefault="00676B05" w:rsidP="008460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građevinski objekti, a na kojem nije izgrađen građevinski objekat ili nije pokrenut postupak za dobijanje građevinske dozvole, utvrđena poreska stopa se uvećava 150% u odnosu na stopu iz člana 7 tačke 1 i 6 ove Odluke</w:t>
      </w:r>
      <w:r w:rsidR="00AB28D6">
        <w:rPr>
          <w:rFonts w:ascii="Times New Roman" w:hAnsi="Times New Roman" w:cs="Times New Roman"/>
        </w:rPr>
        <w:t xml:space="preserve">. </w:t>
      </w:r>
    </w:p>
    <w:p w:rsidR="00770481" w:rsidRDefault="00770481" w:rsidP="00846001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770481" w:rsidP="00846001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770481" w:rsidP="00846001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770481" w:rsidP="00846001">
      <w:pPr>
        <w:pStyle w:val="NoSpacing"/>
        <w:jc w:val="both"/>
        <w:rPr>
          <w:rFonts w:ascii="Times New Roman" w:hAnsi="Times New Roman" w:cs="Times New Roman"/>
        </w:rPr>
      </w:pPr>
    </w:p>
    <w:p w:rsidR="00AB28D6" w:rsidRDefault="00AB28D6" w:rsidP="0084600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06A0C">
        <w:rPr>
          <w:rFonts w:ascii="Times New Roman" w:hAnsi="Times New Roman" w:cs="Times New Roman"/>
          <w:b/>
        </w:rPr>
        <w:t>Za građevinsko zemljište namijenjeno za</w:t>
      </w:r>
      <w:r w:rsidR="001F453C" w:rsidRPr="00206A0C">
        <w:rPr>
          <w:rFonts w:ascii="Times New Roman" w:hAnsi="Times New Roman" w:cs="Times New Roman"/>
          <w:b/>
        </w:rPr>
        <w:t xml:space="preserve"> izgradnju privrednih objekata i objekata namijenjenih za dalju prodaju, za koje se, nakon isteka roka od 5 godina od dana usvajanja planskog dokumenta, utvrđuje poreska stopa u visini od 5% tržišne vrijednosti nepokretnosti.</w:t>
      </w:r>
      <w:r>
        <w:rPr>
          <w:rFonts w:ascii="Times New Roman" w:hAnsi="Times New Roman" w:cs="Times New Roman"/>
        </w:rPr>
        <w:t xml:space="preserve"> </w:t>
      </w:r>
    </w:p>
    <w:p w:rsidR="00676B05" w:rsidRPr="00276D08" w:rsidRDefault="00676B05" w:rsidP="0084600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76D08">
        <w:rPr>
          <w:rFonts w:ascii="Times New Roman" w:hAnsi="Times New Roman" w:cs="Times New Roman"/>
          <w:b/>
        </w:rPr>
        <w:t xml:space="preserve">Za poljoprivredno zemljište koje se ne obrađuje, </w:t>
      </w:r>
      <w:r w:rsidR="00276D08" w:rsidRPr="00276D08">
        <w:rPr>
          <w:rFonts w:ascii="Times New Roman" w:hAnsi="Times New Roman" w:cs="Times New Roman"/>
          <w:b/>
        </w:rPr>
        <w:t>a čija površina prelazi 150</w:t>
      </w:r>
      <w:r w:rsidR="00276D08">
        <w:rPr>
          <w:rFonts w:ascii="Times New Roman" w:hAnsi="Times New Roman" w:cs="Times New Roman"/>
          <w:b/>
        </w:rPr>
        <w:t>.</w:t>
      </w:r>
      <w:r w:rsidR="00276D08" w:rsidRPr="00276D08">
        <w:rPr>
          <w:rFonts w:ascii="Times New Roman" w:hAnsi="Times New Roman" w:cs="Times New Roman"/>
          <w:b/>
        </w:rPr>
        <w:t>000m</w:t>
      </w:r>
      <w:r w:rsidR="00276D08" w:rsidRPr="00276D08">
        <w:rPr>
          <w:rFonts w:ascii="Times New Roman" w:hAnsi="Times New Roman" w:cs="Times New Roman"/>
          <w:b/>
          <w:vertAlign w:val="superscript"/>
        </w:rPr>
        <w:t>2</w:t>
      </w:r>
      <w:r w:rsidR="00276D08" w:rsidRPr="00276D08">
        <w:rPr>
          <w:rFonts w:ascii="Times New Roman" w:hAnsi="Times New Roman" w:cs="Times New Roman"/>
          <w:b/>
        </w:rPr>
        <w:t xml:space="preserve">, utvrđuje se </w:t>
      </w:r>
      <w:r w:rsidRPr="00276D08">
        <w:rPr>
          <w:rFonts w:ascii="Times New Roman" w:hAnsi="Times New Roman" w:cs="Times New Roman"/>
          <w:b/>
        </w:rPr>
        <w:t xml:space="preserve">poreska stopa </w:t>
      </w:r>
      <w:r w:rsidR="00276D08" w:rsidRPr="00276D08">
        <w:rPr>
          <w:rFonts w:ascii="Times New Roman" w:hAnsi="Times New Roman" w:cs="Times New Roman"/>
          <w:b/>
        </w:rPr>
        <w:t xml:space="preserve">u visini od 3% </w:t>
      </w:r>
      <w:r w:rsidR="00B14C8F">
        <w:rPr>
          <w:rFonts w:ascii="Times New Roman" w:hAnsi="Times New Roman" w:cs="Times New Roman"/>
          <w:b/>
        </w:rPr>
        <w:t xml:space="preserve">tržišne </w:t>
      </w:r>
      <w:r w:rsidR="00276D08" w:rsidRPr="00276D08">
        <w:rPr>
          <w:rFonts w:ascii="Times New Roman" w:hAnsi="Times New Roman" w:cs="Times New Roman"/>
          <w:b/>
        </w:rPr>
        <w:t>vrijednosti nepokretnosti.</w:t>
      </w:r>
    </w:p>
    <w:p w:rsidR="00AE1A97" w:rsidRDefault="009C29F8" w:rsidP="00846001">
      <w:pPr>
        <w:pStyle w:val="NoSpacing"/>
        <w:jc w:val="both"/>
        <w:rPr>
          <w:rFonts w:ascii="Times New Roman" w:hAnsi="Times New Roman" w:cs="Times New Roman"/>
          <w:b/>
        </w:rPr>
      </w:pPr>
      <w:r w:rsidRPr="009C29F8">
        <w:rPr>
          <w:rFonts w:ascii="Times New Roman" w:hAnsi="Times New Roman" w:cs="Times New Roman"/>
          <w:b/>
        </w:rPr>
        <w:tab/>
        <w:t xml:space="preserve">Stopa poreza iz </w:t>
      </w:r>
      <w:r w:rsidR="00206A0C" w:rsidRPr="009C29F8">
        <w:rPr>
          <w:rFonts w:ascii="Times New Roman" w:hAnsi="Times New Roman" w:cs="Times New Roman"/>
          <w:b/>
        </w:rPr>
        <w:t xml:space="preserve">stava </w:t>
      </w:r>
      <w:r w:rsidR="00206A0C">
        <w:rPr>
          <w:rFonts w:ascii="Times New Roman" w:hAnsi="Times New Roman" w:cs="Times New Roman"/>
          <w:b/>
        </w:rPr>
        <w:t>3</w:t>
      </w:r>
      <w:r w:rsidRPr="009C29F8">
        <w:rPr>
          <w:rFonts w:ascii="Times New Roman" w:hAnsi="Times New Roman" w:cs="Times New Roman"/>
          <w:b/>
        </w:rPr>
        <w:t xml:space="preserve"> ovog </w:t>
      </w:r>
      <w:r w:rsidR="00206A0C" w:rsidRPr="009C29F8">
        <w:rPr>
          <w:rFonts w:ascii="Times New Roman" w:hAnsi="Times New Roman" w:cs="Times New Roman"/>
          <w:b/>
        </w:rPr>
        <w:t xml:space="preserve">člana </w:t>
      </w:r>
      <w:r w:rsidRPr="009C29F8">
        <w:rPr>
          <w:rFonts w:ascii="Times New Roman" w:hAnsi="Times New Roman" w:cs="Times New Roman"/>
          <w:b/>
        </w:rPr>
        <w:t>biće primjenjivana saglasno aktu nadležnog državnog organa.</w:t>
      </w:r>
      <w:r w:rsidR="00273A03" w:rsidRPr="009C29F8">
        <w:rPr>
          <w:rFonts w:ascii="Times New Roman" w:hAnsi="Times New Roman" w:cs="Times New Roman"/>
          <w:b/>
        </w:rPr>
        <w:t xml:space="preserve">    </w:t>
      </w:r>
    </w:p>
    <w:p w:rsidR="009C29F8" w:rsidRPr="00846001" w:rsidRDefault="00273A03" w:rsidP="00676B05">
      <w:pPr>
        <w:pStyle w:val="NoSpacing"/>
        <w:jc w:val="both"/>
        <w:rPr>
          <w:rFonts w:ascii="Times New Roman" w:hAnsi="Times New Roman" w:cs="Times New Roman"/>
          <w:b/>
        </w:rPr>
      </w:pPr>
      <w:r w:rsidRPr="009C29F8">
        <w:rPr>
          <w:rFonts w:ascii="Times New Roman" w:hAnsi="Times New Roman" w:cs="Times New Roman"/>
          <w:b/>
        </w:rPr>
        <w:t xml:space="preserve">   </w:t>
      </w:r>
      <w:r w:rsidRPr="00AE1A9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F4681" w:rsidRPr="00AE1A97">
        <w:rPr>
          <w:rFonts w:ascii="Times New Roman" w:hAnsi="Times New Roman" w:cs="Times New Roman"/>
        </w:rPr>
        <w:t xml:space="preserve"> </w:t>
      </w:r>
    </w:p>
    <w:p w:rsidR="00273A03" w:rsidRDefault="00044765" w:rsidP="00AE1A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Član 14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Poslove utvrđivanja, naplate i kontrole poreza na nepokretnostima vrši organ lokalne uprave nadležan za lokalne javne prihode.</w:t>
      </w:r>
    </w:p>
    <w:p w:rsidR="00273A03" w:rsidRDefault="00273A03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Porez se utvrđuje rješenjem do </w:t>
      </w:r>
      <w:r w:rsidR="00276D08" w:rsidRPr="00276D08">
        <w:rPr>
          <w:rFonts w:ascii="Times New Roman" w:hAnsi="Times New Roman" w:cs="Times New Roman"/>
          <w:b/>
        </w:rPr>
        <w:t>30. aprila</w:t>
      </w:r>
      <w:r>
        <w:rPr>
          <w:rFonts w:ascii="Times New Roman" w:hAnsi="Times New Roman" w:cs="Times New Roman"/>
        </w:rPr>
        <w:t xml:space="preserve"> tekuće godine.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 </w:t>
      </w:r>
      <w:r w:rsidR="00044765">
        <w:rPr>
          <w:rFonts w:ascii="Times New Roman" w:hAnsi="Times New Roman" w:cs="Times New Roman"/>
        </w:rPr>
        <w:t>15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Postupak utvrđivanja, naplate i kontrole poreza na nepokretnosti sprovodi se prema odredbama Zakona o poreskoj administraciji.</w:t>
      </w: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9C29F8">
        <w:rPr>
          <w:rFonts w:ascii="Times New Roman" w:hAnsi="Times New Roman" w:cs="Times New Roman"/>
        </w:rPr>
        <w:t>Č</w:t>
      </w:r>
      <w:r w:rsidR="00044765">
        <w:rPr>
          <w:rFonts w:ascii="Times New Roman" w:hAnsi="Times New Roman" w:cs="Times New Roman"/>
        </w:rPr>
        <w:t>lan 16</w:t>
      </w: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332D1C" w:rsidRDefault="00332D1C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sva pitanja koja se odnose na predmet oporezivanja, poreskog obveznika, poreske osnovice</w:t>
      </w:r>
      <w:r w:rsidR="00502C0B">
        <w:rPr>
          <w:rFonts w:ascii="Times New Roman" w:hAnsi="Times New Roman" w:cs="Times New Roman"/>
        </w:rPr>
        <w:t>, oslobađanja i olakšica, koja nijesu uređena ovom Odlukom, primjenjivaće se odredbe Zakona o porezu na nepokretnosti.</w:t>
      </w:r>
    </w:p>
    <w:p w:rsidR="00095E19" w:rsidRDefault="00095E19" w:rsidP="00676B05">
      <w:pPr>
        <w:pStyle w:val="NoSpacing"/>
        <w:jc w:val="both"/>
        <w:rPr>
          <w:rFonts w:ascii="Times New Roman" w:hAnsi="Times New Roman" w:cs="Times New Roman"/>
        </w:rPr>
      </w:pPr>
    </w:p>
    <w:p w:rsidR="00095E19" w:rsidRDefault="00095E19" w:rsidP="00676B05">
      <w:pPr>
        <w:pStyle w:val="NoSpacing"/>
        <w:jc w:val="both"/>
        <w:rPr>
          <w:rFonts w:ascii="Times New Roman" w:hAnsi="Times New Roman" w:cs="Times New Roman"/>
        </w:rPr>
      </w:pPr>
    </w:p>
    <w:p w:rsidR="00AE1A97" w:rsidRDefault="00AE1A97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9C29F8">
        <w:rPr>
          <w:rFonts w:ascii="Times New Roman" w:hAnsi="Times New Roman" w:cs="Times New Roman"/>
        </w:rPr>
        <w:t xml:space="preserve">Član </w:t>
      </w:r>
      <w:r w:rsidR="00044765">
        <w:rPr>
          <w:rFonts w:ascii="Times New Roman" w:hAnsi="Times New Roman" w:cs="Times New Roman"/>
        </w:rPr>
        <w:t>17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Danom stupanja na snagu ove Odluke, prestaje da važi Odluka o uvođenju poreza na nepokretnosti („Sl. list RCG</w:t>
      </w:r>
      <w:r w:rsidR="00AE1A97">
        <w:rPr>
          <w:rFonts w:ascii="Times New Roman" w:hAnsi="Times New Roman" w:cs="Times New Roman"/>
        </w:rPr>
        <w:t xml:space="preserve"> - Opštinski propisi</w:t>
      </w:r>
      <w:r>
        <w:rPr>
          <w:rFonts w:ascii="Times New Roman" w:hAnsi="Times New Roman" w:cs="Times New Roman"/>
        </w:rPr>
        <w:t xml:space="preserve">“ br. </w:t>
      </w:r>
      <w:r w:rsidR="00557D86">
        <w:rPr>
          <w:rFonts w:ascii="Times New Roman" w:hAnsi="Times New Roman" w:cs="Times New Roman"/>
        </w:rPr>
        <w:t>18/11 i 23/12</w:t>
      </w:r>
      <w:r>
        <w:rPr>
          <w:rFonts w:ascii="Times New Roman" w:hAnsi="Times New Roman" w:cs="Times New Roman"/>
        </w:rPr>
        <w:t>).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44765">
        <w:rPr>
          <w:rFonts w:ascii="Times New Roman" w:hAnsi="Times New Roman" w:cs="Times New Roman"/>
        </w:rPr>
        <w:t xml:space="preserve"> </w:t>
      </w:r>
      <w:r w:rsidR="00EF4681">
        <w:rPr>
          <w:rFonts w:ascii="Times New Roman" w:hAnsi="Times New Roman" w:cs="Times New Roman"/>
        </w:rPr>
        <w:t xml:space="preserve"> </w:t>
      </w:r>
      <w:r w:rsidR="00044765">
        <w:rPr>
          <w:rFonts w:ascii="Times New Roman" w:hAnsi="Times New Roman" w:cs="Times New Roman"/>
        </w:rPr>
        <w:t>Član 18</w:t>
      </w: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</w:p>
    <w:p w:rsidR="00502C0B" w:rsidRDefault="00502C0B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5671">
        <w:rPr>
          <w:rFonts w:ascii="Times New Roman" w:hAnsi="Times New Roman" w:cs="Times New Roman"/>
        </w:rPr>
        <w:t>Ova Odluka stupa na snagu os</w:t>
      </w:r>
      <w:r w:rsidR="00EF4681">
        <w:rPr>
          <w:rFonts w:ascii="Times New Roman" w:hAnsi="Times New Roman" w:cs="Times New Roman"/>
        </w:rPr>
        <w:t>mog dana od dana objavljivanja u „Službenom listu CG - Opštinski propisi“.</w:t>
      </w:r>
    </w:p>
    <w:p w:rsidR="00EF4681" w:rsidRDefault="00EF4681" w:rsidP="00676B05">
      <w:pPr>
        <w:pStyle w:val="NoSpacing"/>
        <w:jc w:val="both"/>
        <w:rPr>
          <w:rFonts w:ascii="Times New Roman" w:hAnsi="Times New Roman" w:cs="Times New Roman"/>
        </w:rPr>
      </w:pPr>
    </w:p>
    <w:p w:rsidR="0021033D" w:rsidRDefault="0021033D" w:rsidP="00676B05">
      <w:pPr>
        <w:pStyle w:val="NoSpacing"/>
        <w:jc w:val="both"/>
        <w:rPr>
          <w:rFonts w:ascii="Times New Roman" w:hAnsi="Times New Roman" w:cs="Times New Roman"/>
        </w:rPr>
      </w:pPr>
    </w:p>
    <w:p w:rsidR="00EF4681" w:rsidRDefault="00EF4681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</w:p>
    <w:p w:rsidR="00EF4681" w:rsidRDefault="00EF4681" w:rsidP="00676B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Berane, </w:t>
      </w:r>
      <w:r w:rsidR="00770481">
        <w:rPr>
          <w:rFonts w:ascii="Times New Roman" w:hAnsi="Times New Roman" w:cs="Times New Roman"/>
        </w:rPr>
        <w:t>01. decembar</w:t>
      </w:r>
      <w:r>
        <w:rPr>
          <w:rFonts w:ascii="Times New Roman" w:hAnsi="Times New Roman" w:cs="Times New Roman"/>
        </w:rPr>
        <w:t xml:space="preserve"> 2015.god.</w:t>
      </w:r>
    </w:p>
    <w:p w:rsidR="00FE693F" w:rsidRDefault="00FE693F" w:rsidP="00676B05">
      <w:pPr>
        <w:pStyle w:val="NoSpacing"/>
        <w:jc w:val="both"/>
        <w:rPr>
          <w:rFonts w:ascii="Times New Roman" w:hAnsi="Times New Roman" w:cs="Times New Roman"/>
        </w:rPr>
      </w:pPr>
    </w:p>
    <w:p w:rsidR="00846001" w:rsidRDefault="00846001" w:rsidP="005E31E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93F" w:rsidRPr="00322FF2" w:rsidRDefault="00FE693F" w:rsidP="008460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F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FE693F" w:rsidRDefault="0002611E" w:rsidP="0086064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2FF2" w:rsidRDefault="00322FF2" w:rsidP="0086064F">
      <w:pPr>
        <w:pStyle w:val="NoSpacing"/>
        <w:rPr>
          <w:rFonts w:ascii="Times New Roman" w:hAnsi="Times New Roman" w:cs="Times New Roman"/>
        </w:rPr>
      </w:pPr>
    </w:p>
    <w:p w:rsidR="0002611E" w:rsidRDefault="00FE693F" w:rsidP="00322FF2">
      <w:pPr>
        <w:pStyle w:val="NoSpacing"/>
        <w:jc w:val="center"/>
        <w:rPr>
          <w:rFonts w:ascii="Times New Roman" w:hAnsi="Times New Roman" w:cs="Times New Roman"/>
        </w:rPr>
      </w:pPr>
      <w:r w:rsidRPr="00FE693F">
        <w:rPr>
          <w:rFonts w:ascii="Times New Roman" w:hAnsi="Times New Roman" w:cs="Times New Roman"/>
        </w:rPr>
        <w:t>PRAVNI OSNOV</w:t>
      </w:r>
    </w:p>
    <w:p w:rsidR="00FE693F" w:rsidRDefault="00FE693F" w:rsidP="00FE693F">
      <w:pPr>
        <w:pStyle w:val="NoSpacing"/>
        <w:rPr>
          <w:rFonts w:ascii="Times New Roman" w:hAnsi="Times New Roman" w:cs="Times New Roman"/>
        </w:rPr>
      </w:pPr>
    </w:p>
    <w:p w:rsidR="00FE693F" w:rsidRDefault="00FE693F" w:rsidP="00322FF2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Pravni osnov za donošenje ove Odluke sadržan je u članu 1 stav 2 Zakona o porezu na nepokretnosti (“Sl. list RCG” br. 65/01 i “Sl. list CG” br. 75/10</w:t>
      </w:r>
      <w:r w:rsidR="008E76E0">
        <w:rPr>
          <w:rFonts w:ascii="Times New Roman" w:hAnsi="Times New Roman" w:cs="Times New Roman"/>
        </w:rPr>
        <w:t xml:space="preserve"> i 9/15</w:t>
      </w:r>
      <w:r>
        <w:rPr>
          <w:rFonts w:ascii="Times New Roman" w:hAnsi="Times New Roman" w:cs="Times New Roman"/>
        </w:rPr>
        <w:t>) kojim je propisano da jedinica lokalne samouprave uvodi porez na nepokretnosti, određuje tržišnu vrijednost nepokretnosti i stope poreza na nepokretnosti.</w:t>
      </w:r>
    </w:p>
    <w:p w:rsidR="00FE693F" w:rsidRDefault="00FE693F" w:rsidP="00FE693F">
      <w:pPr>
        <w:pStyle w:val="NoSpacing"/>
        <w:jc w:val="both"/>
        <w:rPr>
          <w:rFonts w:ascii="Times New Roman" w:hAnsi="Times New Roman" w:cs="Times New Roman"/>
        </w:rPr>
      </w:pPr>
    </w:p>
    <w:p w:rsidR="00322FF2" w:rsidRDefault="00322FF2" w:rsidP="00FE693F">
      <w:pPr>
        <w:pStyle w:val="NoSpacing"/>
        <w:jc w:val="both"/>
        <w:rPr>
          <w:rFonts w:ascii="Times New Roman" w:hAnsi="Times New Roman" w:cs="Times New Roman"/>
        </w:rPr>
      </w:pPr>
    </w:p>
    <w:p w:rsidR="00FE693F" w:rsidRDefault="00FE693F" w:rsidP="00322FF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RAZLOZI ZA DONOŠENJE I SADRŽAJ ODLUKE</w:t>
      </w:r>
    </w:p>
    <w:p w:rsidR="00FE693F" w:rsidRDefault="00FE693F" w:rsidP="00FE693F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FE693F" w:rsidP="00095E19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Opština Berane je u obavezi da postojeću Odluku o porezu na nepokretnosti </w:t>
      </w:r>
      <w:r w:rsidRPr="00FE69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„Sl. list Crne Gore - Opštinski </w:t>
      </w:r>
      <w:r w:rsidRPr="00FE693F">
        <w:rPr>
          <w:rFonts w:ascii="Times New Roman" w:hAnsi="Times New Roman" w:cs="Times New Roman"/>
        </w:rPr>
        <w:t>propis</w:t>
      </w:r>
      <w:r>
        <w:rPr>
          <w:rFonts w:ascii="Times New Roman" w:hAnsi="Times New Roman" w:cs="Times New Roman"/>
        </w:rPr>
        <w:t xml:space="preserve">i“ br. 18/11 i </w:t>
      </w:r>
      <w:r w:rsidRPr="00FE693F">
        <w:rPr>
          <w:rFonts w:ascii="Times New Roman" w:hAnsi="Times New Roman" w:cs="Times New Roman"/>
        </w:rPr>
        <w:t>23/12)</w:t>
      </w:r>
      <w:r>
        <w:rPr>
          <w:rFonts w:ascii="Times New Roman" w:hAnsi="Times New Roman" w:cs="Times New Roman"/>
        </w:rPr>
        <w:t xml:space="preserve"> uskladi sa Zakonom o izmjenama i dopunama Zakona o porezu </w:t>
      </w:r>
      <w:r w:rsidR="00A12622">
        <w:rPr>
          <w:rFonts w:ascii="Times New Roman" w:hAnsi="Times New Roman" w:cs="Times New Roman"/>
        </w:rPr>
        <w:t>na nepokretnosti koji stupa</w:t>
      </w:r>
      <w:r w:rsidR="00966846">
        <w:rPr>
          <w:rFonts w:ascii="Times New Roman" w:hAnsi="Times New Roman" w:cs="Times New Roman"/>
        </w:rPr>
        <w:t xml:space="preserve"> na snagu 1. januara 2016.god. Kako su istim Zakonom, u članu 9, izvršene izmjene stope poreza koje, umjesto od 0,10 do 1,00%, sada iznose od 0,25 do 1,00%, bilo je neophodno uskladiti iznos poreskih stopa u postojećoj Odluci sa navedenom zakonskom odredbom, kao i sa odredbama istog </w:t>
      </w:r>
    </w:p>
    <w:p w:rsidR="00770481" w:rsidRDefault="00770481" w:rsidP="00770481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770481" w:rsidP="00770481">
      <w:pPr>
        <w:pStyle w:val="NoSpacing"/>
        <w:jc w:val="both"/>
        <w:rPr>
          <w:rFonts w:ascii="Times New Roman" w:hAnsi="Times New Roman" w:cs="Times New Roman"/>
        </w:rPr>
      </w:pPr>
    </w:p>
    <w:p w:rsidR="00770481" w:rsidRDefault="00770481" w:rsidP="00770481">
      <w:pPr>
        <w:pStyle w:val="NoSpacing"/>
        <w:jc w:val="both"/>
        <w:rPr>
          <w:rFonts w:ascii="Times New Roman" w:hAnsi="Times New Roman" w:cs="Times New Roman"/>
        </w:rPr>
      </w:pPr>
    </w:p>
    <w:p w:rsidR="003466E2" w:rsidRDefault="00966846" w:rsidP="0077048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zakona kojim su propisane nove poreske stope</w:t>
      </w:r>
      <w:r w:rsidR="00A12622">
        <w:rPr>
          <w:rFonts w:ascii="Times New Roman" w:hAnsi="Times New Roman" w:cs="Times New Roman"/>
        </w:rPr>
        <w:t>, na način što su poreske stope uvećane u okviru zakonskog raspona, dok su neke, u skladu sa istim zakonom, propisane u manjem iznosu.</w:t>
      </w:r>
    </w:p>
    <w:p w:rsidR="00095E19" w:rsidRDefault="00095E19" w:rsidP="00095E19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E693F" w:rsidRDefault="003466E2" w:rsidP="003466E2">
      <w:pPr>
        <w:tabs>
          <w:tab w:val="left" w:pos="2550"/>
        </w:tabs>
        <w:jc w:val="center"/>
        <w:rPr>
          <w:rFonts w:ascii="Times New Roman" w:hAnsi="Times New Roman" w:cs="Times New Roman"/>
        </w:rPr>
      </w:pPr>
      <w:r w:rsidRPr="003466E2">
        <w:rPr>
          <w:rFonts w:ascii="Times New Roman" w:hAnsi="Times New Roman" w:cs="Times New Roman"/>
        </w:rPr>
        <w:t>OBJAŠNJENJE</w:t>
      </w:r>
      <w:r>
        <w:rPr>
          <w:rFonts w:ascii="Times New Roman" w:hAnsi="Times New Roman" w:cs="Times New Roman"/>
        </w:rPr>
        <w:t xml:space="preserve"> ZA ODREDBE</w:t>
      </w:r>
    </w:p>
    <w:p w:rsidR="003466E2" w:rsidRP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 w:rsidR="003466E2" w:rsidRPr="005E31EF">
        <w:rPr>
          <w:rFonts w:ascii="Times New Roman" w:hAnsi="Times New Roman" w:cs="Times New Roman"/>
        </w:rPr>
        <w:t>U skladu sa proširenjem PUP-a, neophodno je bilo da se utvrde zone za građevinsko zemljište i koeficijenti po zonama, ukoliko se ne dobijaju cijene po m</w:t>
      </w:r>
      <w:r w:rsidR="003466E2" w:rsidRPr="005E31EF">
        <w:rPr>
          <w:rFonts w:ascii="Times New Roman" w:hAnsi="Times New Roman" w:cs="Times New Roman"/>
          <w:vertAlign w:val="superscript"/>
        </w:rPr>
        <w:t>2</w:t>
      </w:r>
      <w:r w:rsidR="003466E2" w:rsidRPr="005E31EF">
        <w:rPr>
          <w:rFonts w:ascii="Times New Roman" w:hAnsi="Times New Roman" w:cs="Times New Roman"/>
        </w:rPr>
        <w:t xml:space="preserve"> za te zone, kao i mjesta i prostor koji pripadaju tim zonama.</w:t>
      </w:r>
    </w:p>
    <w:p w:rsidR="005E31EF" w:rsidRP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  <w:t xml:space="preserve">Proširenjem PUP-a, njegovi rubni djelovi koji se sada koriste kao poljoprivredno zemljište, postali su djelovi građevinskog zemljišta, a time </w:t>
      </w:r>
      <w:r w:rsidR="00C51812">
        <w:rPr>
          <w:rFonts w:ascii="Times New Roman" w:hAnsi="Times New Roman" w:cs="Times New Roman"/>
        </w:rPr>
        <w:t>su</w:t>
      </w:r>
      <w:r w:rsidRPr="005E31EF">
        <w:rPr>
          <w:rFonts w:ascii="Times New Roman" w:hAnsi="Times New Roman" w:cs="Times New Roman"/>
        </w:rPr>
        <w:t xml:space="preserve"> njegovi vlasnici dobili zemljište puno veće vrijednosti. Poreska obaveza za te obveznike biće više puta uvećana. S obzirom da isti to zemljište koristi kao poljoprivredno i dijelom žive od njega, a tražnja za njim kao građevinskim još ne postoji, treba da im visina poreza, do daljnjeg, ostane kao za poljoprivredno zemljište.</w:t>
      </w:r>
    </w:p>
    <w:p w:rsidR="005E31EF" w:rsidRP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  <w:t>Kod elemenata za utvrđivanje kvaliteta objekta, predloženi su koeficijenti koji umanjuju vrijednost objekta. Kao što postoje elementi koji uvećavaju, postoje i elementi koji umanjuju vrijednost objekta, kao što su: nepostojanje armiranih betonskih ploča i stubova, kao i mehanička oštećenja postojeće konstrukcije objekta.</w:t>
      </w:r>
    </w:p>
    <w:p w:rsidR="005E31EF" w:rsidRDefault="005E31EF" w:rsidP="005E31EF">
      <w:pPr>
        <w:pStyle w:val="NoSpacing"/>
        <w:jc w:val="both"/>
        <w:rPr>
          <w:rFonts w:ascii="Times New Roman" w:hAnsi="Times New Roman" w:cs="Times New Roman"/>
        </w:rPr>
      </w:pPr>
      <w:r w:rsidRPr="005E31EF">
        <w:rPr>
          <w:rFonts w:ascii="Times New Roman" w:hAnsi="Times New Roman" w:cs="Times New Roman"/>
        </w:rPr>
        <w:tab/>
        <w:t xml:space="preserve">Poreske stope su promijenjene i podignute </w:t>
      </w:r>
      <w:r>
        <w:rPr>
          <w:rFonts w:ascii="Times New Roman" w:hAnsi="Times New Roman" w:cs="Times New Roman"/>
        </w:rPr>
        <w:t>na nivo, sada minimalne, za proizvodne hale, garaže, garažna mjesta i pomoćne objekte, građevinsko zemljište, poljoprivredno zemljište, šumsko zemljište i neplodno zemljište.</w:t>
      </w:r>
    </w:p>
    <w:p w:rsidR="005E31EF" w:rsidRDefault="005E31EF" w:rsidP="00C51812">
      <w:pPr>
        <w:pStyle w:val="NoSpacing"/>
        <w:ind w:firstLine="720"/>
        <w:jc w:val="both"/>
      </w:pPr>
      <w:r w:rsidRPr="000172D7">
        <w:rPr>
          <w:rFonts w:ascii="Times New Roman" w:hAnsi="Times New Roman" w:cs="Times New Roman"/>
        </w:rPr>
        <w:t xml:space="preserve">Utvrdili smo, prvi put, i poresku stopu od 0,65% za objekte za odmor i rekreaciju. Radi se o kvalitetnim i vrijednim objektima koji pripadaju IV (V) zoni, gdje su vrijednosti drugih građevinskih objekata puno manji u odnosu na druge zone. U cilju proporcionalnog oporezivanja za ove objekte je određena </w:t>
      </w:r>
      <w:r w:rsidR="00C51812">
        <w:rPr>
          <w:rFonts w:ascii="Times New Roman" w:hAnsi="Times New Roman" w:cs="Times New Roman"/>
        </w:rPr>
        <w:t>naznačena</w:t>
      </w:r>
      <w:r w:rsidRPr="000172D7">
        <w:rPr>
          <w:rFonts w:ascii="Times New Roman" w:hAnsi="Times New Roman" w:cs="Times New Roman"/>
        </w:rPr>
        <w:t xml:space="preserve"> poreska stopa</w:t>
      </w:r>
      <w:r>
        <w:t>.</w:t>
      </w:r>
    </w:p>
    <w:p w:rsidR="00095E19" w:rsidRDefault="005E31EF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46001">
        <w:rPr>
          <w:rFonts w:ascii="Times New Roman" w:hAnsi="Times New Roman" w:cs="Times New Roman"/>
        </w:rPr>
        <w:t xml:space="preserve">Za objekte koji su izgrađeni suprotno zakonu, a njima se rješava stambeno pitanje </w:t>
      </w:r>
      <w:r w:rsidR="000172D7" w:rsidRPr="00846001">
        <w:rPr>
          <w:rFonts w:ascii="Times New Roman" w:hAnsi="Times New Roman" w:cs="Times New Roman"/>
        </w:rPr>
        <w:t xml:space="preserve">(objekti koji se ne koriste u skladu sa namjenom, objekti koji su izgrađeni bez građevinske dozvole i objekti koji su izgrađeni </w:t>
      </w:r>
    </w:p>
    <w:p w:rsidR="00846001" w:rsidRPr="00846001" w:rsidRDefault="000172D7" w:rsidP="00770481">
      <w:pPr>
        <w:pStyle w:val="NoSpacing"/>
        <w:jc w:val="both"/>
        <w:rPr>
          <w:rFonts w:ascii="Times New Roman" w:hAnsi="Times New Roman" w:cs="Times New Roman"/>
        </w:rPr>
      </w:pPr>
      <w:r w:rsidRPr="00846001">
        <w:rPr>
          <w:rFonts w:ascii="Times New Roman" w:hAnsi="Times New Roman" w:cs="Times New Roman"/>
        </w:rPr>
        <w:t>na uzurpiranom zemljištu), kao težim oblicima nepoštovanja zakona, odredili smo maksimalno uvećanje poreske stope od 50%. Za objekat ili poseban dio objekta koji nije izgrađen u skladu sa građevinskom dozvolom, poreska stopa se uvećava 25%.</w:t>
      </w:r>
    </w:p>
    <w:p w:rsidR="000172D7" w:rsidRPr="00846001" w:rsidRDefault="000172D7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46001">
        <w:rPr>
          <w:rFonts w:ascii="Times New Roman" w:hAnsi="Times New Roman" w:cs="Times New Roman"/>
        </w:rPr>
        <w:t>Po istom principu, određena su i povećanja poreskih stopa za objekte izgrađene suprotno zakonu, a njima se ne rješava stambeno pitanje.</w:t>
      </w:r>
    </w:p>
    <w:p w:rsidR="000172D7" w:rsidRPr="00846001" w:rsidRDefault="000172D7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46001">
        <w:rPr>
          <w:rFonts w:ascii="Times New Roman" w:hAnsi="Times New Roman" w:cs="Times New Roman"/>
        </w:rPr>
        <w:t>Za ugostiteljske objekte koji se koriste suprotno turističkoj namjeni definisanoj planskim dokumentom, poreska stopa je 5%, odnosno najniža zakonom predviđena.</w:t>
      </w:r>
    </w:p>
    <w:p w:rsidR="00F50924" w:rsidRDefault="00F50924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građevinsko zemljište namijenjeno za izgradnju privrednih objekata i objekata namijenjenih za dalju prodaju, za koje se, nakon isteka roka od 5 godina od dana usvajanja planskog dokumenta, utvrđuje poreska stopa u visini od 5% tržišne vrijednosti nepokretnosti, odnosno najveća zakonom određena, iz razloga što se, za takve objekte, koriste zemljišta sa najvećom vrijednošću i na najboljim lokacijama.</w:t>
      </w:r>
    </w:p>
    <w:p w:rsidR="000172D7" w:rsidRDefault="000172D7" w:rsidP="0077048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poljoprivredno zemljište koje se ne obrađuje, a čija površina prelazi 150.000m</w:t>
      </w:r>
      <w:r w:rsidRPr="000172D7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poreska stopa je 3%, odnosno najniža predviđena</w:t>
      </w:r>
      <w:r w:rsidR="00C51812" w:rsidRPr="00C51812">
        <w:rPr>
          <w:rFonts w:ascii="Times New Roman" w:hAnsi="Times New Roman" w:cs="Times New Roman"/>
        </w:rPr>
        <w:t xml:space="preserve"> </w:t>
      </w:r>
      <w:r w:rsidR="00C51812"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</w:rPr>
        <w:t>.</w:t>
      </w:r>
    </w:p>
    <w:p w:rsidR="00377DD7" w:rsidRPr="000172D7" w:rsidRDefault="00377DD7" w:rsidP="000172D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5E31EF" w:rsidRPr="005E31EF" w:rsidRDefault="005E31EF" w:rsidP="005E31EF">
      <w:pPr>
        <w:pStyle w:val="NoSpacing"/>
      </w:pPr>
    </w:p>
    <w:sectPr w:rsidR="005E31EF" w:rsidRPr="005E31EF" w:rsidSect="0021033D">
      <w:pgSz w:w="12240" w:h="15840"/>
      <w:pgMar w:top="0" w:right="135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62" w:rsidRDefault="002A5C62" w:rsidP="0021033D">
      <w:pPr>
        <w:spacing w:after="0" w:line="240" w:lineRule="auto"/>
      </w:pPr>
      <w:r>
        <w:separator/>
      </w:r>
    </w:p>
  </w:endnote>
  <w:endnote w:type="continuationSeparator" w:id="1">
    <w:p w:rsidR="002A5C62" w:rsidRDefault="002A5C62" w:rsidP="0021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62" w:rsidRDefault="002A5C62" w:rsidP="0021033D">
      <w:pPr>
        <w:spacing w:after="0" w:line="240" w:lineRule="auto"/>
      </w:pPr>
      <w:r>
        <w:separator/>
      </w:r>
    </w:p>
  </w:footnote>
  <w:footnote w:type="continuationSeparator" w:id="1">
    <w:p w:rsidR="002A5C62" w:rsidRDefault="002A5C62" w:rsidP="0021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616"/>
    <w:multiLevelType w:val="multilevel"/>
    <w:tmpl w:val="0016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1BC17D49"/>
    <w:multiLevelType w:val="hybridMultilevel"/>
    <w:tmpl w:val="6A5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986"/>
    <w:multiLevelType w:val="hybridMultilevel"/>
    <w:tmpl w:val="43E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5E2"/>
    <w:multiLevelType w:val="hybridMultilevel"/>
    <w:tmpl w:val="88A8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0510"/>
    <w:multiLevelType w:val="hybridMultilevel"/>
    <w:tmpl w:val="E0C2EC06"/>
    <w:lvl w:ilvl="0" w:tplc="16FC234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F3E2C"/>
    <w:multiLevelType w:val="multilevel"/>
    <w:tmpl w:val="A4804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7D1DF1"/>
    <w:multiLevelType w:val="multilevel"/>
    <w:tmpl w:val="E32A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575926E9"/>
    <w:multiLevelType w:val="hybridMultilevel"/>
    <w:tmpl w:val="E224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C221F"/>
    <w:multiLevelType w:val="hybridMultilevel"/>
    <w:tmpl w:val="A922FCF0"/>
    <w:lvl w:ilvl="0" w:tplc="C2188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06A6A"/>
    <w:multiLevelType w:val="hybridMultilevel"/>
    <w:tmpl w:val="D4E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5EB8"/>
    <w:multiLevelType w:val="hybridMultilevel"/>
    <w:tmpl w:val="8D5A4FC0"/>
    <w:lvl w:ilvl="0" w:tplc="29E810D2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6D5C"/>
    <w:multiLevelType w:val="hybridMultilevel"/>
    <w:tmpl w:val="B0EE128C"/>
    <w:lvl w:ilvl="0" w:tplc="54CA6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1A"/>
    <w:rsid w:val="00001FC8"/>
    <w:rsid w:val="00007A95"/>
    <w:rsid w:val="0001284D"/>
    <w:rsid w:val="000172D7"/>
    <w:rsid w:val="0002611E"/>
    <w:rsid w:val="00036459"/>
    <w:rsid w:val="00042697"/>
    <w:rsid w:val="00044765"/>
    <w:rsid w:val="00066AF8"/>
    <w:rsid w:val="0008387D"/>
    <w:rsid w:val="000904B3"/>
    <w:rsid w:val="00095E19"/>
    <w:rsid w:val="000A44A1"/>
    <w:rsid w:val="000C1E36"/>
    <w:rsid w:val="001247EA"/>
    <w:rsid w:val="001460BF"/>
    <w:rsid w:val="001666EC"/>
    <w:rsid w:val="0019538D"/>
    <w:rsid w:val="001D4AE1"/>
    <w:rsid w:val="001D6C41"/>
    <w:rsid w:val="001E2273"/>
    <w:rsid w:val="001F312D"/>
    <w:rsid w:val="001F453C"/>
    <w:rsid w:val="002016D6"/>
    <w:rsid w:val="002038EE"/>
    <w:rsid w:val="00206A0C"/>
    <w:rsid w:val="0021033D"/>
    <w:rsid w:val="002664C7"/>
    <w:rsid w:val="00272140"/>
    <w:rsid w:val="00273A03"/>
    <w:rsid w:val="00276D08"/>
    <w:rsid w:val="00285090"/>
    <w:rsid w:val="0028604C"/>
    <w:rsid w:val="00293CA2"/>
    <w:rsid w:val="002A1DA3"/>
    <w:rsid w:val="002A5C62"/>
    <w:rsid w:val="002E611A"/>
    <w:rsid w:val="00300310"/>
    <w:rsid w:val="00304C8E"/>
    <w:rsid w:val="00322FF2"/>
    <w:rsid w:val="00332D1C"/>
    <w:rsid w:val="00336F47"/>
    <w:rsid w:val="003466E2"/>
    <w:rsid w:val="003477E7"/>
    <w:rsid w:val="00357F66"/>
    <w:rsid w:val="00364CA3"/>
    <w:rsid w:val="00372958"/>
    <w:rsid w:val="00374697"/>
    <w:rsid w:val="00377DD7"/>
    <w:rsid w:val="00387597"/>
    <w:rsid w:val="003B71CA"/>
    <w:rsid w:val="003C1483"/>
    <w:rsid w:val="00454A8D"/>
    <w:rsid w:val="004672CA"/>
    <w:rsid w:val="00470F9D"/>
    <w:rsid w:val="00480D93"/>
    <w:rsid w:val="00495B63"/>
    <w:rsid w:val="004C67EA"/>
    <w:rsid w:val="004F3FE5"/>
    <w:rsid w:val="00501B1B"/>
    <w:rsid w:val="0050200A"/>
    <w:rsid w:val="00502C0B"/>
    <w:rsid w:val="0053215D"/>
    <w:rsid w:val="005424B3"/>
    <w:rsid w:val="00553606"/>
    <w:rsid w:val="00557D86"/>
    <w:rsid w:val="005619F5"/>
    <w:rsid w:val="00563692"/>
    <w:rsid w:val="0056501B"/>
    <w:rsid w:val="005A698F"/>
    <w:rsid w:val="005D4230"/>
    <w:rsid w:val="005E31EF"/>
    <w:rsid w:val="005E4FB5"/>
    <w:rsid w:val="005E5270"/>
    <w:rsid w:val="005F4633"/>
    <w:rsid w:val="00611DB4"/>
    <w:rsid w:val="00625671"/>
    <w:rsid w:val="00631468"/>
    <w:rsid w:val="0063536D"/>
    <w:rsid w:val="00641A10"/>
    <w:rsid w:val="00647A96"/>
    <w:rsid w:val="00652DA9"/>
    <w:rsid w:val="00676B05"/>
    <w:rsid w:val="006A2553"/>
    <w:rsid w:val="006E60DB"/>
    <w:rsid w:val="00751E91"/>
    <w:rsid w:val="00770481"/>
    <w:rsid w:val="00783D6A"/>
    <w:rsid w:val="007A75B7"/>
    <w:rsid w:val="00814DF2"/>
    <w:rsid w:val="00836FC8"/>
    <w:rsid w:val="00846001"/>
    <w:rsid w:val="0086064F"/>
    <w:rsid w:val="00865591"/>
    <w:rsid w:val="0088664F"/>
    <w:rsid w:val="008923FD"/>
    <w:rsid w:val="008E1C21"/>
    <w:rsid w:val="008E76E0"/>
    <w:rsid w:val="00904B39"/>
    <w:rsid w:val="00924D13"/>
    <w:rsid w:val="00931D02"/>
    <w:rsid w:val="00966846"/>
    <w:rsid w:val="00975374"/>
    <w:rsid w:val="00977F35"/>
    <w:rsid w:val="009B70DB"/>
    <w:rsid w:val="009C271C"/>
    <w:rsid w:val="009C29F8"/>
    <w:rsid w:val="009F7F5B"/>
    <w:rsid w:val="009F7F9F"/>
    <w:rsid w:val="00A12622"/>
    <w:rsid w:val="00A172B3"/>
    <w:rsid w:val="00A775C4"/>
    <w:rsid w:val="00AB28D6"/>
    <w:rsid w:val="00AC4E1C"/>
    <w:rsid w:val="00AC68CA"/>
    <w:rsid w:val="00AD0B6A"/>
    <w:rsid w:val="00AE1A97"/>
    <w:rsid w:val="00B14C8F"/>
    <w:rsid w:val="00B42326"/>
    <w:rsid w:val="00B4470D"/>
    <w:rsid w:val="00BE727C"/>
    <w:rsid w:val="00C22302"/>
    <w:rsid w:val="00C32933"/>
    <w:rsid w:val="00C51812"/>
    <w:rsid w:val="00D35BAC"/>
    <w:rsid w:val="00D50368"/>
    <w:rsid w:val="00D60C54"/>
    <w:rsid w:val="00D954A3"/>
    <w:rsid w:val="00DA4369"/>
    <w:rsid w:val="00DE3215"/>
    <w:rsid w:val="00DF7FD9"/>
    <w:rsid w:val="00E020FB"/>
    <w:rsid w:val="00E14E9A"/>
    <w:rsid w:val="00E22B0C"/>
    <w:rsid w:val="00E25CEF"/>
    <w:rsid w:val="00E70E53"/>
    <w:rsid w:val="00E944B1"/>
    <w:rsid w:val="00EA4F4C"/>
    <w:rsid w:val="00EB2DB8"/>
    <w:rsid w:val="00EC386E"/>
    <w:rsid w:val="00EF4681"/>
    <w:rsid w:val="00F227B5"/>
    <w:rsid w:val="00F22B40"/>
    <w:rsid w:val="00F40DE8"/>
    <w:rsid w:val="00F50924"/>
    <w:rsid w:val="00F60237"/>
    <w:rsid w:val="00F93CBF"/>
    <w:rsid w:val="00FA69EE"/>
    <w:rsid w:val="00FD346B"/>
    <w:rsid w:val="00FE693F"/>
    <w:rsid w:val="00FF3342"/>
    <w:rsid w:val="00FF569B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33D"/>
  </w:style>
  <w:style w:type="paragraph" w:styleId="Footer">
    <w:name w:val="footer"/>
    <w:basedOn w:val="Normal"/>
    <w:link w:val="FooterChar"/>
    <w:uiPriority w:val="99"/>
    <w:semiHidden/>
    <w:unhideWhenUsed/>
    <w:rsid w:val="00210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BD30-6D86-4971-A7F7-B4949FFB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43</cp:revision>
  <cp:lastPrinted>2015-12-01T12:32:00Z</cp:lastPrinted>
  <dcterms:created xsi:type="dcterms:W3CDTF">2015-11-05T10:04:00Z</dcterms:created>
  <dcterms:modified xsi:type="dcterms:W3CDTF">2015-12-01T12:34:00Z</dcterms:modified>
</cp:coreProperties>
</file>